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B9B" w14:textId="62D9D1EE" w:rsidR="006A3C81" w:rsidRPr="00035439" w:rsidRDefault="006A3C81" w:rsidP="006A3C81">
      <w:pPr>
        <w:rPr>
          <w:rFonts w:asciiTheme="minorHAnsi" w:hAnsiTheme="minorHAnsi" w:cstheme="minorHAnsi"/>
          <w:sz w:val="22"/>
          <w:szCs w:val="22"/>
          <w:lang w:val="fr-CA"/>
        </w:rPr>
      </w:pPr>
    </w:p>
    <w:p w14:paraId="02EB378F" w14:textId="77777777" w:rsidR="006A3C81" w:rsidRPr="00035439" w:rsidRDefault="006A3C81" w:rsidP="006A3C81">
      <w:pPr>
        <w:rPr>
          <w:rFonts w:asciiTheme="minorHAnsi" w:hAnsiTheme="minorHAnsi" w:cstheme="minorHAnsi"/>
          <w:sz w:val="22"/>
          <w:szCs w:val="22"/>
          <w:lang w:val="fr-CA"/>
        </w:rPr>
      </w:pPr>
    </w:p>
    <w:p w14:paraId="3555C725" w14:textId="77777777" w:rsidR="00C321CF" w:rsidRPr="00035439" w:rsidRDefault="00C321CF" w:rsidP="00C449AE">
      <w:pPr>
        <w:jc w:val="center"/>
        <w:rPr>
          <w:rFonts w:asciiTheme="minorHAnsi" w:hAnsiTheme="minorHAnsi" w:cstheme="minorHAnsi"/>
          <w:b/>
          <w:bCs/>
          <w:sz w:val="22"/>
          <w:szCs w:val="22"/>
        </w:rPr>
      </w:pPr>
      <w:r w:rsidRPr="00035439">
        <w:rPr>
          <w:rFonts w:asciiTheme="minorHAnsi" w:hAnsiTheme="minorHAnsi" w:cstheme="minorHAnsi"/>
          <w:b/>
          <w:bCs/>
          <w:sz w:val="22"/>
          <w:szCs w:val="22"/>
        </w:rPr>
        <w:t xml:space="preserve">JOB DESCRIPTION </w:t>
      </w:r>
    </w:p>
    <w:p w14:paraId="6A05A809" w14:textId="7FB26E14" w:rsidR="00E45476" w:rsidRDefault="00491EAB" w:rsidP="54A992CB">
      <w:pPr>
        <w:jc w:val="center"/>
        <w:rPr>
          <w:rFonts w:asciiTheme="minorHAnsi" w:hAnsiTheme="minorHAnsi" w:cstheme="minorBidi"/>
          <w:b/>
          <w:bCs/>
          <w:sz w:val="22"/>
          <w:szCs w:val="22"/>
        </w:rPr>
      </w:pPr>
      <w:r w:rsidRPr="54A992CB">
        <w:rPr>
          <w:rFonts w:asciiTheme="minorHAnsi" w:hAnsiTheme="minorHAnsi" w:cstheme="minorBidi"/>
          <w:b/>
          <w:bCs/>
          <w:sz w:val="22"/>
          <w:szCs w:val="22"/>
        </w:rPr>
        <w:t>Posting # RI</w:t>
      </w:r>
      <w:r w:rsidR="003257C2" w:rsidRPr="54A992CB">
        <w:rPr>
          <w:rFonts w:asciiTheme="minorHAnsi" w:hAnsiTheme="minorHAnsi" w:cstheme="minorBidi"/>
          <w:b/>
          <w:bCs/>
          <w:sz w:val="22"/>
          <w:szCs w:val="22"/>
        </w:rPr>
        <w:t>-</w:t>
      </w:r>
      <w:r w:rsidR="003257C2">
        <w:rPr>
          <w:rFonts w:asciiTheme="minorHAnsi" w:hAnsiTheme="minorHAnsi" w:cstheme="minorBidi"/>
          <w:b/>
          <w:bCs/>
          <w:sz w:val="22"/>
          <w:szCs w:val="22"/>
        </w:rPr>
        <w:t>26-035</w:t>
      </w:r>
    </w:p>
    <w:p w14:paraId="30CAC605" w14:textId="77777777" w:rsidR="00370EFA" w:rsidRPr="00035439" w:rsidRDefault="00370EFA" w:rsidP="54A992CB">
      <w:pPr>
        <w:jc w:val="center"/>
        <w:rPr>
          <w:rFonts w:asciiTheme="minorHAnsi" w:hAnsiTheme="minorHAnsi" w:cstheme="minorBidi"/>
          <w:b/>
          <w:bCs/>
          <w:sz w:val="22"/>
          <w:szCs w:val="22"/>
        </w:rPr>
      </w:pPr>
    </w:p>
    <w:p w14:paraId="1AA7DC54" w14:textId="580CF4D8" w:rsidR="00E45476" w:rsidRPr="00035439" w:rsidRDefault="00E45476" w:rsidP="500A5BCB">
      <w:pPr>
        <w:spacing w:line="259" w:lineRule="auto"/>
        <w:jc w:val="center"/>
        <w:rPr>
          <w:rFonts w:asciiTheme="minorHAnsi" w:hAnsiTheme="minorHAnsi" w:cstheme="minorBidi"/>
          <w:b/>
          <w:bCs/>
          <w:sz w:val="22"/>
          <w:szCs w:val="22"/>
        </w:rPr>
      </w:pPr>
      <w:r w:rsidRPr="500A5BCB">
        <w:rPr>
          <w:rFonts w:asciiTheme="minorHAnsi" w:hAnsiTheme="minorHAnsi" w:cstheme="minorBidi"/>
          <w:b/>
          <w:bCs/>
          <w:sz w:val="22"/>
          <w:szCs w:val="22"/>
        </w:rPr>
        <w:t xml:space="preserve">Posting Period – </w:t>
      </w:r>
      <w:r w:rsidR="00F21DE8" w:rsidRPr="00EB64E4">
        <w:rPr>
          <w:rFonts w:asciiTheme="minorHAnsi" w:hAnsiTheme="minorHAnsi" w:cstheme="minorBidi"/>
          <w:b/>
          <w:bCs/>
          <w:sz w:val="22"/>
          <w:szCs w:val="22"/>
        </w:rPr>
        <w:t>Ju</w:t>
      </w:r>
      <w:r w:rsidR="12843099" w:rsidRPr="00EB64E4">
        <w:rPr>
          <w:rFonts w:asciiTheme="minorHAnsi" w:hAnsiTheme="minorHAnsi" w:cstheme="minorBidi"/>
          <w:b/>
          <w:bCs/>
          <w:sz w:val="22"/>
          <w:szCs w:val="22"/>
        </w:rPr>
        <w:t>ly</w:t>
      </w:r>
      <w:r w:rsidR="00F73BBF" w:rsidRPr="00EB64E4">
        <w:rPr>
          <w:rFonts w:asciiTheme="minorHAnsi" w:hAnsiTheme="minorHAnsi" w:cstheme="minorBidi"/>
          <w:b/>
          <w:bCs/>
          <w:sz w:val="22"/>
          <w:szCs w:val="22"/>
        </w:rPr>
        <w:t xml:space="preserve"> </w:t>
      </w:r>
      <w:r w:rsidR="00C51825">
        <w:rPr>
          <w:rFonts w:asciiTheme="minorHAnsi" w:hAnsiTheme="minorHAnsi" w:cstheme="minorBidi"/>
          <w:b/>
          <w:bCs/>
          <w:sz w:val="22"/>
          <w:szCs w:val="22"/>
        </w:rPr>
        <w:t>1</w:t>
      </w:r>
      <w:r w:rsidR="00304A07">
        <w:rPr>
          <w:rFonts w:asciiTheme="minorHAnsi" w:hAnsiTheme="minorHAnsi" w:cstheme="minorBidi"/>
          <w:b/>
          <w:bCs/>
          <w:sz w:val="22"/>
          <w:szCs w:val="22"/>
        </w:rPr>
        <w:t>3</w:t>
      </w:r>
      <w:r w:rsidR="00C51825">
        <w:rPr>
          <w:rFonts w:asciiTheme="minorHAnsi" w:hAnsiTheme="minorHAnsi" w:cstheme="minorBidi"/>
          <w:b/>
          <w:bCs/>
          <w:sz w:val="22"/>
          <w:szCs w:val="22"/>
        </w:rPr>
        <w:t xml:space="preserve"> </w:t>
      </w:r>
      <w:r w:rsidR="003257C2" w:rsidRPr="00EB64E4">
        <w:rPr>
          <w:rFonts w:asciiTheme="minorHAnsi" w:hAnsiTheme="minorHAnsi" w:cstheme="minorBidi"/>
          <w:b/>
          <w:bCs/>
          <w:sz w:val="22"/>
          <w:szCs w:val="22"/>
        </w:rPr>
        <w:t>to</w:t>
      </w:r>
      <w:r w:rsidR="009B3EB5" w:rsidRPr="00EB64E4">
        <w:rPr>
          <w:rFonts w:asciiTheme="minorHAnsi" w:hAnsiTheme="minorHAnsi" w:cstheme="minorBidi"/>
          <w:b/>
          <w:bCs/>
          <w:sz w:val="22"/>
          <w:szCs w:val="22"/>
        </w:rPr>
        <w:t xml:space="preserve"> </w:t>
      </w:r>
      <w:r w:rsidR="00304A07">
        <w:rPr>
          <w:rFonts w:asciiTheme="minorHAnsi" w:hAnsiTheme="minorHAnsi" w:cstheme="minorBidi"/>
          <w:b/>
          <w:bCs/>
          <w:sz w:val="22"/>
          <w:szCs w:val="22"/>
        </w:rPr>
        <w:t>August 4,</w:t>
      </w:r>
      <w:r w:rsidR="00F73BBF" w:rsidRPr="00EB64E4">
        <w:rPr>
          <w:rFonts w:asciiTheme="minorHAnsi" w:hAnsiTheme="minorHAnsi" w:cstheme="minorBidi"/>
          <w:b/>
          <w:bCs/>
          <w:sz w:val="22"/>
          <w:szCs w:val="22"/>
        </w:rPr>
        <w:t xml:space="preserve"> 2026</w:t>
      </w:r>
    </w:p>
    <w:p w14:paraId="5A39BBE3" w14:textId="77777777" w:rsidR="006A3C81" w:rsidRPr="00035439" w:rsidRDefault="006A3C81" w:rsidP="00966D86">
      <w:pPr>
        <w:rPr>
          <w:rFonts w:asciiTheme="minorHAnsi" w:hAnsiTheme="minorHAnsi" w:cstheme="minorHAnsi"/>
          <w:sz w:val="22"/>
          <w:szCs w:val="22"/>
        </w:rPr>
      </w:pPr>
    </w:p>
    <w:tbl>
      <w:tblPr>
        <w:tblW w:w="0" w:type="auto"/>
        <w:tblLook w:val="01E0" w:firstRow="1" w:lastRow="1" w:firstColumn="1" w:lastColumn="1" w:noHBand="0" w:noVBand="0"/>
      </w:tblPr>
      <w:tblGrid>
        <w:gridCol w:w="2608"/>
        <w:gridCol w:w="6900"/>
      </w:tblGrid>
      <w:tr w:rsidR="006A3C81" w:rsidRPr="00035439" w14:paraId="6C43F484" w14:textId="77777777" w:rsidTr="500A5BCB">
        <w:trPr>
          <w:trHeight w:val="360"/>
        </w:trPr>
        <w:tc>
          <w:tcPr>
            <w:tcW w:w="2608" w:type="dxa"/>
          </w:tcPr>
          <w:p w14:paraId="4B3C123B" w14:textId="57E06D0A" w:rsidR="006A3C81" w:rsidRPr="00035439" w:rsidRDefault="00491EAB" w:rsidP="00F80828">
            <w:pPr>
              <w:contextualSpacing/>
              <w:rPr>
                <w:rFonts w:asciiTheme="minorHAnsi" w:hAnsiTheme="minorHAnsi" w:cstheme="minorHAnsi"/>
                <w:b/>
                <w:bCs/>
                <w:sz w:val="22"/>
                <w:szCs w:val="22"/>
              </w:rPr>
            </w:pPr>
            <w:r w:rsidRPr="00035439">
              <w:rPr>
                <w:rFonts w:asciiTheme="minorHAnsi" w:hAnsiTheme="minorHAnsi" w:cstheme="minorHAnsi"/>
                <w:b/>
                <w:bCs/>
                <w:sz w:val="22"/>
                <w:szCs w:val="22"/>
              </w:rPr>
              <w:t>TITLE</w:t>
            </w:r>
            <w:r w:rsidR="006A3C81" w:rsidRPr="00035439">
              <w:rPr>
                <w:rFonts w:asciiTheme="minorHAnsi" w:hAnsiTheme="minorHAnsi" w:cstheme="minorHAnsi"/>
                <w:b/>
                <w:bCs/>
                <w:sz w:val="22"/>
                <w:szCs w:val="22"/>
              </w:rPr>
              <w:t>:</w:t>
            </w:r>
          </w:p>
        </w:tc>
        <w:tc>
          <w:tcPr>
            <w:tcW w:w="6900" w:type="dxa"/>
          </w:tcPr>
          <w:p w14:paraId="6FA7054B" w14:textId="5F22D645" w:rsidR="006A3C81" w:rsidRPr="008F084C" w:rsidRDefault="00BD109D" w:rsidP="00F80828">
            <w:pPr>
              <w:tabs>
                <w:tab w:val="center" w:pos="3633"/>
              </w:tabs>
              <w:rPr>
                <w:rFonts w:asciiTheme="minorHAnsi" w:hAnsiTheme="minorHAnsi" w:cstheme="minorHAnsi"/>
                <w:b/>
                <w:bCs/>
                <w:sz w:val="22"/>
                <w:szCs w:val="22"/>
                <w:lang w:val="en-US"/>
              </w:rPr>
            </w:pPr>
            <w:r w:rsidRPr="008F084C">
              <w:rPr>
                <w:rFonts w:asciiTheme="minorHAnsi" w:hAnsiTheme="minorHAnsi" w:cstheme="minorHAnsi"/>
                <w:b/>
                <w:bCs/>
                <w:sz w:val="22"/>
                <w:szCs w:val="22"/>
                <w:lang w:val="en-US"/>
              </w:rPr>
              <w:t xml:space="preserve">Research </w:t>
            </w:r>
            <w:r w:rsidR="00F73BBF" w:rsidRPr="008F084C">
              <w:rPr>
                <w:rFonts w:asciiTheme="minorHAnsi" w:hAnsiTheme="minorHAnsi" w:cstheme="minorHAnsi"/>
                <w:b/>
                <w:bCs/>
                <w:sz w:val="22"/>
                <w:szCs w:val="22"/>
                <w:lang w:val="en-US"/>
              </w:rPr>
              <w:t>Ethics Officer</w:t>
            </w:r>
            <w:r w:rsidRPr="008F084C">
              <w:rPr>
                <w:rFonts w:asciiTheme="minorHAnsi" w:hAnsiTheme="minorHAnsi" w:cstheme="minorHAnsi"/>
                <w:b/>
                <w:bCs/>
                <w:sz w:val="22"/>
                <w:szCs w:val="22"/>
                <w:lang w:val="en-US"/>
              </w:rPr>
              <w:t xml:space="preserve"> </w:t>
            </w:r>
          </w:p>
          <w:p w14:paraId="565EAD10" w14:textId="2D4038E8" w:rsidR="006A3C81" w:rsidRPr="008F084C" w:rsidRDefault="00F73BBF" w:rsidP="00F80828">
            <w:pPr>
              <w:tabs>
                <w:tab w:val="center" w:pos="3633"/>
              </w:tabs>
              <w:rPr>
                <w:rFonts w:asciiTheme="minorHAnsi" w:hAnsiTheme="minorHAnsi" w:cstheme="minorHAnsi"/>
                <w:bCs/>
                <w:sz w:val="22"/>
                <w:szCs w:val="22"/>
                <w:lang w:val="en-US"/>
              </w:rPr>
            </w:pPr>
            <w:r w:rsidRPr="008F084C">
              <w:rPr>
                <w:rFonts w:asciiTheme="minorHAnsi" w:hAnsiTheme="minorHAnsi" w:cstheme="minorHAnsi"/>
                <w:bCs/>
                <w:sz w:val="22"/>
                <w:szCs w:val="22"/>
                <w:lang w:val="en-US"/>
              </w:rPr>
              <w:t>Research Ethics Office</w:t>
            </w:r>
          </w:p>
          <w:p w14:paraId="6827F576" w14:textId="5682FFC3" w:rsidR="004E6223" w:rsidRPr="008F084C" w:rsidRDefault="004E6223" w:rsidP="00F80828">
            <w:pPr>
              <w:tabs>
                <w:tab w:val="center" w:pos="3633"/>
              </w:tabs>
              <w:rPr>
                <w:rFonts w:asciiTheme="minorHAnsi" w:hAnsiTheme="minorHAnsi" w:cstheme="minorHAnsi"/>
                <w:bCs/>
                <w:sz w:val="22"/>
                <w:szCs w:val="22"/>
                <w:lang w:val="en-US"/>
              </w:rPr>
            </w:pPr>
            <w:r w:rsidRPr="008F084C">
              <w:rPr>
                <w:rFonts w:asciiTheme="minorHAnsi" w:hAnsiTheme="minorHAnsi" w:cstheme="minorHAnsi"/>
                <w:bCs/>
                <w:sz w:val="22"/>
                <w:szCs w:val="22"/>
                <w:lang w:val="en-US"/>
              </w:rPr>
              <w:t>Existing Vacancy</w:t>
            </w:r>
          </w:p>
        </w:tc>
      </w:tr>
      <w:tr w:rsidR="006A3C81" w:rsidRPr="00035439" w14:paraId="41C8F396" w14:textId="77777777" w:rsidTr="500A5BCB">
        <w:trPr>
          <w:trHeight w:val="360"/>
        </w:trPr>
        <w:tc>
          <w:tcPr>
            <w:tcW w:w="2608" w:type="dxa"/>
          </w:tcPr>
          <w:p w14:paraId="72A3D3EC" w14:textId="77777777" w:rsidR="006A3C81" w:rsidRPr="00035439" w:rsidRDefault="006A3C81" w:rsidP="00F80828">
            <w:pPr>
              <w:contextualSpacing/>
              <w:rPr>
                <w:rFonts w:asciiTheme="minorHAnsi" w:hAnsiTheme="minorHAnsi" w:cstheme="minorHAnsi"/>
                <w:b/>
                <w:bCs/>
                <w:sz w:val="22"/>
                <w:szCs w:val="22"/>
              </w:rPr>
            </w:pPr>
          </w:p>
        </w:tc>
        <w:tc>
          <w:tcPr>
            <w:tcW w:w="6900" w:type="dxa"/>
          </w:tcPr>
          <w:p w14:paraId="0D0B940D" w14:textId="77777777" w:rsidR="006A3C81" w:rsidRPr="008F084C" w:rsidRDefault="006A3C81" w:rsidP="00F80828">
            <w:pPr>
              <w:rPr>
                <w:rFonts w:asciiTheme="minorHAnsi" w:hAnsiTheme="minorHAnsi" w:cstheme="minorHAnsi"/>
                <w:bCs/>
                <w:sz w:val="22"/>
                <w:szCs w:val="22"/>
                <w:lang w:val="en-US"/>
              </w:rPr>
            </w:pPr>
          </w:p>
        </w:tc>
      </w:tr>
      <w:tr w:rsidR="006A3C81" w:rsidRPr="00035439" w14:paraId="2DDD111D" w14:textId="77777777" w:rsidTr="500A5BCB">
        <w:trPr>
          <w:trHeight w:val="360"/>
        </w:trPr>
        <w:tc>
          <w:tcPr>
            <w:tcW w:w="2608" w:type="dxa"/>
          </w:tcPr>
          <w:p w14:paraId="0392ADA7" w14:textId="77777777" w:rsidR="006A3C81" w:rsidRPr="00035439" w:rsidRDefault="006A3C81" w:rsidP="00F80828">
            <w:pPr>
              <w:contextualSpacing/>
              <w:rPr>
                <w:rFonts w:asciiTheme="minorHAnsi" w:hAnsiTheme="minorHAnsi" w:cstheme="minorHAnsi"/>
                <w:b/>
                <w:bCs/>
                <w:sz w:val="22"/>
                <w:szCs w:val="22"/>
                <w:lang w:val="fr-CA"/>
              </w:rPr>
            </w:pPr>
            <w:r w:rsidRPr="00035439">
              <w:rPr>
                <w:rFonts w:asciiTheme="minorHAnsi" w:hAnsiTheme="minorHAnsi" w:cstheme="minorHAnsi"/>
                <w:b/>
                <w:bCs/>
                <w:sz w:val="22"/>
                <w:szCs w:val="22"/>
                <w:lang w:val="fr-CA"/>
              </w:rPr>
              <w:t>TERM:</w:t>
            </w:r>
          </w:p>
        </w:tc>
        <w:tc>
          <w:tcPr>
            <w:tcW w:w="6900" w:type="dxa"/>
          </w:tcPr>
          <w:p w14:paraId="27A8282F" w14:textId="4EC997D2" w:rsidR="006A3C81" w:rsidRPr="008F084C" w:rsidRDefault="008F084C" w:rsidP="000802F4">
            <w:pPr>
              <w:rPr>
                <w:rFonts w:asciiTheme="minorHAnsi" w:hAnsiTheme="minorHAnsi" w:cstheme="minorHAnsi"/>
                <w:bCs/>
                <w:sz w:val="22"/>
                <w:szCs w:val="22"/>
                <w:lang w:val="en-US"/>
              </w:rPr>
            </w:pPr>
            <w:r w:rsidRPr="008F084C">
              <w:rPr>
                <w:rFonts w:asciiTheme="minorHAnsi" w:hAnsiTheme="minorHAnsi" w:cstheme="minorHAnsi"/>
                <w:bCs/>
                <w:sz w:val="22"/>
                <w:szCs w:val="22"/>
                <w:lang w:val="en-US"/>
              </w:rPr>
              <w:t>Full Time</w:t>
            </w:r>
            <w:r w:rsidR="003257C2">
              <w:rPr>
                <w:rFonts w:asciiTheme="minorHAnsi" w:hAnsiTheme="minorHAnsi" w:cstheme="minorHAnsi"/>
                <w:bCs/>
                <w:sz w:val="22"/>
                <w:szCs w:val="22"/>
                <w:lang w:val="en-US"/>
              </w:rPr>
              <w:t xml:space="preserve"> (1.0 FTE),</w:t>
            </w:r>
            <w:r w:rsidRPr="008F084C">
              <w:rPr>
                <w:rFonts w:asciiTheme="minorHAnsi" w:hAnsiTheme="minorHAnsi" w:cstheme="minorHAnsi"/>
                <w:bCs/>
                <w:sz w:val="22"/>
                <w:szCs w:val="22"/>
                <w:lang w:val="en-US"/>
              </w:rPr>
              <w:t xml:space="preserve"> Permanent</w:t>
            </w:r>
          </w:p>
          <w:p w14:paraId="0E27B00A" w14:textId="77777777" w:rsidR="00B82EDA" w:rsidRPr="008F084C" w:rsidRDefault="00B82EDA" w:rsidP="000802F4">
            <w:pPr>
              <w:rPr>
                <w:rFonts w:asciiTheme="minorHAnsi" w:hAnsiTheme="minorHAnsi" w:cstheme="minorHAnsi"/>
                <w:bCs/>
                <w:sz w:val="22"/>
                <w:szCs w:val="22"/>
                <w:lang w:val="en-US"/>
              </w:rPr>
            </w:pPr>
          </w:p>
        </w:tc>
      </w:tr>
      <w:tr w:rsidR="006A3C81" w:rsidRPr="00035439" w14:paraId="7B36A347" w14:textId="77777777" w:rsidTr="500A5BCB">
        <w:trPr>
          <w:trHeight w:val="360"/>
        </w:trPr>
        <w:tc>
          <w:tcPr>
            <w:tcW w:w="2608" w:type="dxa"/>
          </w:tcPr>
          <w:p w14:paraId="2C136630" w14:textId="508B85C1" w:rsidR="006A3C81" w:rsidRPr="00035439" w:rsidRDefault="002C540E" w:rsidP="54A992CB">
            <w:pPr>
              <w:contextualSpacing/>
              <w:rPr>
                <w:rFonts w:asciiTheme="minorHAnsi" w:hAnsiTheme="minorHAnsi" w:cstheme="minorBidi"/>
                <w:b/>
                <w:bCs/>
                <w:sz w:val="22"/>
                <w:szCs w:val="22"/>
                <w:lang w:val="en-US"/>
              </w:rPr>
            </w:pPr>
            <w:r w:rsidRPr="54A992CB">
              <w:rPr>
                <w:rFonts w:asciiTheme="minorHAnsi" w:hAnsiTheme="minorHAnsi" w:cstheme="minorBidi"/>
                <w:b/>
                <w:bCs/>
                <w:sz w:val="22"/>
                <w:szCs w:val="22"/>
                <w:lang w:val="en-US"/>
              </w:rPr>
              <w:t>HIRI</w:t>
            </w:r>
            <w:r w:rsidR="007C72EA" w:rsidRPr="54A992CB">
              <w:rPr>
                <w:rFonts w:asciiTheme="minorHAnsi" w:hAnsiTheme="minorHAnsi" w:cstheme="minorBidi"/>
                <w:b/>
                <w:bCs/>
                <w:sz w:val="22"/>
                <w:szCs w:val="22"/>
                <w:lang w:val="en-US"/>
              </w:rPr>
              <w:t xml:space="preserve">NG </w:t>
            </w:r>
            <w:r w:rsidR="00B82EDA" w:rsidRPr="54A992CB">
              <w:rPr>
                <w:rFonts w:asciiTheme="minorHAnsi" w:hAnsiTheme="minorHAnsi" w:cstheme="minorBidi"/>
                <w:b/>
                <w:bCs/>
                <w:sz w:val="22"/>
                <w:szCs w:val="22"/>
                <w:lang w:val="en-US"/>
              </w:rPr>
              <w:t xml:space="preserve">SALARY: </w:t>
            </w:r>
          </w:p>
        </w:tc>
        <w:tc>
          <w:tcPr>
            <w:tcW w:w="6900" w:type="dxa"/>
          </w:tcPr>
          <w:p w14:paraId="730FBD0D" w14:textId="3DE8873B" w:rsidR="00E851C6" w:rsidRPr="00035439" w:rsidRDefault="008F084C" w:rsidP="54A992CB">
            <w:pPr>
              <w:rPr>
                <w:rFonts w:asciiTheme="minorHAnsi" w:eastAsia="Calibri" w:hAnsiTheme="minorHAnsi" w:cstheme="minorBidi"/>
                <w:sz w:val="22"/>
                <w:szCs w:val="22"/>
                <w:lang w:val="en-US"/>
              </w:rPr>
            </w:pPr>
            <w:r w:rsidRPr="500A5BCB">
              <w:rPr>
                <w:rFonts w:asciiTheme="minorHAnsi" w:eastAsia="Calibri" w:hAnsiTheme="minorHAnsi" w:cstheme="minorBidi"/>
                <w:sz w:val="22"/>
                <w:szCs w:val="22"/>
              </w:rPr>
              <w:t>$</w:t>
            </w:r>
            <w:r w:rsidR="0BCC10BE" w:rsidRPr="500A5BCB">
              <w:rPr>
                <w:rFonts w:asciiTheme="minorHAnsi" w:eastAsia="Calibri" w:hAnsiTheme="minorHAnsi" w:cstheme="minorBidi"/>
                <w:sz w:val="22"/>
                <w:szCs w:val="22"/>
              </w:rPr>
              <w:t>38.46/hr</w:t>
            </w:r>
            <w:r w:rsidR="3C87C063" w:rsidRPr="500A5BCB">
              <w:rPr>
                <w:rFonts w:asciiTheme="minorHAnsi" w:eastAsia="Calibri" w:hAnsiTheme="minorHAnsi" w:cstheme="minorBidi"/>
                <w:sz w:val="22"/>
                <w:szCs w:val="22"/>
              </w:rPr>
              <w:t xml:space="preserve"> -</w:t>
            </w:r>
            <w:r w:rsidR="00AB100F" w:rsidRPr="500A5BCB">
              <w:rPr>
                <w:rFonts w:asciiTheme="minorHAnsi" w:eastAsia="Calibri" w:hAnsiTheme="minorHAnsi" w:cstheme="minorBidi"/>
                <w:sz w:val="22"/>
                <w:szCs w:val="22"/>
              </w:rPr>
              <w:t xml:space="preserve"> $</w:t>
            </w:r>
            <w:r w:rsidR="26366DD3" w:rsidRPr="500A5BCB">
              <w:rPr>
                <w:rFonts w:asciiTheme="minorHAnsi" w:eastAsia="Calibri" w:hAnsiTheme="minorHAnsi" w:cstheme="minorBidi"/>
                <w:sz w:val="22"/>
                <w:szCs w:val="22"/>
              </w:rPr>
              <w:t>46.16</w:t>
            </w:r>
            <w:r w:rsidR="32DDA561" w:rsidRPr="500A5BCB">
              <w:rPr>
                <w:rFonts w:asciiTheme="minorHAnsi" w:eastAsia="Calibri" w:hAnsiTheme="minorHAnsi" w:cstheme="minorBidi"/>
                <w:sz w:val="22"/>
                <w:szCs w:val="22"/>
              </w:rPr>
              <w:t>/</w:t>
            </w:r>
            <w:r w:rsidR="26366DD3" w:rsidRPr="500A5BCB">
              <w:rPr>
                <w:rFonts w:asciiTheme="minorHAnsi" w:eastAsia="Calibri" w:hAnsiTheme="minorHAnsi" w:cstheme="minorBidi"/>
                <w:sz w:val="22"/>
                <w:szCs w:val="22"/>
              </w:rPr>
              <w:t>hr</w:t>
            </w:r>
          </w:p>
          <w:p w14:paraId="60061E4C" w14:textId="77777777" w:rsidR="00B82EDA" w:rsidRPr="00035439" w:rsidRDefault="00B82EDA" w:rsidP="00E851C6">
            <w:pPr>
              <w:rPr>
                <w:rFonts w:asciiTheme="minorHAnsi" w:hAnsiTheme="minorHAnsi" w:cstheme="minorHAnsi"/>
                <w:bCs/>
                <w:sz w:val="22"/>
                <w:szCs w:val="22"/>
                <w:lang w:val="en-US"/>
              </w:rPr>
            </w:pPr>
          </w:p>
        </w:tc>
      </w:tr>
      <w:tr w:rsidR="006A3C81" w:rsidRPr="00035439" w14:paraId="57AA0425" w14:textId="77777777" w:rsidTr="500A5BCB">
        <w:trPr>
          <w:trHeight w:val="360"/>
        </w:trPr>
        <w:tc>
          <w:tcPr>
            <w:tcW w:w="2608" w:type="dxa"/>
          </w:tcPr>
          <w:p w14:paraId="15564552" w14:textId="77777777" w:rsidR="006A3C81" w:rsidRPr="00035439" w:rsidRDefault="006A3C81" w:rsidP="00F80828">
            <w:pPr>
              <w:contextualSpacing/>
              <w:rPr>
                <w:rFonts w:asciiTheme="minorHAnsi" w:hAnsiTheme="minorHAnsi" w:cstheme="minorHAnsi"/>
                <w:b/>
                <w:bCs/>
                <w:sz w:val="22"/>
                <w:szCs w:val="22"/>
                <w:lang w:val="en-US"/>
              </w:rPr>
            </w:pPr>
            <w:r w:rsidRPr="00035439">
              <w:rPr>
                <w:rFonts w:asciiTheme="minorHAnsi" w:hAnsiTheme="minorHAnsi" w:cstheme="minorHAnsi"/>
                <w:b/>
                <w:bCs/>
                <w:sz w:val="22"/>
                <w:szCs w:val="22"/>
                <w:lang w:val="en-US"/>
              </w:rPr>
              <w:t>REPORTS TO:</w:t>
            </w:r>
          </w:p>
          <w:p w14:paraId="63644039" w14:textId="43C62F98" w:rsidR="00491EAB" w:rsidRPr="00035439" w:rsidRDefault="00491EAB" w:rsidP="00F80828">
            <w:pPr>
              <w:contextualSpacing/>
              <w:rPr>
                <w:rFonts w:asciiTheme="minorHAnsi" w:hAnsiTheme="minorHAnsi" w:cstheme="minorHAnsi"/>
                <w:b/>
                <w:bCs/>
                <w:sz w:val="22"/>
                <w:szCs w:val="22"/>
                <w:lang w:val="en-US"/>
              </w:rPr>
            </w:pPr>
          </w:p>
        </w:tc>
        <w:tc>
          <w:tcPr>
            <w:tcW w:w="6900" w:type="dxa"/>
          </w:tcPr>
          <w:p w14:paraId="44EAFD9C" w14:textId="01FED60E" w:rsidR="00491EAB" w:rsidRPr="00035439" w:rsidRDefault="008E5D58" w:rsidP="500A5BCB">
            <w:pPr>
              <w:rPr>
                <w:rFonts w:asciiTheme="minorHAnsi" w:hAnsiTheme="minorHAnsi" w:cstheme="minorBidi"/>
                <w:sz w:val="22"/>
                <w:szCs w:val="22"/>
                <w:lang w:val="en-US"/>
              </w:rPr>
            </w:pPr>
            <w:r w:rsidRPr="500A5BCB">
              <w:rPr>
                <w:rFonts w:asciiTheme="minorHAnsi" w:hAnsiTheme="minorHAnsi" w:cstheme="minorBidi"/>
                <w:sz w:val="22"/>
                <w:szCs w:val="22"/>
                <w:lang w:val="en-US"/>
              </w:rPr>
              <w:t>Research Ethics Manager</w:t>
            </w:r>
          </w:p>
        </w:tc>
      </w:tr>
    </w:tbl>
    <w:p w14:paraId="6E16A2B9" w14:textId="74C9761A" w:rsidR="001365F3" w:rsidRPr="00035439" w:rsidRDefault="001365F3" w:rsidP="33A9AF63">
      <w:pPr>
        <w:jc w:val="both"/>
        <w:rPr>
          <w:rFonts w:asciiTheme="minorHAnsi" w:hAnsiTheme="minorHAnsi" w:cstheme="minorHAnsi"/>
          <w:sz w:val="22"/>
          <w:szCs w:val="22"/>
        </w:rPr>
      </w:pPr>
      <w:r w:rsidRPr="00035439">
        <w:rPr>
          <w:rFonts w:asciiTheme="minorHAnsi" w:hAnsiTheme="minorHAnsi" w:cstheme="minorHAnsi"/>
          <w:sz w:val="22"/>
          <w:szCs w:val="22"/>
        </w:rPr>
        <w:t>Children’s Hospital of Eastern Ontario Research Institute</w:t>
      </w:r>
      <w:r w:rsidR="00491EAB" w:rsidRPr="00035439">
        <w:rPr>
          <w:rFonts w:asciiTheme="minorHAnsi" w:hAnsiTheme="minorHAnsi" w:cstheme="minorHAnsi"/>
          <w:sz w:val="22"/>
          <w:szCs w:val="22"/>
        </w:rPr>
        <w:t xml:space="preserve"> Inc.</w:t>
      </w:r>
      <w:r w:rsidRPr="00035439">
        <w:rPr>
          <w:rFonts w:asciiTheme="minorHAnsi" w:hAnsiTheme="minorHAnsi" w:cstheme="minorHAnsi"/>
          <w:sz w:val="22"/>
          <w:szCs w:val="22"/>
        </w:rPr>
        <w:t xml:space="preserve"> (“CHEO RI”) is the research arm of the Children’s Hospital of Eastern Ontario – Ottawa Children’s Treatment Centre (“CHEO”) and an affiliated institute of the University of Ottawa. </w:t>
      </w:r>
      <w:r w:rsidR="1EFE4033" w:rsidRPr="00035439">
        <w:rPr>
          <w:rFonts w:asciiTheme="minorHAnsi" w:eastAsia="Calibri" w:hAnsiTheme="minorHAnsi" w:cstheme="minorHAnsi"/>
          <w:sz w:val="22"/>
          <w:szCs w:val="22"/>
        </w:rPr>
        <w:t xml:space="preserve">We acknowledge that Ottawa is built on un-ceded Algonquin Anishinabek territory. The Algonquin Anishinabek Nation </w:t>
      </w:r>
      <w:proofErr w:type="gramStart"/>
      <w:r w:rsidR="1EFE4033" w:rsidRPr="00035439">
        <w:rPr>
          <w:rFonts w:asciiTheme="minorHAnsi" w:eastAsia="Calibri" w:hAnsiTheme="minorHAnsi" w:cstheme="minorHAnsi"/>
          <w:sz w:val="22"/>
          <w:szCs w:val="22"/>
        </w:rPr>
        <w:t>have</w:t>
      </w:r>
      <w:proofErr w:type="gramEnd"/>
      <w:r w:rsidR="1EFE4033" w:rsidRPr="00035439">
        <w:rPr>
          <w:rFonts w:asciiTheme="minorHAnsi" w:eastAsia="Calibri" w:hAnsiTheme="minorHAnsi" w:cstheme="minorHAns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035439">
        <w:rPr>
          <w:rFonts w:asciiTheme="minorHAnsi" w:hAnsiTheme="minorHAnsi" w:cstheme="minorHAnsi"/>
          <w:sz w:val="22"/>
          <w:szCs w:val="22"/>
        </w:rPr>
        <w:t xml:space="preserve">CHEO is a beloved institution and workplace that is widely recognized for being an anchor in our community. </w:t>
      </w:r>
      <w:r w:rsidR="007D7318" w:rsidRPr="00035439">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45FB0818" w14:textId="77777777" w:rsidR="006A3C81" w:rsidRPr="00035439" w:rsidRDefault="006A3C81" w:rsidP="006A3C81">
      <w:pPr>
        <w:tabs>
          <w:tab w:val="left" w:pos="-1440"/>
        </w:tabs>
        <w:rPr>
          <w:rFonts w:asciiTheme="minorHAnsi" w:hAnsiTheme="minorHAnsi" w:cstheme="minorHAnsi"/>
          <w:b/>
          <w:bCs/>
          <w:sz w:val="22"/>
          <w:szCs w:val="22"/>
        </w:rPr>
      </w:pPr>
    </w:p>
    <w:p w14:paraId="54183F89" w14:textId="59E56F50" w:rsidR="00142CF6" w:rsidRPr="00035439" w:rsidRDefault="001365F3" w:rsidP="006A3C81">
      <w:pPr>
        <w:tabs>
          <w:tab w:val="left" w:pos="-1440"/>
        </w:tabs>
        <w:rPr>
          <w:rFonts w:asciiTheme="minorHAnsi" w:hAnsiTheme="minorHAnsi" w:cstheme="minorHAnsi"/>
          <w:b/>
          <w:bCs/>
          <w:sz w:val="22"/>
          <w:szCs w:val="22"/>
        </w:rPr>
      </w:pPr>
      <w:r w:rsidRPr="00035439">
        <w:rPr>
          <w:rFonts w:asciiTheme="minorHAnsi" w:hAnsiTheme="minorHAnsi" w:cstheme="minorHAnsi"/>
          <w:b/>
          <w:bCs/>
          <w:sz w:val="22"/>
          <w:szCs w:val="22"/>
        </w:rPr>
        <w:t xml:space="preserve">CHEO RI has an immediate requirement for a Research </w:t>
      </w:r>
      <w:r w:rsidR="00940188">
        <w:rPr>
          <w:rFonts w:asciiTheme="minorHAnsi" w:hAnsiTheme="minorHAnsi" w:cstheme="minorHAnsi"/>
          <w:b/>
          <w:bCs/>
          <w:sz w:val="22"/>
          <w:szCs w:val="22"/>
        </w:rPr>
        <w:t>E</w:t>
      </w:r>
      <w:r w:rsidR="00D26932">
        <w:rPr>
          <w:rFonts w:asciiTheme="minorHAnsi" w:hAnsiTheme="minorHAnsi" w:cstheme="minorHAnsi"/>
          <w:b/>
          <w:bCs/>
          <w:sz w:val="22"/>
          <w:szCs w:val="22"/>
        </w:rPr>
        <w:t xml:space="preserve">thics </w:t>
      </w:r>
      <w:r w:rsidR="00852E20">
        <w:rPr>
          <w:rFonts w:asciiTheme="minorHAnsi" w:hAnsiTheme="minorHAnsi" w:cstheme="minorHAnsi"/>
          <w:b/>
          <w:bCs/>
          <w:sz w:val="22"/>
          <w:szCs w:val="22"/>
        </w:rPr>
        <w:t>Officer</w:t>
      </w:r>
      <w:r w:rsidR="00E851C6" w:rsidRPr="00035439">
        <w:rPr>
          <w:rFonts w:asciiTheme="minorHAnsi" w:hAnsiTheme="minorHAnsi" w:cstheme="minorHAnsi"/>
          <w:b/>
          <w:bCs/>
          <w:sz w:val="22"/>
          <w:szCs w:val="22"/>
        </w:rPr>
        <w:t xml:space="preserve">. </w:t>
      </w:r>
    </w:p>
    <w:p w14:paraId="049F31CB" w14:textId="77777777" w:rsidR="00142CF6" w:rsidRPr="00035439" w:rsidRDefault="00142CF6" w:rsidP="006A3C81">
      <w:pPr>
        <w:tabs>
          <w:tab w:val="left" w:pos="-1440"/>
        </w:tabs>
        <w:rPr>
          <w:rFonts w:asciiTheme="minorHAnsi" w:hAnsiTheme="minorHAnsi" w:cstheme="minorHAnsi"/>
          <w:b/>
          <w:bCs/>
          <w:sz w:val="22"/>
          <w:szCs w:val="22"/>
        </w:rPr>
      </w:pPr>
    </w:p>
    <w:p w14:paraId="2121D10B" w14:textId="637C77A5" w:rsidR="00142CF6" w:rsidRPr="00035439" w:rsidRDefault="00142CF6" w:rsidP="090AFEB4">
      <w:pPr>
        <w:rPr>
          <w:rFonts w:asciiTheme="minorHAnsi" w:hAnsiTheme="minorHAnsi" w:cstheme="minorBidi"/>
          <w:sz w:val="22"/>
          <w:szCs w:val="22"/>
        </w:rPr>
      </w:pPr>
      <w:r w:rsidRPr="500A5BCB">
        <w:rPr>
          <w:rFonts w:asciiTheme="minorHAnsi" w:hAnsiTheme="minorHAnsi" w:cstheme="minorBidi"/>
          <w:sz w:val="22"/>
          <w:szCs w:val="22"/>
        </w:rPr>
        <w:t xml:space="preserve">The Research </w:t>
      </w:r>
      <w:r w:rsidR="001A3A7B" w:rsidRPr="500A5BCB">
        <w:rPr>
          <w:rFonts w:asciiTheme="minorHAnsi" w:hAnsiTheme="minorHAnsi" w:cstheme="minorBidi"/>
          <w:sz w:val="22"/>
          <w:szCs w:val="22"/>
        </w:rPr>
        <w:t>Ethics Officer</w:t>
      </w:r>
      <w:r w:rsidRPr="500A5BCB">
        <w:rPr>
          <w:rFonts w:asciiTheme="minorHAnsi" w:hAnsiTheme="minorHAnsi" w:cstheme="minorBidi"/>
          <w:sz w:val="22"/>
          <w:szCs w:val="22"/>
        </w:rPr>
        <w:t xml:space="preserve"> will facilitate</w:t>
      </w:r>
      <w:r w:rsidR="001A3A7B" w:rsidRPr="500A5BCB">
        <w:rPr>
          <w:rFonts w:asciiTheme="minorHAnsi" w:hAnsiTheme="minorHAnsi" w:cstheme="minorBidi"/>
          <w:sz w:val="22"/>
          <w:szCs w:val="22"/>
        </w:rPr>
        <w:t xml:space="preserve"> the ethical review and oversight of human participant research </w:t>
      </w:r>
      <w:r w:rsidRPr="500A5BCB">
        <w:rPr>
          <w:rFonts w:asciiTheme="minorHAnsi" w:hAnsiTheme="minorHAnsi" w:cstheme="minorBidi"/>
          <w:sz w:val="22"/>
          <w:szCs w:val="22"/>
        </w:rPr>
        <w:t xml:space="preserve">at </w:t>
      </w:r>
      <w:r w:rsidR="001A3A7B" w:rsidRPr="500A5BCB">
        <w:rPr>
          <w:rFonts w:asciiTheme="minorHAnsi" w:hAnsiTheme="minorHAnsi" w:cstheme="minorBidi"/>
          <w:sz w:val="22"/>
          <w:szCs w:val="22"/>
        </w:rPr>
        <w:t>CHEO and CHEO RI</w:t>
      </w:r>
      <w:r w:rsidRPr="500A5BCB">
        <w:rPr>
          <w:rFonts w:asciiTheme="minorHAnsi" w:hAnsiTheme="minorHAnsi" w:cstheme="minorBidi"/>
          <w:sz w:val="22"/>
          <w:szCs w:val="22"/>
        </w:rPr>
        <w:t>. The successful candidate will</w:t>
      </w:r>
      <w:r w:rsidR="0024565F" w:rsidRPr="500A5BCB">
        <w:rPr>
          <w:rFonts w:asciiTheme="minorHAnsi" w:hAnsiTheme="minorHAnsi" w:cstheme="minorBidi"/>
          <w:sz w:val="22"/>
          <w:szCs w:val="22"/>
        </w:rPr>
        <w:t xml:space="preserve"> participate in research ethics review of human participant research studies, </w:t>
      </w:r>
      <w:r w:rsidR="3F53DF64" w:rsidRPr="500A5BCB">
        <w:rPr>
          <w:rFonts w:asciiTheme="minorHAnsi" w:hAnsiTheme="minorHAnsi" w:cstheme="minorBidi"/>
          <w:sz w:val="22"/>
          <w:szCs w:val="22"/>
        </w:rPr>
        <w:t xml:space="preserve">and </w:t>
      </w:r>
      <w:r w:rsidR="00067D5D" w:rsidRPr="500A5BCB">
        <w:rPr>
          <w:rFonts w:asciiTheme="minorHAnsi" w:hAnsiTheme="minorHAnsi" w:cstheme="minorBidi"/>
          <w:sz w:val="22"/>
          <w:szCs w:val="22"/>
        </w:rPr>
        <w:t>act as a subject matter expert for the CHEO RI community</w:t>
      </w:r>
      <w:r w:rsidR="004659C0" w:rsidRPr="500A5BCB">
        <w:rPr>
          <w:rFonts w:asciiTheme="minorHAnsi" w:hAnsiTheme="minorHAnsi" w:cstheme="minorBidi"/>
          <w:sz w:val="22"/>
          <w:szCs w:val="22"/>
        </w:rPr>
        <w:t xml:space="preserve">. </w:t>
      </w:r>
      <w:r w:rsidRPr="500A5BCB">
        <w:rPr>
          <w:rFonts w:asciiTheme="minorHAnsi" w:hAnsiTheme="minorHAnsi" w:cstheme="minorBidi"/>
          <w:sz w:val="22"/>
          <w:szCs w:val="22"/>
        </w:rPr>
        <w:t xml:space="preserve"> </w:t>
      </w:r>
    </w:p>
    <w:p w14:paraId="4B99056E" w14:textId="77777777" w:rsidR="00142CF6" w:rsidRDefault="00142CF6" w:rsidP="006A3C81">
      <w:pPr>
        <w:tabs>
          <w:tab w:val="left" w:pos="-1440"/>
        </w:tabs>
        <w:rPr>
          <w:rFonts w:asciiTheme="minorHAnsi" w:hAnsiTheme="minorHAnsi" w:cstheme="minorHAnsi"/>
          <w:b/>
          <w:bCs/>
          <w:sz w:val="22"/>
          <w:szCs w:val="22"/>
        </w:rPr>
      </w:pPr>
    </w:p>
    <w:p w14:paraId="783F38ED" w14:textId="77777777" w:rsidR="00142CF6" w:rsidRPr="00035439" w:rsidRDefault="006A3C81" w:rsidP="006A3C81">
      <w:pPr>
        <w:tabs>
          <w:tab w:val="left" w:pos="-1440"/>
        </w:tabs>
        <w:rPr>
          <w:rFonts w:asciiTheme="minorHAnsi" w:hAnsiTheme="minorHAnsi" w:cstheme="minorHAnsi"/>
          <w:b/>
          <w:bCs/>
          <w:sz w:val="22"/>
          <w:szCs w:val="22"/>
        </w:rPr>
      </w:pPr>
      <w:r w:rsidRPr="00035439">
        <w:rPr>
          <w:rFonts w:asciiTheme="minorHAnsi" w:hAnsiTheme="minorHAnsi" w:cstheme="minorHAnsi"/>
          <w:b/>
          <w:bCs/>
          <w:sz w:val="22"/>
          <w:szCs w:val="22"/>
        </w:rPr>
        <w:t xml:space="preserve">MAIN RESPONSIBILITIES </w:t>
      </w:r>
    </w:p>
    <w:p w14:paraId="3461D779" w14:textId="77777777" w:rsidR="008A3A25" w:rsidRPr="00035439" w:rsidRDefault="008A3A25" w:rsidP="008A3A25">
      <w:pPr>
        <w:widowControl w:val="0"/>
        <w:rPr>
          <w:rFonts w:asciiTheme="minorHAnsi" w:hAnsiTheme="minorHAnsi" w:cstheme="minorHAnsi"/>
          <w:b/>
          <w:sz w:val="22"/>
          <w:szCs w:val="22"/>
          <w:lang w:val="en-GB"/>
        </w:rPr>
      </w:pPr>
    </w:p>
    <w:p w14:paraId="663E0B89" w14:textId="617DB9C0" w:rsidR="001365F3" w:rsidRPr="00035439" w:rsidRDefault="001365F3" w:rsidP="008A3A25">
      <w:pPr>
        <w:widowControl w:val="0"/>
        <w:rPr>
          <w:rFonts w:asciiTheme="minorHAnsi" w:hAnsiTheme="minorHAnsi" w:cstheme="minorHAnsi"/>
          <w:sz w:val="22"/>
          <w:szCs w:val="22"/>
          <w:lang w:val="en-GB"/>
        </w:rPr>
      </w:pPr>
      <w:r w:rsidRPr="00035439">
        <w:rPr>
          <w:rFonts w:asciiTheme="minorHAnsi" w:hAnsiTheme="minorHAnsi" w:cstheme="minorHAnsi"/>
          <w:sz w:val="22"/>
          <w:szCs w:val="22"/>
          <w:lang w:val="en-GB"/>
        </w:rPr>
        <w:t xml:space="preserve">Under the general supervision of the </w:t>
      </w:r>
      <w:r w:rsidR="00B80A2F">
        <w:rPr>
          <w:rFonts w:asciiTheme="minorHAnsi" w:hAnsiTheme="minorHAnsi" w:cstheme="minorHAnsi"/>
          <w:sz w:val="22"/>
          <w:szCs w:val="22"/>
          <w:lang w:val="en-GB"/>
        </w:rPr>
        <w:t>Research Ethics Manager</w:t>
      </w:r>
      <w:r w:rsidRPr="00035439">
        <w:rPr>
          <w:rFonts w:asciiTheme="minorHAnsi" w:hAnsiTheme="minorHAnsi" w:cstheme="minorHAnsi"/>
          <w:sz w:val="22"/>
          <w:szCs w:val="22"/>
          <w:lang w:val="en-GB"/>
        </w:rPr>
        <w:t xml:space="preserve">, the Research </w:t>
      </w:r>
      <w:r w:rsidR="00817128">
        <w:rPr>
          <w:rFonts w:asciiTheme="minorHAnsi" w:hAnsiTheme="minorHAnsi" w:cstheme="minorHAnsi"/>
          <w:sz w:val="22"/>
          <w:szCs w:val="22"/>
          <w:lang w:val="en-GB"/>
        </w:rPr>
        <w:t>Ethics Officer</w:t>
      </w:r>
      <w:r w:rsidRPr="00035439">
        <w:rPr>
          <w:rFonts w:asciiTheme="minorHAnsi" w:hAnsiTheme="minorHAnsi" w:cstheme="minorHAnsi"/>
          <w:sz w:val="22"/>
          <w:szCs w:val="22"/>
          <w:lang w:val="en-GB"/>
        </w:rPr>
        <w:t xml:space="preserve"> will:</w:t>
      </w:r>
    </w:p>
    <w:p w14:paraId="4796B9FF" w14:textId="3E199D57" w:rsidR="005A587C" w:rsidRDefault="005A587C" w:rsidP="090AFEB4">
      <w:pPr>
        <w:pStyle w:val="NormalWeb"/>
        <w:numPr>
          <w:ilvl w:val="0"/>
          <w:numId w:val="6"/>
        </w:numPr>
        <w:spacing w:before="60" w:beforeAutospacing="0" w:after="0" w:afterAutospacing="0"/>
        <w:ind w:left="425" w:hanging="425"/>
        <w:rPr>
          <w:rFonts w:ascii="Calibri" w:hAnsi="Calibri" w:cs="Calibri"/>
          <w:sz w:val="22"/>
          <w:szCs w:val="22"/>
          <w:lang w:eastAsia="en-US"/>
        </w:rPr>
      </w:pPr>
      <w:r w:rsidRPr="500A5BCB">
        <w:rPr>
          <w:rFonts w:ascii="Calibri" w:hAnsi="Calibri" w:cs="Calibri"/>
          <w:sz w:val="22"/>
          <w:szCs w:val="22"/>
        </w:rPr>
        <w:t xml:space="preserve">Conduct reviews of complex scientific research protocols and evaluate the ethical acceptability of </w:t>
      </w:r>
      <w:r w:rsidR="6B5C0A77" w:rsidRPr="500A5BCB">
        <w:rPr>
          <w:rFonts w:ascii="Calibri" w:hAnsi="Calibri" w:cs="Calibri"/>
          <w:sz w:val="22"/>
          <w:szCs w:val="22"/>
        </w:rPr>
        <w:t>research in</w:t>
      </w:r>
      <w:r w:rsidRPr="500A5BCB">
        <w:rPr>
          <w:rFonts w:ascii="Calibri" w:hAnsi="Calibri" w:cs="Calibri"/>
          <w:sz w:val="22"/>
          <w:szCs w:val="22"/>
        </w:rPr>
        <w:t xml:space="preserve"> accordance with ethical, legal, and regulatory requirements.</w:t>
      </w:r>
    </w:p>
    <w:p w14:paraId="7C6A3C55" w14:textId="392DE8C0" w:rsidR="005A587C" w:rsidRDefault="005A587C" w:rsidP="00947700">
      <w:pPr>
        <w:pStyle w:val="NormalWeb"/>
        <w:numPr>
          <w:ilvl w:val="0"/>
          <w:numId w:val="6"/>
        </w:numPr>
        <w:spacing w:before="60" w:beforeAutospacing="0" w:after="0" w:afterAutospacing="0"/>
        <w:ind w:left="425" w:hanging="425"/>
        <w:rPr>
          <w:rFonts w:ascii="Calibri" w:hAnsi="Calibri" w:cs="Calibri"/>
          <w:sz w:val="22"/>
          <w:szCs w:val="22"/>
        </w:rPr>
      </w:pPr>
      <w:r>
        <w:rPr>
          <w:rFonts w:ascii="Calibri" w:hAnsi="Calibri" w:cs="Calibri"/>
          <w:bCs/>
          <w:sz w:val="22"/>
          <w:szCs w:val="22"/>
        </w:rPr>
        <w:t>Lead the conduct of risk-based assessments of new protocol submissions to determine the appropriate level of review and whether they meet legal, regulatory, and institutional requirements for submission</w:t>
      </w:r>
      <w:r w:rsidR="00B80A2F">
        <w:rPr>
          <w:rFonts w:ascii="Calibri" w:hAnsi="Calibri" w:cs="Calibri"/>
          <w:bCs/>
          <w:sz w:val="22"/>
          <w:szCs w:val="22"/>
        </w:rPr>
        <w:t xml:space="preserve"> and approval</w:t>
      </w:r>
      <w:r>
        <w:rPr>
          <w:rFonts w:ascii="Calibri" w:hAnsi="Calibri" w:cs="Calibri"/>
          <w:bCs/>
          <w:sz w:val="22"/>
          <w:szCs w:val="22"/>
        </w:rPr>
        <w:t>.</w:t>
      </w:r>
    </w:p>
    <w:p w14:paraId="12997AC6" w14:textId="59B2317B" w:rsidR="005A587C" w:rsidRDefault="005A587C" w:rsidP="00947700">
      <w:pPr>
        <w:pStyle w:val="NormalWeb"/>
        <w:numPr>
          <w:ilvl w:val="0"/>
          <w:numId w:val="6"/>
        </w:numPr>
        <w:spacing w:before="60" w:beforeAutospacing="0" w:after="0" w:afterAutospacing="0"/>
        <w:ind w:left="425" w:hanging="425"/>
        <w:rPr>
          <w:rFonts w:ascii="Calibri" w:hAnsi="Calibri" w:cs="Calibri"/>
          <w:sz w:val="22"/>
          <w:szCs w:val="22"/>
        </w:rPr>
      </w:pPr>
      <w:r>
        <w:rPr>
          <w:rFonts w:ascii="Calibri" w:hAnsi="Calibri" w:cs="Calibri"/>
          <w:sz w:val="22"/>
          <w:szCs w:val="22"/>
        </w:rPr>
        <w:t xml:space="preserve">Evaluate and manage risk on behalf of </w:t>
      </w:r>
      <w:r w:rsidR="000F5703">
        <w:rPr>
          <w:rFonts w:ascii="Calibri" w:hAnsi="Calibri" w:cs="Calibri"/>
          <w:sz w:val="22"/>
          <w:szCs w:val="22"/>
        </w:rPr>
        <w:t>CHEO</w:t>
      </w:r>
      <w:r>
        <w:rPr>
          <w:rFonts w:ascii="Calibri" w:hAnsi="Calibri" w:cs="Calibri"/>
          <w:sz w:val="22"/>
          <w:szCs w:val="22"/>
        </w:rPr>
        <w:t xml:space="preserve"> through interpretation of complex, technical, and potentially competing Hospital, study Sponsor (e.g., pharmaceutical companies), and regulatory agency policies.</w:t>
      </w:r>
    </w:p>
    <w:p w14:paraId="2507B501" w14:textId="21010EC0" w:rsidR="005A587C" w:rsidRDefault="005A587C" w:rsidP="00947700">
      <w:pPr>
        <w:pStyle w:val="NormalWeb"/>
        <w:numPr>
          <w:ilvl w:val="0"/>
          <w:numId w:val="6"/>
        </w:numPr>
        <w:spacing w:before="60" w:beforeAutospacing="0" w:after="0" w:afterAutospacing="0"/>
        <w:ind w:left="425" w:hanging="425"/>
        <w:rPr>
          <w:rFonts w:ascii="Calibri" w:hAnsi="Calibri" w:cs="Calibri"/>
          <w:sz w:val="22"/>
          <w:szCs w:val="22"/>
        </w:rPr>
      </w:pPr>
      <w:r>
        <w:rPr>
          <w:rFonts w:ascii="Calibri" w:hAnsi="Calibri" w:cs="Calibri"/>
          <w:sz w:val="22"/>
          <w:szCs w:val="22"/>
        </w:rPr>
        <w:t xml:space="preserve">Make informed multilayered decisions in evaluating complexity and risk of </w:t>
      </w:r>
      <w:r w:rsidR="00B80A2F">
        <w:rPr>
          <w:rFonts w:ascii="Calibri" w:hAnsi="Calibri" w:cs="Calibri"/>
          <w:sz w:val="22"/>
          <w:szCs w:val="22"/>
        </w:rPr>
        <w:t>research</w:t>
      </w:r>
      <w:r>
        <w:rPr>
          <w:rFonts w:ascii="Calibri" w:hAnsi="Calibri" w:cs="Calibri"/>
          <w:sz w:val="22"/>
          <w:szCs w:val="22"/>
        </w:rPr>
        <w:t xml:space="preserve"> protocols, and handling or escalating </w:t>
      </w:r>
      <w:r w:rsidR="00E43869">
        <w:rPr>
          <w:rFonts w:ascii="Calibri" w:hAnsi="Calibri" w:cs="Calibri"/>
          <w:sz w:val="22"/>
          <w:szCs w:val="22"/>
        </w:rPr>
        <w:t>risks</w:t>
      </w:r>
      <w:r>
        <w:rPr>
          <w:rFonts w:ascii="Calibri" w:hAnsi="Calibri" w:cs="Calibri"/>
          <w:sz w:val="22"/>
          <w:szCs w:val="22"/>
        </w:rPr>
        <w:t xml:space="preserve"> as required to the Chair and/or CHEO VP, Research.</w:t>
      </w:r>
    </w:p>
    <w:p w14:paraId="28A47A49" w14:textId="0E1A8B36" w:rsidR="005A587C" w:rsidRDefault="005A587C" w:rsidP="00947700">
      <w:pPr>
        <w:pStyle w:val="NormalWeb"/>
        <w:numPr>
          <w:ilvl w:val="0"/>
          <w:numId w:val="6"/>
        </w:numPr>
        <w:spacing w:before="60" w:beforeAutospacing="0" w:after="0" w:afterAutospacing="0"/>
        <w:ind w:left="425" w:hanging="425"/>
        <w:rPr>
          <w:rFonts w:ascii="Calibri" w:hAnsi="Calibri" w:cs="Calibri"/>
          <w:bCs/>
          <w:sz w:val="22"/>
          <w:szCs w:val="22"/>
        </w:rPr>
      </w:pPr>
      <w:r>
        <w:rPr>
          <w:rFonts w:ascii="Calibri" w:hAnsi="Calibri" w:cs="Calibri"/>
          <w:sz w:val="22"/>
          <w:szCs w:val="22"/>
        </w:rPr>
        <w:t xml:space="preserve">Provide leadership and routinely make independent decisions in the interpretation and application of </w:t>
      </w:r>
      <w:r w:rsidR="00C2130D">
        <w:rPr>
          <w:rFonts w:ascii="Calibri" w:hAnsi="Calibri" w:cs="Calibri"/>
          <w:sz w:val="22"/>
          <w:szCs w:val="22"/>
        </w:rPr>
        <w:t>organizational</w:t>
      </w:r>
      <w:r>
        <w:rPr>
          <w:rFonts w:ascii="Calibri" w:hAnsi="Calibri" w:cs="Calibri"/>
          <w:sz w:val="22"/>
          <w:szCs w:val="22"/>
        </w:rPr>
        <w:t xml:space="preserve"> and regulatory agency policies with respect to the ethical conduct in human participant research.</w:t>
      </w:r>
    </w:p>
    <w:p w14:paraId="7494D89C" w14:textId="77777777" w:rsidR="00E8336E" w:rsidRDefault="00E8336E" w:rsidP="00947700">
      <w:pPr>
        <w:pStyle w:val="NormalWeb"/>
        <w:numPr>
          <w:ilvl w:val="0"/>
          <w:numId w:val="6"/>
        </w:numPr>
        <w:spacing w:before="60" w:beforeAutospacing="0" w:after="0" w:afterAutospacing="0"/>
        <w:ind w:left="425" w:hanging="425"/>
        <w:rPr>
          <w:rFonts w:ascii="Calibri" w:hAnsi="Calibri" w:cs="Calibri"/>
          <w:bCs/>
          <w:sz w:val="22"/>
          <w:szCs w:val="22"/>
        </w:rPr>
      </w:pPr>
      <w:r>
        <w:rPr>
          <w:rFonts w:ascii="Calibri" w:hAnsi="Calibri" w:cs="Calibri"/>
          <w:bCs/>
          <w:sz w:val="22"/>
          <w:szCs w:val="22"/>
        </w:rPr>
        <w:lastRenderedPageBreak/>
        <w:t xml:space="preserve">Lead or contribute to the development, implementation, and review of research ethics standards, guidelines, policies, standard operating procedures, and educational content relating to research ethics. </w:t>
      </w:r>
    </w:p>
    <w:p w14:paraId="48F3FC5D" w14:textId="77777777" w:rsidR="005A587C" w:rsidRDefault="005A587C" w:rsidP="00947700">
      <w:pPr>
        <w:pStyle w:val="NormalWeb"/>
        <w:numPr>
          <w:ilvl w:val="0"/>
          <w:numId w:val="6"/>
        </w:numPr>
        <w:spacing w:before="60" w:beforeAutospacing="0" w:after="0" w:afterAutospacing="0"/>
        <w:ind w:left="425" w:hanging="425"/>
        <w:rPr>
          <w:rFonts w:ascii="Calibri" w:hAnsi="Calibri" w:cs="Calibri"/>
          <w:bCs/>
          <w:sz w:val="22"/>
          <w:szCs w:val="22"/>
        </w:rPr>
      </w:pPr>
      <w:r>
        <w:rPr>
          <w:rFonts w:ascii="Calibri" w:hAnsi="Calibri" w:cs="Calibri"/>
          <w:sz w:val="22"/>
          <w:szCs w:val="22"/>
        </w:rPr>
        <w:t>Monitor the health research and health care environment regarding emerging issues in research and research ethics to adapt to constantly evolving standards and ensure appropriate oversight and compliance.</w:t>
      </w:r>
    </w:p>
    <w:p w14:paraId="489E9C0A" w14:textId="33CF47CF" w:rsidR="00AB2EA1" w:rsidRPr="00AB2EA1" w:rsidRDefault="005A587C" w:rsidP="00947700">
      <w:pPr>
        <w:pStyle w:val="NormalWeb"/>
        <w:numPr>
          <w:ilvl w:val="0"/>
          <w:numId w:val="6"/>
        </w:numPr>
        <w:spacing w:before="60" w:beforeAutospacing="0" w:after="0" w:afterAutospacing="0"/>
        <w:ind w:left="425" w:hanging="425"/>
        <w:rPr>
          <w:rFonts w:ascii="Calibri" w:hAnsi="Calibri" w:cs="Calibri"/>
          <w:bCs/>
          <w:sz w:val="22"/>
          <w:szCs w:val="22"/>
        </w:rPr>
      </w:pPr>
      <w:r>
        <w:rPr>
          <w:rFonts w:ascii="Calibri" w:hAnsi="Calibri" w:cs="Calibri"/>
          <w:bCs/>
          <w:sz w:val="22"/>
          <w:szCs w:val="22"/>
        </w:rPr>
        <w:t xml:space="preserve">Act as a primary resource to CHEO researchers, </w:t>
      </w:r>
      <w:r w:rsidR="00E8336E">
        <w:rPr>
          <w:rFonts w:ascii="Calibri" w:hAnsi="Calibri" w:cs="Calibri"/>
          <w:bCs/>
          <w:sz w:val="22"/>
          <w:szCs w:val="22"/>
        </w:rPr>
        <w:t>S</w:t>
      </w:r>
      <w:r w:rsidR="00C2130D">
        <w:rPr>
          <w:rFonts w:ascii="Calibri" w:hAnsi="Calibri" w:cs="Calibri"/>
          <w:bCs/>
          <w:sz w:val="22"/>
          <w:szCs w:val="22"/>
        </w:rPr>
        <w:t>ponsors</w:t>
      </w:r>
      <w:r>
        <w:rPr>
          <w:rFonts w:ascii="Calibri" w:hAnsi="Calibri" w:cs="Calibri"/>
          <w:bCs/>
          <w:sz w:val="22"/>
          <w:szCs w:val="22"/>
        </w:rPr>
        <w:t>, other members of the research community</w:t>
      </w:r>
      <w:r w:rsidR="00C2130D">
        <w:rPr>
          <w:rFonts w:ascii="Calibri" w:hAnsi="Calibri" w:cs="Calibri"/>
          <w:bCs/>
          <w:sz w:val="22"/>
          <w:szCs w:val="22"/>
        </w:rPr>
        <w:t>,</w:t>
      </w:r>
      <w:r>
        <w:rPr>
          <w:rFonts w:ascii="Calibri" w:hAnsi="Calibri" w:cs="Calibri"/>
          <w:bCs/>
          <w:sz w:val="22"/>
          <w:szCs w:val="22"/>
        </w:rPr>
        <w:t xml:space="preserve"> and the public to provide expert ethical, regulatory, and methodological guidance and support the development of study protocols for REB submission.</w:t>
      </w:r>
      <w:r>
        <w:rPr>
          <w:rFonts w:ascii="Calibri" w:hAnsi="Calibri" w:cs="Calibri"/>
          <w:sz w:val="22"/>
          <w:szCs w:val="22"/>
        </w:rPr>
        <w:t xml:space="preserve"> </w:t>
      </w:r>
    </w:p>
    <w:p w14:paraId="67E320CC" w14:textId="44CF508B" w:rsidR="00807F37" w:rsidRDefault="00807F37" w:rsidP="00947700">
      <w:pPr>
        <w:pStyle w:val="NormalWeb"/>
        <w:numPr>
          <w:ilvl w:val="0"/>
          <w:numId w:val="6"/>
        </w:numPr>
        <w:spacing w:before="60" w:beforeAutospacing="0" w:after="0" w:afterAutospacing="0"/>
        <w:ind w:left="425" w:hanging="425"/>
        <w:rPr>
          <w:rFonts w:ascii="Calibri" w:hAnsi="Calibri" w:cs="Calibri"/>
          <w:sz w:val="22"/>
          <w:szCs w:val="22"/>
        </w:rPr>
      </w:pPr>
      <w:r>
        <w:rPr>
          <w:rFonts w:ascii="Calibri" w:hAnsi="Calibri" w:cs="Calibri"/>
          <w:sz w:val="22"/>
          <w:szCs w:val="22"/>
        </w:rPr>
        <w:t>Represent CHEO on internal and external workgroups and meetings; work collaboratively with external partners and stakeholders to ensure best practices and compliance.</w:t>
      </w:r>
    </w:p>
    <w:p w14:paraId="672E1B89" w14:textId="1909DEC8" w:rsidR="001E0640" w:rsidRPr="00DB1EF8" w:rsidRDefault="001E0640" w:rsidP="500A5BCB">
      <w:pPr>
        <w:pStyle w:val="NormalWeb"/>
        <w:numPr>
          <w:ilvl w:val="0"/>
          <w:numId w:val="6"/>
        </w:numPr>
        <w:spacing w:before="60" w:beforeAutospacing="0" w:after="0" w:afterAutospacing="0"/>
        <w:ind w:left="425" w:hanging="425"/>
        <w:rPr>
          <w:rFonts w:asciiTheme="minorHAnsi" w:hAnsiTheme="minorHAnsi" w:cstheme="minorBidi"/>
          <w:sz w:val="22"/>
          <w:szCs w:val="22"/>
        </w:rPr>
      </w:pPr>
      <w:r w:rsidRPr="500A5BCB">
        <w:rPr>
          <w:rFonts w:asciiTheme="minorHAnsi" w:hAnsiTheme="minorHAnsi" w:cstheme="minorBidi"/>
          <w:sz w:val="22"/>
          <w:szCs w:val="22"/>
        </w:rPr>
        <w:t xml:space="preserve">Support </w:t>
      </w:r>
      <w:r w:rsidR="07CCD593" w:rsidRPr="500A5BCB">
        <w:rPr>
          <w:rFonts w:asciiTheme="minorHAnsi" w:hAnsiTheme="minorHAnsi" w:cstheme="minorBidi"/>
          <w:sz w:val="22"/>
          <w:szCs w:val="22"/>
        </w:rPr>
        <w:t xml:space="preserve">research ethics related training requirements for the research community, REB members, and other stakeholders. </w:t>
      </w:r>
    </w:p>
    <w:p w14:paraId="74B66C5C" w14:textId="27A3756C" w:rsidR="006C05ED" w:rsidRPr="00904E22" w:rsidRDefault="00916591" w:rsidP="500A5BCB">
      <w:pPr>
        <w:numPr>
          <w:ilvl w:val="0"/>
          <w:numId w:val="6"/>
        </w:numPr>
        <w:spacing w:before="60"/>
        <w:ind w:left="425" w:hanging="425"/>
        <w:rPr>
          <w:rFonts w:asciiTheme="minorHAnsi" w:hAnsiTheme="minorHAnsi" w:cstheme="minorBidi"/>
          <w:sz w:val="22"/>
          <w:szCs w:val="22"/>
        </w:rPr>
      </w:pPr>
      <w:r w:rsidRPr="500A5BCB">
        <w:rPr>
          <w:rFonts w:asciiTheme="minorHAnsi" w:hAnsiTheme="minorHAnsi" w:cstheme="minorBidi"/>
          <w:sz w:val="22"/>
          <w:szCs w:val="22"/>
        </w:rPr>
        <w:t>Perform other related duties</w:t>
      </w:r>
      <w:r w:rsidR="004468C5" w:rsidRPr="500A5BCB">
        <w:rPr>
          <w:rFonts w:asciiTheme="minorHAnsi" w:hAnsiTheme="minorHAnsi" w:cstheme="minorBidi"/>
          <w:sz w:val="22"/>
          <w:szCs w:val="22"/>
        </w:rPr>
        <w:t xml:space="preserve">, as needed, </w:t>
      </w:r>
      <w:r w:rsidR="00243EF2" w:rsidRPr="500A5BCB">
        <w:rPr>
          <w:rFonts w:asciiTheme="minorHAnsi" w:eastAsia="Calibri" w:hAnsiTheme="minorHAnsi" w:cstheme="minorBidi"/>
          <w:sz w:val="22"/>
          <w:szCs w:val="22"/>
        </w:rPr>
        <w:t xml:space="preserve">to meet the goals and </w:t>
      </w:r>
      <w:r w:rsidR="00E13E6F" w:rsidRPr="500A5BCB">
        <w:rPr>
          <w:rFonts w:asciiTheme="minorHAnsi" w:eastAsia="Calibri" w:hAnsiTheme="minorHAnsi" w:cstheme="minorBidi"/>
          <w:sz w:val="22"/>
          <w:szCs w:val="22"/>
        </w:rPr>
        <w:t>mand</w:t>
      </w:r>
      <w:r w:rsidR="004B636A" w:rsidRPr="500A5BCB">
        <w:rPr>
          <w:rFonts w:asciiTheme="minorHAnsi" w:eastAsia="Calibri" w:hAnsiTheme="minorHAnsi" w:cstheme="minorBidi"/>
          <w:sz w:val="22"/>
          <w:szCs w:val="22"/>
        </w:rPr>
        <w:t>ate</w:t>
      </w:r>
      <w:r w:rsidR="00243EF2" w:rsidRPr="500A5BCB">
        <w:rPr>
          <w:rFonts w:asciiTheme="minorHAnsi" w:eastAsia="Calibri" w:hAnsiTheme="minorHAnsi" w:cstheme="minorBidi"/>
          <w:sz w:val="22"/>
          <w:szCs w:val="22"/>
        </w:rPr>
        <w:t xml:space="preserve"> of the </w:t>
      </w:r>
      <w:r w:rsidR="00947700" w:rsidRPr="500A5BCB">
        <w:rPr>
          <w:rFonts w:asciiTheme="minorHAnsi" w:eastAsia="Calibri" w:hAnsiTheme="minorHAnsi" w:cstheme="minorBidi"/>
          <w:sz w:val="22"/>
          <w:szCs w:val="22"/>
        </w:rPr>
        <w:t xml:space="preserve">REB and </w:t>
      </w:r>
      <w:r w:rsidR="00947700" w:rsidRPr="500A5BCB">
        <w:rPr>
          <w:rFonts w:asciiTheme="minorHAnsi" w:hAnsiTheme="minorHAnsi" w:cstheme="minorBidi"/>
          <w:sz w:val="22"/>
          <w:szCs w:val="22"/>
        </w:rPr>
        <w:t>Research Ethics Office</w:t>
      </w:r>
      <w:r w:rsidR="00E06D2F" w:rsidRPr="500A5BCB">
        <w:rPr>
          <w:rFonts w:asciiTheme="minorHAnsi" w:eastAsia="Calibri" w:hAnsiTheme="minorHAnsi" w:cstheme="minorBidi"/>
          <w:sz w:val="22"/>
          <w:szCs w:val="22"/>
        </w:rPr>
        <w:t>.</w:t>
      </w:r>
    </w:p>
    <w:p w14:paraId="0FB78278" w14:textId="77777777" w:rsidR="006A3C81" w:rsidRPr="00035439" w:rsidRDefault="006A3C81" w:rsidP="006A3C81">
      <w:pPr>
        <w:rPr>
          <w:rFonts w:asciiTheme="minorHAnsi" w:eastAsia="Calibri" w:hAnsiTheme="minorHAnsi" w:cstheme="minorHAnsi"/>
          <w:sz w:val="22"/>
          <w:szCs w:val="22"/>
        </w:rPr>
      </w:pPr>
    </w:p>
    <w:p w14:paraId="40BF9773" w14:textId="5B17FB7B" w:rsidR="006A3C81" w:rsidRPr="00035439" w:rsidRDefault="006A3C81" w:rsidP="006A3C81">
      <w:pPr>
        <w:rPr>
          <w:rFonts w:asciiTheme="minorHAnsi" w:hAnsiTheme="minorHAnsi" w:cstheme="minorBidi"/>
          <w:b/>
          <w:bCs/>
          <w:color w:val="FF0000"/>
          <w:sz w:val="22"/>
          <w:szCs w:val="22"/>
        </w:rPr>
      </w:pPr>
      <w:r w:rsidRPr="67C8F603">
        <w:rPr>
          <w:rFonts w:asciiTheme="minorHAnsi" w:hAnsiTheme="minorHAnsi" w:cstheme="minorBidi"/>
          <w:b/>
          <w:bCs/>
          <w:sz w:val="22"/>
          <w:szCs w:val="22"/>
        </w:rPr>
        <w:t>QUALIFICATIONS</w:t>
      </w:r>
      <w:r w:rsidR="00DD4B75" w:rsidRPr="67C8F603">
        <w:rPr>
          <w:rFonts w:asciiTheme="minorHAnsi" w:hAnsiTheme="minorHAnsi" w:cstheme="minorBidi"/>
          <w:b/>
          <w:bCs/>
          <w:sz w:val="22"/>
          <w:szCs w:val="22"/>
        </w:rPr>
        <w:t>, SKILL AND ABILITIES</w:t>
      </w:r>
    </w:p>
    <w:p w14:paraId="1FC39945" w14:textId="77777777" w:rsidR="006A3C81" w:rsidRPr="00035439" w:rsidRDefault="006A3C81" w:rsidP="006A3C81">
      <w:pPr>
        <w:ind w:firstLine="357"/>
        <w:rPr>
          <w:rFonts w:asciiTheme="minorHAnsi" w:hAnsiTheme="minorHAnsi" w:cstheme="minorHAnsi"/>
          <w:b/>
          <w:bCs/>
          <w:sz w:val="22"/>
          <w:szCs w:val="22"/>
        </w:rPr>
      </w:pPr>
    </w:p>
    <w:p w14:paraId="3CBDEB34" w14:textId="55ECECB5" w:rsidR="00715F36" w:rsidRPr="003257C2" w:rsidRDefault="00C10102" w:rsidP="003257C2">
      <w:pPr>
        <w:numPr>
          <w:ilvl w:val="0"/>
          <w:numId w:val="2"/>
        </w:numPr>
        <w:tabs>
          <w:tab w:val="left" w:pos="-1440"/>
        </w:tabs>
        <w:spacing w:before="60"/>
        <w:ind w:left="357"/>
        <w:rPr>
          <w:rFonts w:asciiTheme="minorHAnsi" w:hAnsiTheme="minorHAnsi" w:cstheme="minorHAnsi"/>
          <w:sz w:val="22"/>
          <w:szCs w:val="22"/>
        </w:rPr>
      </w:pPr>
      <w:r w:rsidRPr="00C10102">
        <w:rPr>
          <w:rFonts w:asciiTheme="minorHAnsi" w:hAnsiTheme="minorHAnsi" w:cstheme="minorHAnsi"/>
          <w:sz w:val="22"/>
          <w:szCs w:val="22"/>
        </w:rPr>
        <w:t>Bachelor level education in a health-related field or equivalent combination</w:t>
      </w:r>
      <w:r w:rsidR="003257C2">
        <w:rPr>
          <w:rFonts w:asciiTheme="minorHAnsi" w:hAnsiTheme="minorHAnsi" w:cstheme="minorHAnsi"/>
          <w:sz w:val="22"/>
          <w:szCs w:val="22"/>
        </w:rPr>
        <w:t xml:space="preserve"> </w:t>
      </w:r>
      <w:r w:rsidRPr="003257C2">
        <w:rPr>
          <w:rFonts w:asciiTheme="minorHAnsi" w:hAnsiTheme="minorHAnsi" w:cstheme="minorHAnsi"/>
          <w:sz w:val="22"/>
          <w:szCs w:val="22"/>
        </w:rPr>
        <w:t>o</w:t>
      </w:r>
      <w:r w:rsidR="004C183A" w:rsidRPr="003257C2">
        <w:rPr>
          <w:rFonts w:asciiTheme="minorHAnsi" w:hAnsiTheme="minorHAnsi" w:cstheme="minorHAnsi"/>
          <w:sz w:val="22"/>
          <w:szCs w:val="22"/>
        </w:rPr>
        <w:t>f</w:t>
      </w:r>
      <w:r w:rsidR="00AC1805" w:rsidRPr="003257C2">
        <w:rPr>
          <w:rFonts w:asciiTheme="minorHAnsi" w:hAnsiTheme="minorHAnsi" w:cstheme="minorHAnsi"/>
          <w:sz w:val="22"/>
          <w:szCs w:val="22"/>
        </w:rPr>
        <w:t xml:space="preserve"> e</w:t>
      </w:r>
      <w:r w:rsidR="00393F23" w:rsidRPr="003257C2">
        <w:rPr>
          <w:rFonts w:asciiTheme="minorHAnsi" w:hAnsiTheme="minorHAnsi" w:cstheme="minorHAnsi"/>
          <w:sz w:val="22"/>
          <w:szCs w:val="22"/>
        </w:rPr>
        <w:t>ducation</w:t>
      </w:r>
      <w:r w:rsidR="0033054C" w:rsidRPr="003257C2">
        <w:rPr>
          <w:rFonts w:asciiTheme="minorHAnsi" w:hAnsiTheme="minorHAnsi" w:cstheme="minorHAnsi"/>
          <w:sz w:val="22"/>
          <w:szCs w:val="22"/>
        </w:rPr>
        <w:t>/experi</w:t>
      </w:r>
      <w:r w:rsidR="00052507" w:rsidRPr="003257C2">
        <w:rPr>
          <w:rFonts w:asciiTheme="minorHAnsi" w:hAnsiTheme="minorHAnsi" w:cstheme="minorHAnsi"/>
          <w:sz w:val="22"/>
          <w:szCs w:val="22"/>
        </w:rPr>
        <w:t>ence</w:t>
      </w:r>
      <w:r w:rsidR="008150EA" w:rsidRPr="003257C2">
        <w:rPr>
          <w:rFonts w:asciiTheme="minorHAnsi" w:hAnsiTheme="minorHAnsi" w:cstheme="minorHAnsi"/>
          <w:sz w:val="22"/>
          <w:szCs w:val="22"/>
        </w:rPr>
        <w:t xml:space="preserve"> (preferably within</w:t>
      </w:r>
      <w:r w:rsidR="007F12A7" w:rsidRPr="003257C2">
        <w:rPr>
          <w:rFonts w:asciiTheme="minorHAnsi" w:hAnsiTheme="minorHAnsi" w:cstheme="minorHAnsi"/>
          <w:sz w:val="22"/>
          <w:szCs w:val="22"/>
        </w:rPr>
        <w:t xml:space="preserve"> the research ethics field)</w:t>
      </w:r>
      <w:r w:rsidR="003257C2" w:rsidRPr="003257C2">
        <w:rPr>
          <w:rFonts w:asciiTheme="minorHAnsi" w:hAnsiTheme="minorHAnsi" w:cstheme="minorHAnsi"/>
          <w:sz w:val="22"/>
          <w:szCs w:val="22"/>
        </w:rPr>
        <w:t xml:space="preserve"> </w:t>
      </w:r>
      <w:r w:rsidR="0056393D" w:rsidRPr="003257C2">
        <w:rPr>
          <w:rFonts w:asciiTheme="minorHAnsi" w:hAnsiTheme="minorHAnsi" w:cstheme="minorHAnsi"/>
          <w:sz w:val="22"/>
          <w:szCs w:val="22"/>
        </w:rPr>
        <w:t xml:space="preserve">(Essential) </w:t>
      </w:r>
      <w:r w:rsidR="0056393D" w:rsidRPr="003257C2">
        <w:rPr>
          <w:rFonts w:asciiTheme="minorHAnsi" w:hAnsiTheme="minorHAnsi" w:cstheme="minorHAnsi"/>
          <w:sz w:val="22"/>
          <w:szCs w:val="22"/>
        </w:rPr>
        <w:tab/>
      </w:r>
    </w:p>
    <w:p w14:paraId="06BF712C" w14:textId="5BD4783B" w:rsidR="00D22F3C" w:rsidRPr="00035439" w:rsidRDefault="0044288B" w:rsidP="00947700">
      <w:pPr>
        <w:numPr>
          <w:ilvl w:val="0"/>
          <w:numId w:val="2"/>
        </w:numPr>
        <w:spacing w:before="60"/>
        <w:ind w:left="357"/>
        <w:rPr>
          <w:rFonts w:asciiTheme="minorHAnsi" w:hAnsiTheme="minorHAnsi" w:cstheme="minorBidi"/>
          <w:sz w:val="22"/>
          <w:szCs w:val="22"/>
        </w:rPr>
      </w:pPr>
      <w:r w:rsidRPr="7C0BC6EE">
        <w:rPr>
          <w:rFonts w:asciiTheme="minorHAnsi" w:hAnsiTheme="minorHAnsi" w:cstheme="minorBidi"/>
          <w:sz w:val="22"/>
          <w:szCs w:val="22"/>
        </w:rPr>
        <w:t>T</w:t>
      </w:r>
      <w:r w:rsidR="006B6793" w:rsidRPr="7C0BC6EE">
        <w:rPr>
          <w:rFonts w:asciiTheme="minorHAnsi" w:hAnsiTheme="minorHAnsi" w:cstheme="minorBidi"/>
          <w:sz w:val="22"/>
          <w:szCs w:val="22"/>
        </w:rPr>
        <w:t xml:space="preserve">CPS2, </w:t>
      </w:r>
      <w:r w:rsidR="2AF443FB" w:rsidRPr="0DFC8911">
        <w:rPr>
          <w:rFonts w:asciiTheme="minorHAnsi" w:hAnsiTheme="minorHAnsi" w:cstheme="minorBidi"/>
          <w:sz w:val="22"/>
          <w:szCs w:val="22"/>
        </w:rPr>
        <w:t xml:space="preserve">ICH </w:t>
      </w:r>
      <w:r w:rsidR="00D22F3C" w:rsidRPr="0DFC8911">
        <w:rPr>
          <w:rFonts w:asciiTheme="minorHAnsi" w:hAnsiTheme="minorHAnsi" w:cstheme="minorBidi"/>
          <w:sz w:val="22"/>
          <w:szCs w:val="22"/>
        </w:rPr>
        <w:t>GCP</w:t>
      </w:r>
      <w:r w:rsidR="00D22F3C" w:rsidRPr="7C0BC6EE">
        <w:rPr>
          <w:rFonts w:asciiTheme="minorHAnsi" w:hAnsiTheme="minorHAnsi" w:cstheme="minorBidi"/>
          <w:sz w:val="22"/>
          <w:szCs w:val="22"/>
        </w:rPr>
        <w:t>, Health Canada Division 5 certifications</w:t>
      </w:r>
      <w:r w:rsidR="003257C2">
        <w:rPr>
          <w:rFonts w:asciiTheme="minorHAnsi" w:hAnsiTheme="minorHAnsi" w:cstheme="minorBidi"/>
          <w:sz w:val="22"/>
          <w:szCs w:val="22"/>
        </w:rPr>
        <w:t xml:space="preserve"> </w:t>
      </w:r>
      <w:r w:rsidR="0056393D" w:rsidRPr="7C0BC6EE">
        <w:rPr>
          <w:rFonts w:asciiTheme="minorHAnsi" w:hAnsiTheme="minorHAnsi" w:cstheme="minorBidi"/>
          <w:sz w:val="22"/>
          <w:szCs w:val="22"/>
        </w:rPr>
        <w:t>(Essential)</w:t>
      </w:r>
      <w:r w:rsidR="00D22F3C" w:rsidRPr="7C0BC6EE">
        <w:rPr>
          <w:rFonts w:asciiTheme="minorHAnsi" w:hAnsiTheme="minorHAnsi" w:cstheme="minorBidi"/>
          <w:sz w:val="22"/>
          <w:szCs w:val="22"/>
        </w:rPr>
        <w:t xml:space="preserve">    </w:t>
      </w:r>
      <w:r w:rsidR="0056393D">
        <w:tab/>
      </w:r>
    </w:p>
    <w:p w14:paraId="46EC2528" w14:textId="6400B30B" w:rsidR="00230378" w:rsidRPr="003257C2" w:rsidRDefault="00230378" w:rsidP="003257C2">
      <w:pPr>
        <w:numPr>
          <w:ilvl w:val="0"/>
          <w:numId w:val="2"/>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 xml:space="preserve">Understanding of the </w:t>
      </w:r>
      <w:r w:rsidR="009C422B">
        <w:rPr>
          <w:rFonts w:asciiTheme="minorHAnsi" w:hAnsiTheme="minorHAnsi" w:cstheme="minorHAnsi"/>
          <w:sz w:val="22"/>
          <w:szCs w:val="22"/>
        </w:rPr>
        <w:t>Tr</w:t>
      </w:r>
      <w:r w:rsidR="00B77724">
        <w:rPr>
          <w:rFonts w:asciiTheme="minorHAnsi" w:hAnsiTheme="minorHAnsi" w:cstheme="minorHAnsi"/>
          <w:sz w:val="22"/>
          <w:szCs w:val="22"/>
        </w:rPr>
        <w:t>i</w:t>
      </w:r>
      <w:r w:rsidR="00036A9B">
        <w:rPr>
          <w:rFonts w:asciiTheme="minorHAnsi" w:hAnsiTheme="minorHAnsi" w:cstheme="minorHAnsi"/>
          <w:sz w:val="22"/>
          <w:szCs w:val="22"/>
        </w:rPr>
        <w:t>-Counc</w:t>
      </w:r>
      <w:r w:rsidR="00CF0066">
        <w:rPr>
          <w:rFonts w:asciiTheme="minorHAnsi" w:hAnsiTheme="minorHAnsi" w:cstheme="minorHAnsi"/>
          <w:sz w:val="22"/>
          <w:szCs w:val="22"/>
        </w:rPr>
        <w:t xml:space="preserve">il </w:t>
      </w:r>
      <w:r w:rsidR="002279FD">
        <w:rPr>
          <w:rFonts w:asciiTheme="minorHAnsi" w:hAnsiTheme="minorHAnsi" w:cstheme="minorHAnsi"/>
          <w:sz w:val="22"/>
          <w:szCs w:val="22"/>
        </w:rPr>
        <w:t>Policy State</w:t>
      </w:r>
      <w:r w:rsidR="002A386B">
        <w:rPr>
          <w:rFonts w:asciiTheme="minorHAnsi" w:hAnsiTheme="minorHAnsi" w:cstheme="minorHAnsi"/>
          <w:sz w:val="22"/>
          <w:szCs w:val="22"/>
        </w:rPr>
        <w:t>ment</w:t>
      </w:r>
      <w:r w:rsidR="007339EF">
        <w:rPr>
          <w:rFonts w:asciiTheme="minorHAnsi" w:hAnsiTheme="minorHAnsi" w:cstheme="minorHAnsi"/>
          <w:sz w:val="22"/>
          <w:szCs w:val="22"/>
        </w:rPr>
        <w:t xml:space="preserve"> (TCP</w:t>
      </w:r>
      <w:r w:rsidR="005C4B7C">
        <w:rPr>
          <w:rFonts w:asciiTheme="minorHAnsi" w:hAnsiTheme="minorHAnsi" w:cstheme="minorHAnsi"/>
          <w:sz w:val="22"/>
          <w:szCs w:val="22"/>
        </w:rPr>
        <w:t>S2)</w:t>
      </w:r>
      <w:r w:rsidR="002A386B">
        <w:rPr>
          <w:rFonts w:asciiTheme="minorHAnsi" w:hAnsiTheme="minorHAnsi" w:cstheme="minorHAnsi"/>
          <w:sz w:val="22"/>
          <w:szCs w:val="22"/>
        </w:rPr>
        <w:t xml:space="preserve">, </w:t>
      </w:r>
      <w:r w:rsidR="00BC79C0">
        <w:rPr>
          <w:rFonts w:asciiTheme="minorHAnsi" w:hAnsiTheme="minorHAnsi" w:cstheme="minorHAnsi"/>
          <w:sz w:val="22"/>
          <w:szCs w:val="22"/>
        </w:rPr>
        <w:t>I</w:t>
      </w:r>
      <w:r w:rsidR="000435C0">
        <w:rPr>
          <w:rFonts w:asciiTheme="minorHAnsi" w:hAnsiTheme="minorHAnsi" w:cstheme="minorHAnsi"/>
          <w:sz w:val="22"/>
          <w:szCs w:val="22"/>
        </w:rPr>
        <w:t>CH Good C</w:t>
      </w:r>
      <w:r w:rsidR="00953631">
        <w:rPr>
          <w:rFonts w:asciiTheme="minorHAnsi" w:hAnsiTheme="minorHAnsi" w:cstheme="minorHAnsi"/>
          <w:sz w:val="22"/>
          <w:szCs w:val="22"/>
        </w:rPr>
        <w:t>l</w:t>
      </w:r>
      <w:r w:rsidR="000435C0">
        <w:rPr>
          <w:rFonts w:asciiTheme="minorHAnsi" w:hAnsiTheme="minorHAnsi" w:cstheme="minorHAnsi"/>
          <w:sz w:val="22"/>
          <w:szCs w:val="22"/>
        </w:rPr>
        <w:t>i</w:t>
      </w:r>
      <w:r w:rsidR="00953631">
        <w:rPr>
          <w:rFonts w:asciiTheme="minorHAnsi" w:hAnsiTheme="minorHAnsi" w:cstheme="minorHAnsi"/>
          <w:sz w:val="22"/>
          <w:szCs w:val="22"/>
        </w:rPr>
        <w:t>nical P</w:t>
      </w:r>
      <w:r w:rsidR="008708BF">
        <w:rPr>
          <w:rFonts w:asciiTheme="minorHAnsi" w:hAnsiTheme="minorHAnsi" w:cstheme="minorHAnsi"/>
          <w:sz w:val="22"/>
          <w:szCs w:val="22"/>
        </w:rPr>
        <w:t>ractice</w:t>
      </w:r>
      <w:r w:rsidR="00B5164C">
        <w:rPr>
          <w:rFonts w:asciiTheme="minorHAnsi" w:hAnsiTheme="minorHAnsi" w:cstheme="minorHAnsi"/>
          <w:sz w:val="22"/>
          <w:szCs w:val="22"/>
        </w:rPr>
        <w:t xml:space="preserve">, </w:t>
      </w:r>
      <w:r w:rsidR="00B5164C" w:rsidRPr="003257C2">
        <w:rPr>
          <w:rFonts w:asciiTheme="minorHAnsi" w:hAnsiTheme="minorHAnsi" w:cstheme="minorHAnsi"/>
          <w:sz w:val="22"/>
          <w:szCs w:val="22"/>
        </w:rPr>
        <w:t>Healt</w:t>
      </w:r>
      <w:r w:rsidR="00FF2071" w:rsidRPr="003257C2">
        <w:rPr>
          <w:rFonts w:asciiTheme="minorHAnsi" w:hAnsiTheme="minorHAnsi" w:cstheme="minorHAnsi"/>
          <w:sz w:val="22"/>
          <w:szCs w:val="22"/>
        </w:rPr>
        <w:t xml:space="preserve">h Canada </w:t>
      </w:r>
      <w:r w:rsidR="007F12A7" w:rsidRPr="003257C2">
        <w:rPr>
          <w:rFonts w:asciiTheme="minorHAnsi" w:hAnsiTheme="minorHAnsi" w:cstheme="minorHAnsi"/>
          <w:sz w:val="22"/>
          <w:szCs w:val="22"/>
        </w:rPr>
        <w:t>Regulations</w:t>
      </w:r>
      <w:r w:rsidR="00104439" w:rsidRPr="003257C2">
        <w:rPr>
          <w:rFonts w:asciiTheme="minorHAnsi" w:hAnsiTheme="minorHAnsi" w:cstheme="minorHAnsi"/>
          <w:sz w:val="22"/>
          <w:szCs w:val="22"/>
        </w:rPr>
        <w:t xml:space="preserve">, </w:t>
      </w:r>
      <w:r w:rsidRPr="003257C2">
        <w:rPr>
          <w:rFonts w:asciiTheme="minorHAnsi" w:hAnsiTheme="minorHAnsi" w:cstheme="minorHAnsi"/>
          <w:sz w:val="22"/>
          <w:szCs w:val="22"/>
        </w:rPr>
        <w:t>Personal Health Information Protection Act</w:t>
      </w:r>
      <w:r w:rsidR="00545650" w:rsidRPr="003257C2">
        <w:rPr>
          <w:rFonts w:asciiTheme="minorHAnsi" w:hAnsiTheme="minorHAnsi" w:cstheme="minorHAnsi"/>
          <w:sz w:val="22"/>
          <w:szCs w:val="22"/>
        </w:rPr>
        <w:t xml:space="preserve"> </w:t>
      </w:r>
      <w:r w:rsidR="00AE1772" w:rsidRPr="003257C2">
        <w:rPr>
          <w:rFonts w:asciiTheme="minorHAnsi" w:hAnsiTheme="minorHAnsi" w:cstheme="minorHAnsi"/>
          <w:sz w:val="22"/>
          <w:szCs w:val="22"/>
        </w:rPr>
        <w:t>(PHIPA</w:t>
      </w:r>
      <w:r w:rsidR="00282A60" w:rsidRPr="003257C2">
        <w:rPr>
          <w:rFonts w:asciiTheme="minorHAnsi" w:hAnsiTheme="minorHAnsi" w:cstheme="minorHAnsi"/>
          <w:sz w:val="22"/>
          <w:szCs w:val="22"/>
        </w:rPr>
        <w:t>)</w:t>
      </w:r>
      <w:r w:rsidR="003257C2" w:rsidRPr="003257C2">
        <w:rPr>
          <w:rFonts w:asciiTheme="minorHAnsi" w:hAnsiTheme="minorHAnsi" w:cstheme="minorHAnsi"/>
          <w:sz w:val="22"/>
          <w:szCs w:val="22"/>
        </w:rPr>
        <w:t xml:space="preserve"> </w:t>
      </w:r>
      <w:r w:rsidR="0056393D" w:rsidRPr="003257C2">
        <w:rPr>
          <w:rFonts w:asciiTheme="minorHAnsi" w:hAnsiTheme="minorHAnsi" w:cstheme="minorHAnsi"/>
          <w:sz w:val="22"/>
          <w:szCs w:val="22"/>
        </w:rPr>
        <w:t>(Essential)</w:t>
      </w:r>
      <w:r w:rsidR="0056393D" w:rsidRPr="003257C2">
        <w:rPr>
          <w:rFonts w:asciiTheme="minorHAnsi" w:hAnsiTheme="minorHAnsi" w:cstheme="minorHAnsi"/>
          <w:sz w:val="22"/>
          <w:szCs w:val="22"/>
        </w:rPr>
        <w:tab/>
      </w:r>
    </w:p>
    <w:p w14:paraId="52E09529" w14:textId="50F0EF3D" w:rsidR="00022FDC" w:rsidRPr="00035439" w:rsidRDefault="00022FDC" w:rsidP="00947700">
      <w:pPr>
        <w:numPr>
          <w:ilvl w:val="0"/>
          <w:numId w:val="2"/>
        </w:numPr>
        <w:spacing w:before="60"/>
        <w:ind w:left="357"/>
        <w:rPr>
          <w:rFonts w:asciiTheme="minorHAnsi" w:hAnsiTheme="minorHAnsi" w:cstheme="minorHAnsi"/>
          <w:sz w:val="22"/>
          <w:szCs w:val="22"/>
        </w:rPr>
      </w:pPr>
      <w:r>
        <w:rPr>
          <w:rFonts w:asciiTheme="minorHAnsi" w:hAnsiTheme="minorHAnsi" w:cstheme="minorHAnsi"/>
          <w:sz w:val="22"/>
          <w:szCs w:val="22"/>
        </w:rPr>
        <w:t>Experience in using the Clinical Trials Ontario (CTO) Stream platform</w:t>
      </w:r>
      <w:r>
        <w:rPr>
          <w:rFonts w:asciiTheme="minorHAnsi" w:hAnsiTheme="minorHAnsi" w:cstheme="minorHAnsi"/>
          <w:sz w:val="22"/>
          <w:szCs w:val="22"/>
        </w:rPr>
        <w:tab/>
      </w:r>
      <w:r w:rsidR="003257C2">
        <w:rPr>
          <w:rFonts w:asciiTheme="minorHAnsi" w:hAnsiTheme="minorHAnsi" w:cstheme="minorHAnsi"/>
          <w:sz w:val="22"/>
          <w:szCs w:val="22"/>
        </w:rPr>
        <w:t xml:space="preserve"> </w:t>
      </w:r>
      <w:r>
        <w:rPr>
          <w:rFonts w:asciiTheme="minorHAnsi" w:hAnsiTheme="minorHAnsi" w:cstheme="minorHAnsi"/>
          <w:sz w:val="22"/>
          <w:szCs w:val="22"/>
        </w:rPr>
        <w:t>(Essential)</w:t>
      </w:r>
    </w:p>
    <w:p w14:paraId="220BAD0E" w14:textId="506B2569" w:rsidR="00DD4B75" w:rsidRPr="003257C2" w:rsidRDefault="00507407" w:rsidP="003257C2">
      <w:pPr>
        <w:numPr>
          <w:ilvl w:val="0"/>
          <w:numId w:val="2"/>
        </w:numPr>
        <w:spacing w:before="60"/>
        <w:ind w:left="357"/>
        <w:rPr>
          <w:rFonts w:asciiTheme="minorHAnsi" w:hAnsiTheme="minorHAnsi" w:cstheme="minorBidi"/>
          <w:sz w:val="22"/>
          <w:szCs w:val="22"/>
        </w:rPr>
      </w:pPr>
      <w:r w:rsidRPr="500A5BCB">
        <w:rPr>
          <w:rFonts w:asciiTheme="minorHAnsi" w:hAnsiTheme="minorHAnsi" w:cstheme="minorBidi"/>
          <w:sz w:val="22"/>
          <w:szCs w:val="22"/>
        </w:rPr>
        <w:t xml:space="preserve">Excellent computer skills, including knowledge of research related software </w:t>
      </w:r>
      <w:r w:rsidRPr="003257C2">
        <w:rPr>
          <w:rFonts w:asciiTheme="minorHAnsi" w:hAnsiTheme="minorHAnsi" w:cstheme="minorBidi"/>
          <w:sz w:val="22"/>
          <w:szCs w:val="22"/>
        </w:rPr>
        <w:t>(</w:t>
      </w:r>
      <w:r w:rsidR="455DA091" w:rsidRPr="003257C2">
        <w:rPr>
          <w:rFonts w:asciiTheme="minorHAnsi" w:hAnsiTheme="minorHAnsi" w:cstheme="minorBidi"/>
          <w:sz w:val="22"/>
          <w:szCs w:val="22"/>
        </w:rPr>
        <w:t>e.g.,</w:t>
      </w:r>
      <w:r w:rsidR="000C1F67" w:rsidRPr="003257C2">
        <w:rPr>
          <w:rFonts w:asciiTheme="minorHAnsi" w:hAnsiTheme="minorHAnsi" w:cstheme="minorBidi"/>
          <w:sz w:val="22"/>
          <w:szCs w:val="22"/>
        </w:rPr>
        <w:t xml:space="preserve"> </w:t>
      </w:r>
      <w:r w:rsidR="00D831C4" w:rsidRPr="003257C2">
        <w:rPr>
          <w:rFonts w:asciiTheme="minorHAnsi" w:hAnsiTheme="minorHAnsi" w:cstheme="minorBidi"/>
          <w:sz w:val="22"/>
          <w:szCs w:val="22"/>
        </w:rPr>
        <w:t>REDCap</w:t>
      </w:r>
      <w:r w:rsidRPr="003257C2">
        <w:rPr>
          <w:rFonts w:asciiTheme="minorHAnsi" w:hAnsiTheme="minorHAnsi" w:cstheme="minorBidi"/>
          <w:sz w:val="22"/>
          <w:szCs w:val="22"/>
        </w:rPr>
        <w:t>)</w:t>
      </w:r>
      <w:r w:rsidR="049BA140" w:rsidRPr="003257C2">
        <w:rPr>
          <w:rFonts w:asciiTheme="minorHAnsi" w:hAnsiTheme="minorHAnsi" w:cstheme="minorBidi"/>
          <w:sz w:val="22"/>
          <w:szCs w:val="22"/>
        </w:rPr>
        <w:t xml:space="preserve"> </w:t>
      </w:r>
      <w:r w:rsidR="0056393D" w:rsidRPr="003257C2">
        <w:rPr>
          <w:rFonts w:asciiTheme="minorHAnsi" w:hAnsiTheme="minorHAnsi" w:cstheme="minorBidi"/>
          <w:sz w:val="22"/>
          <w:szCs w:val="22"/>
        </w:rPr>
        <w:t>(Essential)</w:t>
      </w:r>
      <w:r w:rsidR="000C1F67" w:rsidRPr="003257C2">
        <w:rPr>
          <w:rFonts w:asciiTheme="minorHAnsi" w:hAnsiTheme="minorHAnsi" w:cstheme="minorBidi"/>
          <w:sz w:val="22"/>
          <w:szCs w:val="22"/>
        </w:rPr>
        <w:t xml:space="preserve">     </w:t>
      </w:r>
    </w:p>
    <w:p w14:paraId="32DC8061" w14:textId="4B51F9E9" w:rsidR="006A3C81" w:rsidRPr="00035439" w:rsidRDefault="000D2FF7" w:rsidP="00947700">
      <w:pPr>
        <w:numPr>
          <w:ilvl w:val="0"/>
          <w:numId w:val="4"/>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 xml:space="preserve">Outstanding organizational, accountability and </w:t>
      </w:r>
      <w:r w:rsidR="006A3C81" w:rsidRPr="00035439">
        <w:rPr>
          <w:rFonts w:asciiTheme="minorHAnsi" w:hAnsiTheme="minorHAnsi" w:cstheme="minorHAnsi"/>
          <w:sz w:val="22"/>
          <w:szCs w:val="22"/>
        </w:rPr>
        <w:t>time management skills</w:t>
      </w:r>
      <w:r w:rsidR="003257C2">
        <w:rPr>
          <w:rFonts w:asciiTheme="minorHAnsi" w:hAnsiTheme="minorHAnsi" w:cstheme="minorHAnsi"/>
          <w:sz w:val="22"/>
          <w:szCs w:val="22"/>
        </w:rPr>
        <w:t xml:space="preserve"> </w:t>
      </w:r>
      <w:r w:rsidR="006A3C81" w:rsidRPr="00035439">
        <w:rPr>
          <w:rFonts w:asciiTheme="minorHAnsi" w:hAnsiTheme="minorHAnsi" w:cstheme="minorHAnsi"/>
          <w:sz w:val="22"/>
          <w:szCs w:val="22"/>
        </w:rPr>
        <w:t>(Essential)</w:t>
      </w:r>
    </w:p>
    <w:p w14:paraId="45A50225" w14:textId="58402D3D" w:rsidR="00BD5EED" w:rsidRPr="00035439" w:rsidRDefault="00BD5EED" w:rsidP="00947700">
      <w:pPr>
        <w:numPr>
          <w:ilvl w:val="0"/>
          <w:numId w:val="4"/>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Ability to work independently</w:t>
      </w:r>
      <w:r w:rsidR="00A423ED" w:rsidRPr="00035439">
        <w:rPr>
          <w:rFonts w:asciiTheme="minorHAnsi" w:hAnsiTheme="minorHAnsi" w:cstheme="minorHAnsi"/>
          <w:sz w:val="22"/>
          <w:szCs w:val="22"/>
        </w:rPr>
        <w:t xml:space="preserve"> with minimal supervision</w:t>
      </w:r>
      <w:r w:rsidRPr="00035439">
        <w:rPr>
          <w:rFonts w:asciiTheme="minorHAnsi" w:hAnsiTheme="minorHAnsi" w:cstheme="minorHAnsi"/>
          <w:sz w:val="22"/>
          <w:szCs w:val="22"/>
        </w:rPr>
        <w:t xml:space="preserve"> and </w:t>
      </w:r>
      <w:r w:rsidR="00A423ED" w:rsidRPr="00035439">
        <w:rPr>
          <w:rFonts w:asciiTheme="minorHAnsi" w:hAnsiTheme="minorHAnsi" w:cstheme="minorHAnsi"/>
          <w:sz w:val="22"/>
          <w:szCs w:val="22"/>
        </w:rPr>
        <w:t>think critically</w:t>
      </w:r>
      <w:r w:rsidR="003257C2" w:rsidRPr="00035439">
        <w:rPr>
          <w:rFonts w:asciiTheme="minorHAnsi" w:hAnsiTheme="minorHAnsi" w:cstheme="minorHAnsi"/>
          <w:sz w:val="22"/>
          <w:szCs w:val="22"/>
        </w:rPr>
        <w:t xml:space="preserve"> </w:t>
      </w:r>
      <w:r w:rsidRPr="00035439">
        <w:rPr>
          <w:rFonts w:asciiTheme="minorHAnsi" w:hAnsiTheme="minorHAnsi" w:cstheme="minorHAnsi"/>
          <w:sz w:val="22"/>
          <w:szCs w:val="22"/>
        </w:rPr>
        <w:t>(Essential)</w:t>
      </w:r>
    </w:p>
    <w:p w14:paraId="607926C7" w14:textId="740CE72A" w:rsidR="00BD5EED" w:rsidRPr="00035439" w:rsidRDefault="00BD5EED" w:rsidP="00947700">
      <w:pPr>
        <w:numPr>
          <w:ilvl w:val="0"/>
          <w:numId w:val="4"/>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Ability to work effectively in a multidisciplinary team environment</w:t>
      </w:r>
      <w:r w:rsidR="003257C2" w:rsidRPr="00035439">
        <w:rPr>
          <w:rFonts w:asciiTheme="minorHAnsi" w:hAnsiTheme="minorHAnsi" w:cstheme="minorHAnsi"/>
          <w:sz w:val="22"/>
          <w:szCs w:val="22"/>
        </w:rPr>
        <w:t xml:space="preserve"> </w:t>
      </w:r>
      <w:r w:rsidRPr="00035439">
        <w:rPr>
          <w:rFonts w:asciiTheme="minorHAnsi" w:hAnsiTheme="minorHAnsi" w:cstheme="minorHAnsi"/>
          <w:sz w:val="22"/>
          <w:szCs w:val="22"/>
        </w:rPr>
        <w:t>(Essential)</w:t>
      </w:r>
    </w:p>
    <w:p w14:paraId="0953B4B5" w14:textId="26D23A8B" w:rsidR="006D4C12" w:rsidRPr="00035439" w:rsidRDefault="006D4C12" w:rsidP="006D4C12">
      <w:pPr>
        <w:numPr>
          <w:ilvl w:val="0"/>
          <w:numId w:val="4"/>
        </w:numPr>
        <w:spacing w:before="60"/>
        <w:rPr>
          <w:rFonts w:asciiTheme="minorHAnsi" w:hAnsiTheme="minorHAnsi" w:cstheme="minorHAnsi"/>
          <w:sz w:val="22"/>
          <w:szCs w:val="22"/>
        </w:rPr>
      </w:pPr>
      <w:r w:rsidRPr="00035439">
        <w:rPr>
          <w:rFonts w:asciiTheme="minorHAnsi" w:hAnsiTheme="minorHAnsi" w:cstheme="minorHAnsi"/>
          <w:sz w:val="22"/>
          <w:szCs w:val="22"/>
        </w:rPr>
        <w:t xml:space="preserve">Able to be flexible with working hours </w:t>
      </w:r>
      <w:r w:rsidR="003C754C" w:rsidRPr="00035439">
        <w:rPr>
          <w:rFonts w:asciiTheme="minorHAnsi" w:hAnsiTheme="minorHAnsi" w:cstheme="minorHAnsi"/>
          <w:sz w:val="22"/>
          <w:szCs w:val="22"/>
        </w:rPr>
        <w:t>to</w:t>
      </w:r>
      <w:r w:rsidRPr="00035439">
        <w:rPr>
          <w:rFonts w:asciiTheme="minorHAnsi" w:hAnsiTheme="minorHAnsi" w:cstheme="minorHAnsi"/>
          <w:sz w:val="22"/>
          <w:szCs w:val="22"/>
        </w:rPr>
        <w:t xml:space="preserve"> meet deadlines </w:t>
      </w:r>
      <w:r w:rsidR="00E36802" w:rsidRPr="00035439">
        <w:rPr>
          <w:rFonts w:asciiTheme="minorHAnsi" w:hAnsiTheme="minorHAnsi" w:cstheme="minorHAnsi"/>
          <w:sz w:val="22"/>
          <w:szCs w:val="22"/>
        </w:rPr>
        <w:t>(Essential)</w:t>
      </w:r>
    </w:p>
    <w:p w14:paraId="3D71E1FA" w14:textId="1D7421B5" w:rsidR="00A75837" w:rsidRPr="00035439" w:rsidRDefault="00A75837" w:rsidP="00947700">
      <w:pPr>
        <w:numPr>
          <w:ilvl w:val="0"/>
          <w:numId w:val="4"/>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Excellent written and verbal communication skills</w:t>
      </w:r>
      <w:r w:rsidR="003257C2">
        <w:rPr>
          <w:rFonts w:asciiTheme="minorHAnsi" w:hAnsiTheme="minorHAnsi" w:cstheme="minorHAnsi"/>
          <w:sz w:val="22"/>
          <w:szCs w:val="22"/>
        </w:rPr>
        <w:t xml:space="preserve"> (</w:t>
      </w:r>
      <w:r w:rsidRPr="00035439">
        <w:rPr>
          <w:rFonts w:asciiTheme="minorHAnsi" w:hAnsiTheme="minorHAnsi" w:cstheme="minorHAnsi"/>
          <w:sz w:val="22"/>
          <w:szCs w:val="22"/>
        </w:rPr>
        <w:t>Essential)</w:t>
      </w:r>
    </w:p>
    <w:p w14:paraId="44D9FADA" w14:textId="5D507145" w:rsidR="00A75837" w:rsidRPr="00035439" w:rsidRDefault="00A75837" w:rsidP="090AFEB4">
      <w:pPr>
        <w:numPr>
          <w:ilvl w:val="0"/>
          <w:numId w:val="4"/>
        </w:numPr>
        <w:spacing w:before="60"/>
        <w:ind w:left="357"/>
        <w:rPr>
          <w:rFonts w:asciiTheme="minorHAnsi" w:hAnsiTheme="minorHAnsi" w:cstheme="minorBidi"/>
          <w:sz w:val="22"/>
          <w:szCs w:val="22"/>
        </w:rPr>
      </w:pPr>
      <w:r w:rsidRPr="500A5BCB">
        <w:rPr>
          <w:rFonts w:asciiTheme="minorHAnsi" w:hAnsiTheme="minorHAnsi" w:cstheme="minorBidi"/>
          <w:sz w:val="22"/>
          <w:szCs w:val="22"/>
        </w:rPr>
        <w:t xml:space="preserve">Excellent inter-personnel </w:t>
      </w:r>
      <w:r w:rsidR="7C83C6FA" w:rsidRPr="500A5BCB">
        <w:rPr>
          <w:rFonts w:asciiTheme="minorHAnsi" w:hAnsiTheme="minorHAnsi" w:cstheme="minorBidi"/>
          <w:sz w:val="22"/>
          <w:szCs w:val="22"/>
        </w:rPr>
        <w:t xml:space="preserve">and stakeholder engagement </w:t>
      </w:r>
      <w:r w:rsidRPr="500A5BCB">
        <w:rPr>
          <w:rFonts w:asciiTheme="minorHAnsi" w:hAnsiTheme="minorHAnsi" w:cstheme="minorBidi"/>
          <w:sz w:val="22"/>
          <w:szCs w:val="22"/>
        </w:rPr>
        <w:t>skills</w:t>
      </w:r>
      <w:r>
        <w:tab/>
      </w:r>
      <w:r w:rsidR="003257C2" w:rsidRPr="500A5BCB">
        <w:rPr>
          <w:rFonts w:asciiTheme="minorHAnsi" w:hAnsiTheme="minorHAnsi" w:cstheme="minorBidi"/>
          <w:sz w:val="22"/>
          <w:szCs w:val="22"/>
        </w:rPr>
        <w:t xml:space="preserve"> </w:t>
      </w:r>
      <w:r w:rsidR="06C1F7AB" w:rsidRPr="500A5BCB">
        <w:rPr>
          <w:rFonts w:asciiTheme="minorHAnsi" w:hAnsiTheme="minorHAnsi" w:cstheme="minorBidi"/>
          <w:sz w:val="22"/>
          <w:szCs w:val="22"/>
        </w:rPr>
        <w:t>(</w:t>
      </w:r>
      <w:r w:rsidRPr="500A5BCB">
        <w:rPr>
          <w:rFonts w:asciiTheme="minorHAnsi" w:hAnsiTheme="minorHAnsi" w:cstheme="minorBidi"/>
          <w:sz w:val="22"/>
          <w:szCs w:val="22"/>
        </w:rPr>
        <w:t>Essential)</w:t>
      </w:r>
    </w:p>
    <w:p w14:paraId="13E226E7" w14:textId="68066336" w:rsidR="007C2C3F" w:rsidRPr="00035439" w:rsidRDefault="007C2C3F" w:rsidP="00947700">
      <w:pPr>
        <w:numPr>
          <w:ilvl w:val="0"/>
          <w:numId w:val="4"/>
        </w:numPr>
        <w:spacing w:before="60"/>
        <w:ind w:left="357"/>
        <w:rPr>
          <w:rFonts w:asciiTheme="minorHAnsi" w:hAnsiTheme="minorHAnsi" w:cstheme="minorBidi"/>
          <w:sz w:val="22"/>
          <w:szCs w:val="22"/>
        </w:rPr>
      </w:pPr>
      <w:r w:rsidRPr="1398C116">
        <w:rPr>
          <w:rFonts w:asciiTheme="minorHAnsi" w:hAnsiTheme="minorHAnsi" w:cstheme="minorBidi"/>
          <w:sz w:val="22"/>
          <w:szCs w:val="22"/>
        </w:rPr>
        <w:t>Bilingualism (English/French)</w:t>
      </w:r>
      <w:r w:rsidR="00B461D3" w:rsidRPr="1398C116">
        <w:rPr>
          <w:rFonts w:asciiTheme="minorHAnsi" w:hAnsiTheme="minorHAnsi" w:cstheme="minorBidi"/>
          <w:sz w:val="22"/>
          <w:szCs w:val="22"/>
        </w:rPr>
        <w:t xml:space="preserve"> </w:t>
      </w:r>
      <w:r w:rsidRPr="1398C116">
        <w:rPr>
          <w:rFonts w:asciiTheme="minorHAnsi" w:hAnsiTheme="minorHAnsi" w:cstheme="minorBidi"/>
          <w:sz w:val="22"/>
          <w:szCs w:val="22"/>
        </w:rPr>
        <w:t>(Preferred)</w:t>
      </w:r>
    </w:p>
    <w:p w14:paraId="34CE0A41" w14:textId="77777777" w:rsidR="00E851C6" w:rsidRPr="00035439" w:rsidRDefault="00E851C6" w:rsidP="006A3C81">
      <w:pPr>
        <w:pStyle w:val="BodyText"/>
        <w:tabs>
          <w:tab w:val="left" w:pos="2160"/>
        </w:tabs>
        <w:jc w:val="both"/>
        <w:rPr>
          <w:rFonts w:asciiTheme="minorHAnsi" w:hAnsiTheme="minorHAnsi" w:cstheme="minorHAnsi"/>
          <w:b/>
          <w:bCs/>
        </w:rPr>
      </w:pPr>
    </w:p>
    <w:p w14:paraId="7D060D4D" w14:textId="68E1A4B7" w:rsidR="006A3C81" w:rsidRPr="00035439" w:rsidRDefault="006A3C81" w:rsidP="006A3C81">
      <w:pPr>
        <w:pStyle w:val="BodyText"/>
        <w:tabs>
          <w:tab w:val="left" w:pos="2160"/>
        </w:tabs>
        <w:jc w:val="both"/>
        <w:rPr>
          <w:rFonts w:asciiTheme="minorHAnsi" w:hAnsiTheme="minorHAnsi" w:cstheme="minorHAnsi"/>
          <w:b/>
          <w:bCs/>
        </w:rPr>
      </w:pPr>
      <w:r w:rsidRPr="00035439">
        <w:rPr>
          <w:rFonts w:asciiTheme="minorHAnsi" w:hAnsiTheme="minorHAnsi" w:cstheme="minorHAnsi"/>
          <w:b/>
          <w:bCs/>
        </w:rPr>
        <w:t>WORKING CONDITIONS</w:t>
      </w:r>
      <w:r w:rsidR="00E851C6" w:rsidRPr="00035439">
        <w:rPr>
          <w:rFonts w:asciiTheme="minorHAnsi" w:hAnsiTheme="minorHAnsi" w:cstheme="minorHAnsi"/>
          <w:b/>
          <w:bCs/>
        </w:rPr>
        <w:t xml:space="preserve"> </w:t>
      </w:r>
    </w:p>
    <w:p w14:paraId="62EBF3C5" w14:textId="77777777" w:rsidR="00B65CD1" w:rsidRPr="00035439" w:rsidRDefault="00B65CD1" w:rsidP="006A3C81">
      <w:pPr>
        <w:pStyle w:val="BodyText"/>
        <w:tabs>
          <w:tab w:val="left" w:pos="2160"/>
        </w:tabs>
        <w:jc w:val="both"/>
        <w:rPr>
          <w:rFonts w:asciiTheme="minorHAnsi" w:hAnsiTheme="minorHAnsi" w:cstheme="minorHAnsi"/>
          <w:b/>
          <w:bCs/>
        </w:rPr>
      </w:pPr>
    </w:p>
    <w:p w14:paraId="6E6D70C9" w14:textId="4DD66A33" w:rsidR="00142CF6" w:rsidRPr="003257C2" w:rsidRDefault="00534F27" w:rsidP="0FE808A3">
      <w:pPr>
        <w:numPr>
          <w:ilvl w:val="0"/>
          <w:numId w:val="2"/>
        </w:numPr>
        <w:spacing w:before="60"/>
        <w:ind w:left="357"/>
        <w:rPr>
          <w:rFonts w:asciiTheme="minorHAnsi" w:hAnsiTheme="minorHAnsi" w:cstheme="minorBidi"/>
          <w:sz w:val="22"/>
          <w:szCs w:val="22"/>
        </w:rPr>
      </w:pPr>
      <w:r w:rsidRPr="0FE808A3">
        <w:rPr>
          <w:rFonts w:asciiTheme="minorHAnsi" w:hAnsiTheme="minorHAnsi" w:cstheme="minorBidi"/>
          <w:sz w:val="22"/>
          <w:szCs w:val="22"/>
        </w:rPr>
        <w:t xml:space="preserve">Position eligible for remote work </w:t>
      </w:r>
      <w:r w:rsidR="008E5D58" w:rsidRPr="0FE808A3">
        <w:rPr>
          <w:rFonts w:asciiTheme="minorHAnsi" w:hAnsiTheme="minorHAnsi" w:cstheme="minorBidi"/>
          <w:sz w:val="22"/>
          <w:szCs w:val="22"/>
        </w:rPr>
        <w:t>in accordance with organizational policy</w:t>
      </w:r>
      <w:r w:rsidR="00FA3955" w:rsidRPr="0FE808A3">
        <w:rPr>
          <w:rFonts w:asciiTheme="minorHAnsi" w:hAnsiTheme="minorHAnsi" w:cstheme="minorBidi"/>
          <w:sz w:val="22"/>
          <w:szCs w:val="22"/>
        </w:rPr>
        <w:t xml:space="preserve">; </w:t>
      </w:r>
      <w:r w:rsidR="007B27A8" w:rsidRPr="0FE808A3">
        <w:rPr>
          <w:rFonts w:asciiTheme="minorHAnsi" w:hAnsiTheme="minorHAnsi" w:cstheme="minorBidi"/>
          <w:sz w:val="22"/>
          <w:szCs w:val="22"/>
        </w:rPr>
        <w:t xml:space="preserve">occasional </w:t>
      </w:r>
      <w:r w:rsidR="00207A39" w:rsidRPr="0FE808A3">
        <w:rPr>
          <w:rFonts w:asciiTheme="minorHAnsi" w:hAnsiTheme="minorHAnsi" w:cstheme="minorBidi"/>
          <w:sz w:val="22"/>
          <w:szCs w:val="22"/>
        </w:rPr>
        <w:t>tra</w:t>
      </w:r>
      <w:r w:rsidR="0031478E" w:rsidRPr="0FE808A3">
        <w:rPr>
          <w:rFonts w:asciiTheme="minorHAnsi" w:hAnsiTheme="minorHAnsi" w:cstheme="minorBidi"/>
          <w:sz w:val="22"/>
          <w:szCs w:val="22"/>
        </w:rPr>
        <w:t>ve</w:t>
      </w:r>
      <w:r w:rsidR="007B27A8" w:rsidRPr="0FE808A3">
        <w:rPr>
          <w:rFonts w:asciiTheme="minorHAnsi" w:hAnsiTheme="minorHAnsi" w:cstheme="minorBidi"/>
          <w:sz w:val="22"/>
          <w:szCs w:val="22"/>
        </w:rPr>
        <w:t>l</w:t>
      </w:r>
      <w:r w:rsidR="00BF6BA5" w:rsidRPr="0FE808A3">
        <w:rPr>
          <w:rFonts w:asciiTheme="minorHAnsi" w:hAnsiTheme="minorHAnsi" w:cstheme="minorBidi"/>
          <w:sz w:val="22"/>
          <w:szCs w:val="22"/>
        </w:rPr>
        <w:t xml:space="preserve"> </w:t>
      </w:r>
      <w:r w:rsidR="1663423C" w:rsidRPr="0FE808A3">
        <w:rPr>
          <w:rFonts w:asciiTheme="minorHAnsi" w:hAnsiTheme="minorHAnsi" w:cstheme="minorBidi"/>
          <w:sz w:val="22"/>
          <w:szCs w:val="22"/>
        </w:rPr>
        <w:t>to Ottawa for annual events</w:t>
      </w:r>
      <w:r w:rsidR="007B27A8" w:rsidRPr="0FE808A3">
        <w:rPr>
          <w:rFonts w:asciiTheme="minorHAnsi" w:hAnsiTheme="minorHAnsi" w:cstheme="minorBidi"/>
          <w:sz w:val="22"/>
          <w:szCs w:val="22"/>
        </w:rPr>
        <w:t xml:space="preserve"> </w:t>
      </w:r>
      <w:r w:rsidR="2C219BD0" w:rsidRPr="0FE808A3">
        <w:rPr>
          <w:rFonts w:asciiTheme="minorHAnsi" w:hAnsiTheme="minorHAnsi" w:cstheme="minorBidi"/>
          <w:sz w:val="22"/>
          <w:szCs w:val="22"/>
        </w:rPr>
        <w:t>required</w:t>
      </w:r>
      <w:r w:rsidR="00C75C08" w:rsidRPr="0FE808A3">
        <w:rPr>
          <w:rFonts w:asciiTheme="minorHAnsi" w:hAnsiTheme="minorHAnsi" w:cstheme="minorBidi"/>
          <w:sz w:val="22"/>
          <w:szCs w:val="22"/>
        </w:rPr>
        <w:t>.</w:t>
      </w:r>
    </w:p>
    <w:p w14:paraId="54099926" w14:textId="5F734139" w:rsidR="004515DF" w:rsidRPr="00035439" w:rsidRDefault="004515DF" w:rsidP="003257C2">
      <w:pPr>
        <w:numPr>
          <w:ilvl w:val="0"/>
          <w:numId w:val="2"/>
        </w:numPr>
        <w:tabs>
          <w:tab w:val="left" w:pos="-1440"/>
        </w:tabs>
        <w:spacing w:before="60"/>
        <w:ind w:left="357"/>
        <w:rPr>
          <w:rFonts w:asciiTheme="minorHAnsi" w:hAnsiTheme="minorHAnsi" w:cstheme="minorHAnsi"/>
          <w:sz w:val="22"/>
          <w:szCs w:val="22"/>
        </w:rPr>
      </w:pPr>
      <w:r>
        <w:rPr>
          <w:rFonts w:asciiTheme="minorHAnsi" w:hAnsiTheme="minorHAnsi" w:cstheme="minorHAnsi"/>
          <w:sz w:val="22"/>
          <w:szCs w:val="22"/>
        </w:rPr>
        <w:t>Long hours on a computer and in meetings</w:t>
      </w:r>
      <w:r w:rsidR="00534F27">
        <w:rPr>
          <w:rFonts w:asciiTheme="minorHAnsi" w:hAnsiTheme="minorHAnsi" w:cstheme="minorHAnsi"/>
          <w:sz w:val="22"/>
          <w:szCs w:val="22"/>
        </w:rPr>
        <w:t>.</w:t>
      </w:r>
    </w:p>
    <w:p w14:paraId="6D98A12B" w14:textId="33060F55" w:rsidR="001365F3" w:rsidRPr="003257C2" w:rsidRDefault="005A4A71" w:rsidP="003257C2">
      <w:pPr>
        <w:numPr>
          <w:ilvl w:val="0"/>
          <w:numId w:val="2"/>
        </w:numPr>
        <w:tabs>
          <w:tab w:val="left" w:pos="-1440"/>
        </w:tabs>
        <w:spacing w:before="60"/>
        <w:ind w:left="357"/>
        <w:rPr>
          <w:rFonts w:asciiTheme="minorHAnsi" w:hAnsiTheme="minorHAnsi" w:cstheme="minorHAnsi"/>
          <w:sz w:val="22"/>
          <w:szCs w:val="22"/>
        </w:rPr>
      </w:pPr>
      <w:r w:rsidRPr="005A4A71">
        <w:rPr>
          <w:rFonts w:asciiTheme="minorHAnsi" w:hAnsiTheme="minorHAnsi" w:cstheme="minorHAnsi"/>
          <w:sz w:val="22"/>
          <w:szCs w:val="22"/>
        </w:rPr>
        <w:t>Dynamic</w:t>
      </w:r>
      <w:r w:rsidR="001675FB">
        <w:rPr>
          <w:rFonts w:asciiTheme="minorHAnsi" w:hAnsiTheme="minorHAnsi" w:cstheme="minorHAnsi"/>
          <w:sz w:val="22"/>
          <w:szCs w:val="22"/>
        </w:rPr>
        <w:t xml:space="preserve">, </w:t>
      </w:r>
      <w:r w:rsidR="00041AF1">
        <w:rPr>
          <w:rFonts w:asciiTheme="minorHAnsi" w:hAnsiTheme="minorHAnsi" w:cstheme="minorHAnsi"/>
          <w:sz w:val="22"/>
          <w:szCs w:val="22"/>
        </w:rPr>
        <w:t>fast-</w:t>
      </w:r>
      <w:r w:rsidR="006120A4">
        <w:rPr>
          <w:rFonts w:asciiTheme="minorHAnsi" w:hAnsiTheme="minorHAnsi" w:cstheme="minorHAnsi"/>
          <w:sz w:val="22"/>
          <w:szCs w:val="22"/>
        </w:rPr>
        <w:t>paced</w:t>
      </w:r>
      <w:r w:rsidR="00B92DA9">
        <w:rPr>
          <w:rFonts w:asciiTheme="minorHAnsi" w:hAnsiTheme="minorHAnsi" w:cstheme="minorHAnsi"/>
          <w:sz w:val="22"/>
          <w:szCs w:val="22"/>
        </w:rPr>
        <w:t xml:space="preserve"> w</w:t>
      </w:r>
      <w:r w:rsidR="007518B4">
        <w:rPr>
          <w:rFonts w:asciiTheme="minorHAnsi" w:hAnsiTheme="minorHAnsi" w:cstheme="minorHAnsi"/>
          <w:sz w:val="22"/>
          <w:szCs w:val="22"/>
        </w:rPr>
        <w:t>ork</w:t>
      </w:r>
      <w:r w:rsidR="00142CF6" w:rsidRPr="005A4A71">
        <w:rPr>
          <w:rFonts w:asciiTheme="minorHAnsi" w:hAnsiTheme="minorHAnsi" w:cstheme="minorHAnsi"/>
          <w:sz w:val="22"/>
          <w:szCs w:val="22"/>
        </w:rPr>
        <w:t xml:space="preserve"> environment</w:t>
      </w:r>
      <w:r w:rsidR="00534F27">
        <w:rPr>
          <w:rFonts w:asciiTheme="minorHAnsi" w:hAnsiTheme="minorHAnsi" w:cstheme="minorHAnsi"/>
          <w:sz w:val="22"/>
          <w:szCs w:val="22"/>
        </w:rPr>
        <w:t>.</w:t>
      </w:r>
    </w:p>
    <w:p w14:paraId="2946DB82" w14:textId="77777777" w:rsidR="009B3EB5" w:rsidRPr="00035439" w:rsidRDefault="009B3EB5" w:rsidP="009B3EB5">
      <w:pPr>
        <w:pStyle w:val="BodyText"/>
        <w:tabs>
          <w:tab w:val="left" w:pos="2160"/>
        </w:tabs>
        <w:rPr>
          <w:rFonts w:asciiTheme="minorHAnsi" w:hAnsiTheme="minorHAnsi" w:cstheme="minorHAnsi"/>
        </w:rPr>
      </w:pPr>
    </w:p>
    <w:p w14:paraId="1F896116" w14:textId="5ACBFA1F" w:rsidR="009B3EB5" w:rsidRPr="00035439" w:rsidRDefault="009B3EB5" w:rsidP="009B3EB5">
      <w:pPr>
        <w:pStyle w:val="BodyText"/>
        <w:tabs>
          <w:tab w:val="left" w:pos="2160"/>
        </w:tabs>
        <w:jc w:val="both"/>
        <w:rPr>
          <w:rFonts w:asciiTheme="minorHAnsi" w:hAnsiTheme="minorHAnsi" w:cstheme="minorHAnsi"/>
          <w:b/>
        </w:rPr>
      </w:pPr>
      <w:r w:rsidRPr="00035439">
        <w:rPr>
          <w:rFonts w:asciiTheme="minorHAnsi" w:hAnsiTheme="minorHAnsi" w:cstheme="minorHAnsi"/>
          <w:b/>
        </w:rPr>
        <w:t>OTHER REQUIREMENTS</w:t>
      </w:r>
      <w:r w:rsidR="00142CF6" w:rsidRPr="00035439">
        <w:rPr>
          <w:rFonts w:asciiTheme="minorHAnsi" w:hAnsiTheme="minorHAnsi" w:cstheme="minorHAnsi"/>
          <w:b/>
        </w:rPr>
        <w:t xml:space="preserve"> </w:t>
      </w:r>
    </w:p>
    <w:p w14:paraId="5997CC1D" w14:textId="77777777" w:rsidR="009B3EB5" w:rsidRPr="00035439" w:rsidRDefault="009B3EB5" w:rsidP="009B3EB5">
      <w:pPr>
        <w:pStyle w:val="BodyText"/>
        <w:tabs>
          <w:tab w:val="left" w:pos="2160"/>
        </w:tabs>
        <w:jc w:val="both"/>
        <w:rPr>
          <w:rFonts w:asciiTheme="minorHAnsi" w:hAnsiTheme="minorHAnsi" w:cstheme="minorHAnsi"/>
          <w:b/>
        </w:rPr>
      </w:pPr>
    </w:p>
    <w:p w14:paraId="19F5ABEA" w14:textId="35B4F73A" w:rsidR="00035439" w:rsidRPr="00035439" w:rsidRDefault="00035439" w:rsidP="003257C2">
      <w:pPr>
        <w:numPr>
          <w:ilvl w:val="0"/>
          <w:numId w:val="2"/>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Eligible to work in Canada</w:t>
      </w:r>
      <w:r w:rsidR="00534F27">
        <w:rPr>
          <w:rFonts w:asciiTheme="minorHAnsi" w:hAnsiTheme="minorHAnsi" w:cstheme="minorHAnsi"/>
          <w:sz w:val="22"/>
          <w:szCs w:val="22"/>
        </w:rPr>
        <w:t>.</w:t>
      </w:r>
    </w:p>
    <w:p w14:paraId="00D0FB2A" w14:textId="77777777" w:rsidR="00035439" w:rsidRPr="00035439" w:rsidRDefault="00035439" w:rsidP="003257C2">
      <w:pPr>
        <w:numPr>
          <w:ilvl w:val="0"/>
          <w:numId w:val="2"/>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Compliance with CHEO RI’s occupational health, immunization, and health</w:t>
      </w:r>
      <w:r w:rsidRPr="00035439">
        <w:rPr>
          <w:rFonts w:asciiTheme="minorHAnsi" w:hAnsiTheme="minorHAnsi" w:cstheme="minorHAnsi"/>
          <w:sz w:val="22"/>
          <w:szCs w:val="22"/>
        </w:rPr>
        <w:noBreakHyphen/>
        <w:t>surveillance requirements, as applicable to the role and work environment.</w:t>
      </w:r>
    </w:p>
    <w:p w14:paraId="6C4034D9" w14:textId="77777777" w:rsidR="00035439" w:rsidRPr="00035439" w:rsidRDefault="00035439" w:rsidP="003257C2">
      <w:pPr>
        <w:numPr>
          <w:ilvl w:val="0"/>
          <w:numId w:val="2"/>
        </w:numPr>
        <w:tabs>
          <w:tab w:val="left" w:pos="-1440"/>
        </w:tabs>
        <w:spacing w:before="60"/>
        <w:ind w:left="357"/>
        <w:rPr>
          <w:rFonts w:asciiTheme="minorHAnsi" w:hAnsiTheme="minorHAnsi" w:cstheme="minorHAnsi"/>
          <w:sz w:val="22"/>
          <w:szCs w:val="22"/>
        </w:rPr>
      </w:pPr>
      <w:r w:rsidRPr="00035439">
        <w:rPr>
          <w:rFonts w:asciiTheme="minorHAnsi" w:hAnsiTheme="minorHAnsi" w:cstheme="minorHAnsi"/>
          <w:sz w:val="22"/>
          <w:szCs w:val="22"/>
        </w:rPr>
        <w:t>Completion of a Police Record Check, in accordance with institutional and regulatory requirements.</w:t>
      </w:r>
    </w:p>
    <w:p w14:paraId="110FFD37" w14:textId="77777777" w:rsidR="009B3EB5" w:rsidRPr="00035439" w:rsidRDefault="009B3EB5" w:rsidP="009B3EB5">
      <w:pPr>
        <w:pStyle w:val="BodyText"/>
        <w:tabs>
          <w:tab w:val="left" w:pos="2160"/>
        </w:tabs>
        <w:rPr>
          <w:rFonts w:asciiTheme="minorHAnsi" w:hAnsiTheme="minorHAnsi" w:cstheme="minorHAnsi"/>
        </w:rPr>
      </w:pPr>
    </w:p>
    <w:p w14:paraId="4F29BD32" w14:textId="77777777" w:rsidR="00EB64E4" w:rsidRDefault="00EB64E4" w:rsidP="006A3C81">
      <w:pPr>
        <w:pStyle w:val="BodyText"/>
        <w:tabs>
          <w:tab w:val="left" w:pos="2160"/>
        </w:tabs>
        <w:jc w:val="both"/>
        <w:rPr>
          <w:rFonts w:asciiTheme="minorHAnsi" w:hAnsiTheme="minorHAnsi" w:cstheme="minorHAnsi"/>
          <w:b/>
          <w:bCs/>
          <w:u w:val="single"/>
        </w:rPr>
      </w:pPr>
    </w:p>
    <w:p w14:paraId="26C548E3" w14:textId="46B2A9D2" w:rsidR="006A3C81" w:rsidRPr="00035439" w:rsidRDefault="006A3C81" w:rsidP="006A3C81">
      <w:pPr>
        <w:pStyle w:val="BodyText"/>
        <w:tabs>
          <w:tab w:val="left" w:pos="2160"/>
        </w:tabs>
        <w:jc w:val="both"/>
        <w:rPr>
          <w:rFonts w:asciiTheme="minorHAnsi" w:hAnsiTheme="minorHAnsi" w:cstheme="minorHAnsi"/>
          <w:b/>
          <w:bCs/>
          <w:u w:val="single"/>
        </w:rPr>
      </w:pPr>
      <w:r w:rsidRPr="00035439">
        <w:rPr>
          <w:rFonts w:asciiTheme="minorHAnsi" w:hAnsiTheme="minorHAnsi" w:cstheme="minorHAnsi"/>
          <w:b/>
          <w:bCs/>
          <w:u w:val="single"/>
        </w:rPr>
        <w:lastRenderedPageBreak/>
        <w:t>TO APPLY</w:t>
      </w:r>
    </w:p>
    <w:p w14:paraId="6B699379" w14:textId="77777777" w:rsidR="006A3C81" w:rsidRPr="00035439" w:rsidRDefault="006A3C81" w:rsidP="006A3C81">
      <w:pPr>
        <w:pStyle w:val="Title"/>
        <w:jc w:val="left"/>
        <w:rPr>
          <w:rFonts w:asciiTheme="minorHAnsi" w:hAnsiTheme="minorHAnsi" w:cstheme="minorHAnsi"/>
          <w:b w:val="0"/>
          <w:bCs w:val="0"/>
          <w:sz w:val="22"/>
          <w:szCs w:val="22"/>
        </w:rPr>
      </w:pPr>
    </w:p>
    <w:p w14:paraId="40F8ADD9" w14:textId="31461E4F" w:rsidR="006A3C81" w:rsidRPr="00FF57BC" w:rsidRDefault="006A3C81" w:rsidP="006A3C81">
      <w:pPr>
        <w:rPr>
          <w:rFonts w:asciiTheme="minorHAnsi" w:hAnsiTheme="minorHAnsi" w:cstheme="minorHAnsi"/>
          <w:sz w:val="22"/>
          <w:szCs w:val="22"/>
        </w:rPr>
      </w:pPr>
      <w:r w:rsidRPr="00FF57BC">
        <w:rPr>
          <w:rFonts w:asciiTheme="minorHAnsi" w:hAnsiTheme="minorHAnsi" w:cstheme="minorHAnsi"/>
          <w:sz w:val="22"/>
          <w:szCs w:val="22"/>
        </w:rPr>
        <w:t>Please send a complete CV</w:t>
      </w:r>
      <w:r w:rsidR="00300310" w:rsidRPr="00FF57BC">
        <w:rPr>
          <w:rFonts w:asciiTheme="minorHAnsi" w:hAnsiTheme="minorHAnsi" w:cstheme="minorHAnsi"/>
          <w:sz w:val="22"/>
          <w:szCs w:val="22"/>
        </w:rPr>
        <w:t xml:space="preserve"> and</w:t>
      </w:r>
      <w:r w:rsidRPr="00FF57BC">
        <w:rPr>
          <w:rFonts w:asciiTheme="minorHAnsi" w:hAnsiTheme="minorHAnsi" w:cstheme="minorHAnsi"/>
          <w:sz w:val="22"/>
          <w:szCs w:val="22"/>
        </w:rPr>
        <w:t xml:space="preserve"> cover letter</w:t>
      </w:r>
      <w:r w:rsidR="003F1F88" w:rsidRPr="00FF57BC">
        <w:rPr>
          <w:rFonts w:asciiTheme="minorHAnsi" w:hAnsiTheme="minorHAnsi" w:cstheme="minorHAnsi"/>
          <w:sz w:val="22"/>
          <w:szCs w:val="22"/>
        </w:rPr>
        <w:t xml:space="preserve"> </w:t>
      </w:r>
      <w:r w:rsidRPr="00FF57BC">
        <w:rPr>
          <w:rFonts w:asciiTheme="minorHAnsi" w:hAnsiTheme="minorHAnsi" w:cstheme="minorHAnsi"/>
          <w:sz w:val="22"/>
          <w:szCs w:val="22"/>
        </w:rPr>
        <w:t xml:space="preserve">to </w:t>
      </w:r>
      <w:r w:rsidR="00F40C8F" w:rsidRPr="00FF57BC">
        <w:rPr>
          <w:rFonts w:asciiTheme="minorHAnsi" w:hAnsiTheme="minorHAnsi" w:cstheme="minorHAnsi"/>
          <w:sz w:val="22"/>
          <w:szCs w:val="22"/>
        </w:rPr>
        <w:t>S</w:t>
      </w:r>
      <w:r w:rsidR="00B70639" w:rsidRPr="00FF57BC">
        <w:rPr>
          <w:rFonts w:asciiTheme="minorHAnsi" w:hAnsiTheme="minorHAnsi" w:cstheme="minorHAnsi"/>
          <w:sz w:val="22"/>
          <w:szCs w:val="22"/>
        </w:rPr>
        <w:t>arah Ta</w:t>
      </w:r>
      <w:r w:rsidR="005028C5" w:rsidRPr="00FF57BC">
        <w:rPr>
          <w:rFonts w:asciiTheme="minorHAnsi" w:hAnsiTheme="minorHAnsi" w:cstheme="minorHAnsi"/>
          <w:sz w:val="22"/>
          <w:szCs w:val="22"/>
        </w:rPr>
        <w:t>gliapietra</w:t>
      </w:r>
      <w:r w:rsidR="00F70AD4" w:rsidRPr="00FF57BC">
        <w:rPr>
          <w:rFonts w:asciiTheme="minorHAnsi" w:hAnsiTheme="minorHAnsi" w:cstheme="minorHAnsi"/>
          <w:sz w:val="22"/>
          <w:szCs w:val="22"/>
        </w:rPr>
        <w:t xml:space="preserve">, </w:t>
      </w:r>
      <w:r w:rsidR="00CE1439" w:rsidRPr="00FF57BC">
        <w:rPr>
          <w:rFonts w:asciiTheme="minorHAnsi" w:hAnsiTheme="minorHAnsi" w:cstheme="minorHAnsi"/>
          <w:sz w:val="22"/>
          <w:szCs w:val="22"/>
        </w:rPr>
        <w:t>Re</w:t>
      </w:r>
      <w:r w:rsidR="00081653" w:rsidRPr="00FF57BC">
        <w:rPr>
          <w:rFonts w:asciiTheme="minorHAnsi" w:hAnsiTheme="minorHAnsi" w:cstheme="minorHAnsi"/>
          <w:sz w:val="22"/>
          <w:szCs w:val="22"/>
        </w:rPr>
        <w:t xml:space="preserve">search </w:t>
      </w:r>
      <w:r w:rsidR="00421E4B" w:rsidRPr="00FF57BC">
        <w:rPr>
          <w:rFonts w:asciiTheme="minorHAnsi" w:hAnsiTheme="minorHAnsi" w:cstheme="minorHAnsi"/>
          <w:sz w:val="22"/>
          <w:szCs w:val="22"/>
        </w:rPr>
        <w:t>Eth</w:t>
      </w:r>
      <w:r w:rsidR="00B16754" w:rsidRPr="00FF57BC">
        <w:rPr>
          <w:rFonts w:asciiTheme="minorHAnsi" w:hAnsiTheme="minorHAnsi" w:cstheme="minorHAnsi"/>
          <w:sz w:val="22"/>
          <w:szCs w:val="22"/>
        </w:rPr>
        <w:t>ics M</w:t>
      </w:r>
      <w:r w:rsidR="007074B6" w:rsidRPr="00FF57BC">
        <w:rPr>
          <w:rFonts w:asciiTheme="minorHAnsi" w:hAnsiTheme="minorHAnsi" w:cstheme="minorHAnsi"/>
          <w:sz w:val="22"/>
          <w:szCs w:val="22"/>
        </w:rPr>
        <w:t>anager</w:t>
      </w:r>
      <w:r w:rsidRPr="00FF57BC">
        <w:rPr>
          <w:rFonts w:asciiTheme="minorHAnsi" w:hAnsiTheme="minorHAnsi" w:cstheme="minorHAnsi"/>
          <w:sz w:val="22"/>
          <w:szCs w:val="22"/>
        </w:rPr>
        <w:t>, by email to:</w:t>
      </w:r>
      <w:r w:rsidR="00D1148F" w:rsidRPr="00FF57BC">
        <w:rPr>
          <w:rFonts w:asciiTheme="minorHAnsi" w:hAnsiTheme="minorHAnsi" w:cstheme="minorHAnsi"/>
          <w:sz w:val="22"/>
          <w:szCs w:val="22"/>
        </w:rPr>
        <w:t xml:space="preserve"> </w:t>
      </w:r>
      <w:hyperlink r:id="rId12" w:history="1">
        <w:r w:rsidR="00BC0655" w:rsidRPr="00FF57BC">
          <w:rPr>
            <w:rStyle w:val="Hyperlink"/>
            <w:rFonts w:asciiTheme="minorHAnsi" w:hAnsiTheme="minorHAnsi" w:cstheme="minorHAnsi"/>
            <w:sz w:val="22"/>
            <w:szCs w:val="22"/>
          </w:rPr>
          <w:t>stagliapietra@cheo.on.ca</w:t>
        </w:r>
      </w:hyperlink>
      <w:r w:rsidR="006978C0" w:rsidRPr="00FF57BC">
        <w:rPr>
          <w:rFonts w:asciiTheme="minorHAnsi" w:hAnsiTheme="minorHAnsi" w:cstheme="minorHAnsi"/>
          <w:sz w:val="22"/>
          <w:szCs w:val="22"/>
        </w:rPr>
        <w:t>.</w:t>
      </w:r>
      <w:r w:rsidR="00BC0655" w:rsidRPr="00FF57BC">
        <w:rPr>
          <w:rFonts w:asciiTheme="minorHAnsi" w:hAnsiTheme="minorHAnsi" w:cstheme="minorHAnsi"/>
          <w:sz w:val="22"/>
          <w:szCs w:val="22"/>
        </w:rPr>
        <w:t xml:space="preserve"> </w:t>
      </w:r>
    </w:p>
    <w:p w14:paraId="1F72F646" w14:textId="77777777" w:rsidR="00142CF6" w:rsidRPr="00035439" w:rsidRDefault="00142CF6" w:rsidP="006A3C81">
      <w:pPr>
        <w:rPr>
          <w:rFonts w:asciiTheme="minorHAnsi" w:hAnsiTheme="minorHAnsi" w:cstheme="minorHAnsi"/>
          <w:color w:val="0000FF"/>
          <w:sz w:val="22"/>
          <w:szCs w:val="22"/>
          <w:u w:val="single"/>
        </w:rPr>
      </w:pPr>
    </w:p>
    <w:p w14:paraId="6026E9E8" w14:textId="71E685F8"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color w:val="000000" w:themeColor="text1"/>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035439">
        <w:rPr>
          <w:rFonts w:asciiTheme="minorHAnsi" w:eastAsia="Calibri" w:hAnsiTheme="minorHAnsi" w:cstheme="minorHAnsi"/>
          <w:i/>
          <w:iCs/>
          <w:color w:val="000000" w:themeColor="text1"/>
          <w:sz w:val="22"/>
          <w:szCs w:val="22"/>
        </w:rPr>
        <w:t>Accessibility for Ontarians with Disabilities Act</w:t>
      </w:r>
      <w:r w:rsidRPr="00035439">
        <w:rPr>
          <w:rFonts w:asciiTheme="minorHAnsi" w:eastAsia="Calibri" w:hAnsiTheme="minorHAnsi" w:cstheme="minorHAnsi"/>
          <w:color w:val="000000" w:themeColor="text1"/>
          <w:sz w:val="22"/>
          <w:szCs w:val="22"/>
        </w:rPr>
        <w:t xml:space="preserve">, please notify Human Resources at </w:t>
      </w:r>
      <w:hyperlink r:id="rId13">
        <w:r w:rsidRPr="00035439">
          <w:rPr>
            <w:rStyle w:val="Hyperlink"/>
            <w:rFonts w:asciiTheme="minorHAnsi" w:eastAsia="Calibri" w:hAnsiTheme="minorHAnsi" w:cstheme="minorHAnsi"/>
            <w:color w:val="000000" w:themeColor="text1"/>
            <w:sz w:val="22"/>
            <w:szCs w:val="22"/>
          </w:rPr>
          <w:t>researchhr@cheo.on.ca</w:t>
        </w:r>
      </w:hyperlink>
      <w:r w:rsidRPr="00035439">
        <w:rPr>
          <w:rFonts w:asciiTheme="minorHAnsi" w:eastAsia="Calibri" w:hAnsiTheme="minorHAnsi" w:cstheme="minorHAnsi"/>
          <w:color w:val="000000" w:themeColor="text1"/>
          <w:sz w:val="22"/>
          <w:szCs w:val="22"/>
          <w:u w:val="single"/>
        </w:rPr>
        <w:t>.</w:t>
      </w:r>
    </w:p>
    <w:p w14:paraId="7371AC22" w14:textId="15042735"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sz w:val="22"/>
          <w:szCs w:val="22"/>
        </w:rPr>
        <w:t xml:space="preserve"> </w:t>
      </w:r>
    </w:p>
    <w:p w14:paraId="7F4E8333" w14:textId="772EEEE5"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color w:val="000000" w:themeColor="text1"/>
          <w:sz w:val="22"/>
          <w:szCs w:val="22"/>
        </w:rPr>
        <w:t xml:space="preserve">The CHEO Research Institute seeks to increase equity, diversity, and inclusion in </w:t>
      </w:r>
      <w:proofErr w:type="gramStart"/>
      <w:r w:rsidRPr="00035439">
        <w:rPr>
          <w:rFonts w:asciiTheme="minorHAnsi" w:eastAsia="Calibri" w:hAnsiTheme="minorHAnsi" w:cstheme="minorHAnsi"/>
          <w:color w:val="000000" w:themeColor="text1"/>
          <w:sz w:val="22"/>
          <w:szCs w:val="22"/>
        </w:rPr>
        <w:t>all of</w:t>
      </w:r>
      <w:proofErr w:type="gramEnd"/>
      <w:r w:rsidRPr="00035439">
        <w:rPr>
          <w:rFonts w:asciiTheme="minorHAnsi" w:eastAsia="Calibri" w:hAnsiTheme="minorHAnsi" w:cstheme="minorHAnsi"/>
          <w:color w:val="000000" w:themeColor="text1"/>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F522D02" w14:textId="4F6CFA3B"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sz w:val="22"/>
          <w:szCs w:val="22"/>
        </w:rPr>
        <w:t xml:space="preserve"> </w:t>
      </w:r>
    </w:p>
    <w:p w14:paraId="5356E06E" w14:textId="10266F19"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sz w:val="22"/>
          <w:szCs w:val="22"/>
        </w:rPr>
        <w:t xml:space="preserve">CHEO Research Institute does not use artificial intelligence during the selection and recruitment process. </w:t>
      </w:r>
    </w:p>
    <w:p w14:paraId="22CA4609" w14:textId="557B44CD" w:rsidR="55520F33" w:rsidRPr="00035439" w:rsidRDefault="55520F33" w:rsidP="33A9AF63">
      <w:pPr>
        <w:rPr>
          <w:rFonts w:asciiTheme="minorHAnsi" w:hAnsiTheme="minorHAnsi" w:cstheme="minorHAnsi"/>
          <w:sz w:val="22"/>
          <w:szCs w:val="22"/>
        </w:rPr>
      </w:pPr>
      <w:r w:rsidRPr="00035439">
        <w:rPr>
          <w:rFonts w:asciiTheme="minorHAnsi" w:eastAsia="Calibri" w:hAnsiTheme="minorHAnsi" w:cstheme="minorHAnsi"/>
          <w:sz w:val="22"/>
          <w:szCs w:val="22"/>
        </w:rPr>
        <w:t xml:space="preserve"> </w:t>
      </w:r>
    </w:p>
    <w:p w14:paraId="710A0C54" w14:textId="39DB9CFF" w:rsidR="55520F33" w:rsidRDefault="00491EAB" w:rsidP="33A9AF63">
      <w:pPr>
        <w:rPr>
          <w:rFonts w:asciiTheme="minorHAnsi" w:eastAsia="Calibri" w:hAnsiTheme="minorHAnsi" w:cstheme="minorHAnsi"/>
          <w:color w:val="000000" w:themeColor="text1"/>
          <w:sz w:val="22"/>
          <w:szCs w:val="22"/>
        </w:rPr>
      </w:pPr>
      <w:r w:rsidRPr="00035439">
        <w:rPr>
          <w:rFonts w:asciiTheme="minorHAnsi" w:eastAsia="Calibri" w:hAnsiTheme="minorHAnsi" w:cstheme="minorHAnsi"/>
          <w:sz w:val="22"/>
          <w:szCs w:val="22"/>
        </w:rPr>
        <w:t xml:space="preserve">Worksite, unless otherwise indicated, will be at 401 Smyth Road, Ottawa, Ontario, K1H 8L1. </w:t>
      </w:r>
      <w:r w:rsidR="55520F33" w:rsidRPr="00035439">
        <w:rPr>
          <w:rFonts w:asciiTheme="minorHAnsi" w:eastAsia="Calibri" w:hAnsiTheme="minorHAnsi" w:cstheme="minorHAnsi"/>
          <w:sz w:val="22"/>
          <w:szCs w:val="22"/>
        </w:rPr>
        <w:t xml:space="preserve">Applications will only be considered from those that are eligible to work in Canada. </w:t>
      </w:r>
      <w:r w:rsidR="55520F33" w:rsidRPr="00035439">
        <w:rPr>
          <w:rFonts w:asciiTheme="minorHAnsi" w:eastAsia="Calibri" w:hAnsiTheme="minorHAnsi" w:cstheme="minorHAnsi"/>
          <w:color w:val="000000" w:themeColor="text1"/>
          <w:sz w:val="22"/>
          <w:szCs w:val="22"/>
        </w:rPr>
        <w:t>We thank all applicants for their interest, however, only those invited for an interview will be contacted.</w:t>
      </w:r>
    </w:p>
    <w:p w14:paraId="522488F9" w14:textId="77777777" w:rsidR="00EB64E4" w:rsidRPr="00035439" w:rsidRDefault="00EB64E4" w:rsidP="33A9AF63">
      <w:pPr>
        <w:rPr>
          <w:rFonts w:asciiTheme="minorHAnsi" w:hAnsiTheme="minorHAnsi" w:cstheme="minorHAnsi"/>
          <w:sz w:val="22"/>
          <w:szCs w:val="22"/>
        </w:rPr>
      </w:pPr>
    </w:p>
    <w:p w14:paraId="604FFCA6" w14:textId="77777777" w:rsidR="0069029E" w:rsidRPr="00BA58A8" w:rsidRDefault="0069029E" w:rsidP="0069029E">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CHEO Research Institute Inc. – Human Resources Department</w:t>
      </w:r>
    </w:p>
    <w:p w14:paraId="779C5D71" w14:textId="77777777" w:rsidR="0069029E" w:rsidRPr="00BA58A8" w:rsidRDefault="0069029E" w:rsidP="0069029E">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researchhr@cheo.on.ca</w:t>
      </w:r>
    </w:p>
    <w:p w14:paraId="44B9C2E5" w14:textId="77777777" w:rsidR="0069029E" w:rsidRPr="00BA58A8" w:rsidRDefault="0069029E" w:rsidP="0069029E">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401 Smyth Road</w:t>
      </w:r>
    </w:p>
    <w:p w14:paraId="257694FF" w14:textId="77777777" w:rsidR="0069029E" w:rsidRPr="00BA58A8" w:rsidRDefault="0069029E" w:rsidP="0069029E">
      <w:pPr>
        <w:rPr>
          <w:rFonts w:asciiTheme="minorHAnsi" w:eastAsia="Calibri" w:hAnsiTheme="minorHAnsi" w:cstheme="minorHAnsi"/>
          <w:color w:val="000000" w:themeColor="text1"/>
          <w:sz w:val="22"/>
          <w:szCs w:val="22"/>
          <w:lang w:val="fr-CA"/>
        </w:rPr>
      </w:pPr>
      <w:r w:rsidRPr="00BA58A8">
        <w:rPr>
          <w:rFonts w:asciiTheme="minorHAnsi" w:eastAsia="Calibri" w:hAnsiTheme="minorHAnsi" w:cstheme="minorHAnsi"/>
          <w:color w:val="000000" w:themeColor="text1"/>
          <w:sz w:val="22"/>
          <w:szCs w:val="22"/>
          <w:lang w:val="fr-CA"/>
        </w:rPr>
        <w:t>Ottawa (Ontario) K1H 8L1, CANADA</w:t>
      </w:r>
    </w:p>
    <w:p w14:paraId="513ED141" w14:textId="77777777" w:rsidR="0069029E" w:rsidRPr="00BA58A8" w:rsidRDefault="0069029E" w:rsidP="0069029E">
      <w:pPr>
        <w:rPr>
          <w:rFonts w:asciiTheme="minorHAnsi" w:hAnsiTheme="minorHAnsi" w:cstheme="minorHAnsi"/>
          <w:color w:val="000000" w:themeColor="text1"/>
          <w:sz w:val="22"/>
          <w:szCs w:val="22"/>
          <w:lang w:val="fr-CA"/>
        </w:rPr>
      </w:pPr>
    </w:p>
    <w:p w14:paraId="71EE838D" w14:textId="77777777" w:rsidR="0069029E" w:rsidRPr="00BA58A8" w:rsidRDefault="0069029E" w:rsidP="0069029E">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DESCRIPTION DE POSTE </w:t>
      </w:r>
    </w:p>
    <w:p w14:paraId="6639A95D" w14:textId="56C0D1F7" w:rsidR="0069029E" w:rsidRPr="00BA58A8" w:rsidRDefault="0069029E" w:rsidP="0069029E">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Numéro d’affichage - #RI-26-03</w:t>
      </w:r>
      <w:r>
        <w:rPr>
          <w:rFonts w:asciiTheme="minorHAnsi" w:eastAsia="Calibri" w:hAnsiTheme="minorHAnsi" w:cstheme="minorHAnsi"/>
          <w:b/>
          <w:bCs/>
          <w:sz w:val="22"/>
          <w:szCs w:val="22"/>
          <w:lang w:val="fr-CA"/>
        </w:rPr>
        <w:t>5</w:t>
      </w:r>
    </w:p>
    <w:p w14:paraId="4D23396A" w14:textId="77777777" w:rsidR="0069029E" w:rsidRPr="00BA58A8" w:rsidRDefault="0069029E" w:rsidP="0069029E">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 </w:t>
      </w:r>
    </w:p>
    <w:p w14:paraId="5B5E6F2C" w14:textId="4EBC10E3" w:rsidR="0069029E" w:rsidRPr="00BA58A8" w:rsidRDefault="0069029E" w:rsidP="0069029E">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Période d’affichage – du </w:t>
      </w:r>
      <w:r w:rsidR="00EE2FD7">
        <w:rPr>
          <w:rFonts w:asciiTheme="minorHAnsi" w:eastAsia="Calibri" w:hAnsiTheme="minorHAnsi" w:cstheme="minorHAnsi"/>
          <w:b/>
          <w:bCs/>
          <w:sz w:val="22"/>
          <w:szCs w:val="22"/>
          <w:lang w:val="fr-CA"/>
        </w:rPr>
        <w:t>1</w:t>
      </w:r>
      <w:r w:rsidR="00304A07">
        <w:rPr>
          <w:rFonts w:asciiTheme="minorHAnsi" w:eastAsia="Calibri" w:hAnsiTheme="minorHAnsi" w:cstheme="minorHAnsi"/>
          <w:b/>
          <w:bCs/>
          <w:sz w:val="22"/>
          <w:szCs w:val="22"/>
          <w:lang w:val="fr-CA"/>
        </w:rPr>
        <w:t>3</w:t>
      </w:r>
      <w:r w:rsidR="00EE2FD7">
        <w:rPr>
          <w:rFonts w:asciiTheme="minorHAnsi" w:eastAsia="Calibri" w:hAnsiTheme="minorHAnsi" w:cstheme="minorHAnsi"/>
          <w:b/>
          <w:bCs/>
          <w:sz w:val="22"/>
          <w:szCs w:val="22"/>
          <w:lang w:val="fr-CA"/>
        </w:rPr>
        <w:t xml:space="preserve"> </w:t>
      </w:r>
      <w:r>
        <w:rPr>
          <w:rFonts w:asciiTheme="minorHAnsi" w:eastAsia="Calibri" w:hAnsiTheme="minorHAnsi" w:cstheme="minorHAnsi"/>
          <w:b/>
          <w:bCs/>
          <w:sz w:val="22"/>
          <w:szCs w:val="22"/>
          <w:lang w:val="fr-CA"/>
        </w:rPr>
        <w:t xml:space="preserve">juillet au </w:t>
      </w:r>
      <w:r w:rsidR="00304A07">
        <w:rPr>
          <w:rFonts w:asciiTheme="minorHAnsi" w:eastAsia="Calibri" w:hAnsiTheme="minorHAnsi" w:cstheme="minorHAnsi"/>
          <w:b/>
          <w:bCs/>
          <w:sz w:val="22"/>
          <w:szCs w:val="22"/>
          <w:lang w:val="fr-CA"/>
        </w:rPr>
        <w:t>4 août</w:t>
      </w:r>
      <w:r w:rsidRPr="00BA58A8">
        <w:rPr>
          <w:rFonts w:asciiTheme="minorHAnsi" w:eastAsia="Calibri" w:hAnsiTheme="minorHAnsi" w:cstheme="minorHAnsi"/>
          <w:b/>
          <w:bCs/>
          <w:sz w:val="22"/>
          <w:szCs w:val="22"/>
          <w:lang w:val="fr-CA"/>
        </w:rPr>
        <w:t xml:space="preserve">, 2026 </w:t>
      </w:r>
    </w:p>
    <w:p w14:paraId="50DBD8C1" w14:textId="77777777" w:rsidR="0069029E" w:rsidRPr="00BA58A8" w:rsidRDefault="0069029E" w:rsidP="0069029E">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69029E" w:rsidRPr="00EB64E4" w14:paraId="3207A575" w14:textId="77777777" w:rsidTr="000737FD">
        <w:trPr>
          <w:trHeight w:val="360"/>
        </w:trPr>
        <w:tc>
          <w:tcPr>
            <w:tcW w:w="2610" w:type="dxa"/>
            <w:tcMar>
              <w:left w:w="108" w:type="dxa"/>
              <w:right w:w="108" w:type="dxa"/>
            </w:tcMar>
          </w:tcPr>
          <w:p w14:paraId="1D1741ED" w14:textId="77777777" w:rsidR="0069029E" w:rsidRPr="00BA58A8" w:rsidRDefault="0069029E"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POSTE:</w:t>
            </w:r>
          </w:p>
        </w:tc>
        <w:tc>
          <w:tcPr>
            <w:tcW w:w="6900" w:type="dxa"/>
            <w:tcMar>
              <w:left w:w="108" w:type="dxa"/>
              <w:right w:w="108" w:type="dxa"/>
            </w:tcMar>
          </w:tcPr>
          <w:p w14:paraId="1D6542F8" w14:textId="227137D4" w:rsidR="00EB64E4" w:rsidRPr="00304A07" w:rsidRDefault="00194BDD" w:rsidP="000737FD">
            <w:pPr>
              <w:tabs>
                <w:tab w:val="center" w:pos="3633"/>
              </w:tabs>
              <w:rPr>
                <w:rFonts w:ascii="Calibri" w:hAnsi="Calibri"/>
                <w:b/>
                <w:sz w:val="22"/>
                <w:szCs w:val="22"/>
                <w:lang w:val="fr-CA"/>
              </w:rPr>
            </w:pPr>
            <w:proofErr w:type="spellStart"/>
            <w:r w:rsidRPr="00304A07">
              <w:rPr>
                <w:rFonts w:ascii="Calibri" w:hAnsi="Calibri"/>
                <w:b/>
                <w:sz w:val="22"/>
                <w:szCs w:val="22"/>
                <w:lang w:val="fr-CA"/>
              </w:rPr>
              <w:t>Conseiller</w:t>
            </w:r>
            <w:r w:rsidR="00215229" w:rsidRPr="00304A07">
              <w:rPr>
                <w:rFonts w:ascii="Calibri" w:hAnsi="Calibri"/>
                <w:b/>
                <w:sz w:val="22"/>
                <w:szCs w:val="22"/>
                <w:lang w:val="fr-CA"/>
              </w:rPr>
              <w:t>.</w:t>
            </w:r>
            <w:r w:rsidRPr="00304A07">
              <w:rPr>
                <w:rFonts w:ascii="Calibri" w:hAnsi="Calibri"/>
                <w:b/>
                <w:sz w:val="22"/>
                <w:szCs w:val="22"/>
                <w:lang w:val="fr-CA"/>
              </w:rPr>
              <w:t>ère</w:t>
            </w:r>
            <w:proofErr w:type="spellEnd"/>
            <w:r w:rsidRPr="00304A07">
              <w:rPr>
                <w:rFonts w:ascii="Calibri" w:hAnsi="Calibri"/>
                <w:b/>
                <w:sz w:val="22"/>
                <w:szCs w:val="22"/>
                <w:lang w:val="fr-CA"/>
              </w:rPr>
              <w:t xml:space="preserve"> en éthique de la recherche</w:t>
            </w:r>
          </w:p>
          <w:p w14:paraId="277141A9" w14:textId="5A9FB823" w:rsidR="0069029E" w:rsidRDefault="00EB64E4" w:rsidP="000737FD">
            <w:pPr>
              <w:tabs>
                <w:tab w:val="center" w:pos="3633"/>
              </w:tabs>
              <w:rPr>
                <w:rFonts w:asciiTheme="minorHAnsi" w:eastAsia="Calibri" w:hAnsiTheme="minorHAnsi" w:cstheme="minorHAnsi"/>
                <w:b/>
                <w:bCs/>
                <w:sz w:val="22"/>
                <w:szCs w:val="22"/>
                <w:lang w:val="fr-CA"/>
              </w:rPr>
            </w:pPr>
            <w:r>
              <w:rPr>
                <w:rFonts w:asciiTheme="minorHAnsi" w:eastAsia="Calibri" w:hAnsiTheme="minorHAnsi" w:cstheme="minorHAnsi"/>
                <w:b/>
                <w:bCs/>
                <w:sz w:val="22"/>
                <w:szCs w:val="22"/>
                <w:lang w:val="fr-CA"/>
              </w:rPr>
              <w:t>Bureau de l’éthique de la recherche</w:t>
            </w:r>
          </w:p>
          <w:p w14:paraId="3EF0AC1D" w14:textId="58FE3394" w:rsidR="0069029E" w:rsidRPr="00BA58A8" w:rsidRDefault="0069029E" w:rsidP="000737FD">
            <w:pPr>
              <w:tabs>
                <w:tab w:val="center" w:pos="3633"/>
              </w:tabs>
              <w:rPr>
                <w:rFonts w:asciiTheme="minorHAnsi" w:hAnsiTheme="minorHAnsi" w:cstheme="minorHAnsi"/>
                <w:sz w:val="22"/>
                <w:szCs w:val="22"/>
                <w:lang w:val="fr-CA"/>
              </w:rPr>
            </w:pPr>
            <w:r>
              <w:rPr>
                <w:rFonts w:asciiTheme="minorHAnsi" w:eastAsia="Calibri" w:hAnsiTheme="minorHAnsi" w:cstheme="minorHAnsi"/>
                <w:sz w:val="22"/>
                <w:szCs w:val="22"/>
                <w:lang w:val="fr-CA"/>
              </w:rPr>
              <w:t>Position vacant actuel</w:t>
            </w:r>
          </w:p>
        </w:tc>
      </w:tr>
      <w:tr w:rsidR="0069029E" w:rsidRPr="00EB64E4" w14:paraId="01355B5A" w14:textId="77777777" w:rsidTr="000737FD">
        <w:trPr>
          <w:trHeight w:val="360"/>
        </w:trPr>
        <w:tc>
          <w:tcPr>
            <w:tcW w:w="2610" w:type="dxa"/>
            <w:tcMar>
              <w:left w:w="108" w:type="dxa"/>
              <w:right w:w="108" w:type="dxa"/>
            </w:tcMar>
          </w:tcPr>
          <w:p w14:paraId="6A6359EF"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b/>
                <w:bCs/>
                <w:sz w:val="22"/>
                <w:szCs w:val="22"/>
                <w:lang w:val="fr-CA"/>
              </w:rPr>
              <w:t xml:space="preserve"> </w:t>
            </w:r>
          </w:p>
        </w:tc>
        <w:tc>
          <w:tcPr>
            <w:tcW w:w="6900" w:type="dxa"/>
            <w:tcMar>
              <w:left w:w="108" w:type="dxa"/>
              <w:right w:w="108" w:type="dxa"/>
            </w:tcMar>
          </w:tcPr>
          <w:p w14:paraId="007E1D44"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69029E" w:rsidRPr="00BA58A8" w14:paraId="1ADF2F4A" w14:textId="77777777" w:rsidTr="000737FD">
        <w:trPr>
          <w:trHeight w:val="360"/>
        </w:trPr>
        <w:tc>
          <w:tcPr>
            <w:tcW w:w="2610" w:type="dxa"/>
            <w:tcMar>
              <w:left w:w="108" w:type="dxa"/>
              <w:right w:w="108" w:type="dxa"/>
            </w:tcMar>
          </w:tcPr>
          <w:p w14:paraId="76FE2E29" w14:textId="77777777" w:rsidR="0069029E" w:rsidRPr="00BA58A8" w:rsidRDefault="0069029E" w:rsidP="000737FD">
            <w:pPr>
              <w:rPr>
                <w:rFonts w:asciiTheme="minorHAnsi" w:hAnsiTheme="minorHAnsi" w:cstheme="minorHAnsi"/>
                <w:sz w:val="22"/>
                <w:szCs w:val="22"/>
              </w:rPr>
            </w:pPr>
            <w:r w:rsidRPr="00BA58A8">
              <w:rPr>
                <w:rFonts w:asciiTheme="minorHAnsi" w:eastAsia="Calibri" w:hAnsiTheme="minorHAnsi" w:cstheme="minorHAnsi"/>
                <w:b/>
                <w:bCs/>
                <w:sz w:val="22"/>
                <w:szCs w:val="22"/>
                <w:lang w:val="fr-CA"/>
              </w:rPr>
              <w:t>DURÉE:</w:t>
            </w:r>
          </w:p>
        </w:tc>
        <w:tc>
          <w:tcPr>
            <w:tcW w:w="6900" w:type="dxa"/>
            <w:tcMar>
              <w:left w:w="108" w:type="dxa"/>
              <w:right w:w="108" w:type="dxa"/>
            </w:tcMar>
          </w:tcPr>
          <w:p w14:paraId="103DD584" w14:textId="6C7776F0"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Temps p</w:t>
            </w:r>
            <w:r>
              <w:rPr>
                <w:rFonts w:asciiTheme="minorHAnsi" w:eastAsia="Calibri" w:hAnsiTheme="minorHAnsi" w:cstheme="minorHAnsi"/>
                <w:sz w:val="22"/>
                <w:szCs w:val="22"/>
                <w:lang w:val="fr-CA"/>
              </w:rPr>
              <w:t>lein</w:t>
            </w:r>
            <w:r w:rsidRPr="00BA58A8">
              <w:rPr>
                <w:rFonts w:asciiTheme="minorHAnsi" w:eastAsia="Calibri" w:hAnsiTheme="minorHAnsi" w:cstheme="minorHAnsi"/>
                <w:sz w:val="22"/>
                <w:szCs w:val="22"/>
                <w:lang w:val="fr-CA"/>
              </w:rPr>
              <w:t xml:space="preserve"> (</w:t>
            </w:r>
            <w:r>
              <w:rPr>
                <w:rFonts w:asciiTheme="minorHAnsi" w:eastAsia="Calibri" w:hAnsiTheme="minorHAnsi" w:cstheme="minorHAnsi"/>
                <w:sz w:val="22"/>
                <w:szCs w:val="22"/>
                <w:lang w:val="fr-CA"/>
              </w:rPr>
              <w:t>1,0</w:t>
            </w:r>
            <w:r w:rsidRPr="00BA58A8">
              <w:rPr>
                <w:rFonts w:asciiTheme="minorHAnsi" w:eastAsia="Calibri" w:hAnsiTheme="minorHAnsi" w:cstheme="minorHAnsi"/>
                <w:sz w:val="22"/>
                <w:szCs w:val="22"/>
                <w:lang w:val="fr-CA"/>
              </w:rPr>
              <w:t xml:space="preserve"> ETP), </w:t>
            </w:r>
            <w:r w:rsidR="00304A07">
              <w:rPr>
                <w:rFonts w:asciiTheme="minorHAnsi" w:eastAsia="Calibri" w:hAnsiTheme="minorHAnsi" w:cstheme="minorHAnsi"/>
                <w:sz w:val="22"/>
                <w:szCs w:val="22"/>
                <w:lang w:val="fr-CA"/>
              </w:rPr>
              <w:t>Permanant</w:t>
            </w:r>
          </w:p>
          <w:p w14:paraId="2F34E26D"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69029E" w:rsidRPr="00304A07" w14:paraId="43E5B76E" w14:textId="77777777" w:rsidTr="000737FD">
        <w:trPr>
          <w:trHeight w:val="360"/>
        </w:trPr>
        <w:tc>
          <w:tcPr>
            <w:tcW w:w="2610" w:type="dxa"/>
            <w:tcMar>
              <w:left w:w="108" w:type="dxa"/>
              <w:right w:w="108" w:type="dxa"/>
            </w:tcMar>
          </w:tcPr>
          <w:p w14:paraId="7F25EC7E" w14:textId="77777777" w:rsidR="0069029E" w:rsidRPr="00BA58A8" w:rsidRDefault="0069029E"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 xml:space="preserve">SALAIRE: </w:t>
            </w:r>
          </w:p>
        </w:tc>
        <w:tc>
          <w:tcPr>
            <w:tcW w:w="6900" w:type="dxa"/>
            <w:tcMar>
              <w:left w:w="108" w:type="dxa"/>
              <w:right w:w="108" w:type="dxa"/>
            </w:tcMar>
          </w:tcPr>
          <w:p w14:paraId="6CEE89F8" w14:textId="50F9DF77" w:rsidR="0069029E" w:rsidRPr="00BA58A8" w:rsidRDefault="0069029E" w:rsidP="000737FD">
            <w:pPr>
              <w:rPr>
                <w:rFonts w:asciiTheme="minorHAnsi" w:hAnsiTheme="minorHAnsi" w:cstheme="minorHAnsi"/>
                <w:sz w:val="22"/>
                <w:szCs w:val="22"/>
                <w:lang w:val="fr-CA"/>
              </w:rPr>
            </w:pPr>
            <w:r>
              <w:rPr>
                <w:rFonts w:asciiTheme="minorHAnsi" w:eastAsia="Calibri" w:hAnsiTheme="minorHAnsi" w:cstheme="minorHAnsi"/>
                <w:sz w:val="22"/>
                <w:szCs w:val="22"/>
                <w:lang w:val="fr-CA"/>
              </w:rPr>
              <w:t>38,46</w:t>
            </w:r>
            <w:r w:rsidRPr="00BA58A8">
              <w:rPr>
                <w:rFonts w:asciiTheme="minorHAnsi" w:eastAsia="Calibri" w:hAnsiTheme="minorHAnsi" w:cstheme="minorHAnsi"/>
                <w:sz w:val="22"/>
                <w:szCs w:val="22"/>
                <w:lang w:val="fr-CA"/>
              </w:rPr>
              <w:t>$</w:t>
            </w:r>
            <w:r>
              <w:rPr>
                <w:rFonts w:asciiTheme="minorHAnsi" w:eastAsia="Calibri" w:hAnsiTheme="minorHAnsi" w:cstheme="minorHAnsi"/>
                <w:sz w:val="22"/>
                <w:szCs w:val="22"/>
                <w:lang w:val="fr-CA"/>
              </w:rPr>
              <w:t xml:space="preserve"> - 46,16$</w:t>
            </w:r>
            <w:r w:rsidRPr="00BA58A8">
              <w:rPr>
                <w:rFonts w:asciiTheme="minorHAnsi" w:eastAsia="Calibri" w:hAnsiTheme="minorHAnsi" w:cstheme="minorHAnsi"/>
                <w:sz w:val="22"/>
                <w:szCs w:val="22"/>
                <w:lang w:val="fr-CA"/>
              </w:rPr>
              <w:t>/heure, sera proportionnel au compétences et l’expérience</w:t>
            </w:r>
          </w:p>
          <w:p w14:paraId="162FD406"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69029E" w:rsidRPr="00304A07" w14:paraId="4CD855A2" w14:textId="77777777" w:rsidTr="000737FD">
        <w:trPr>
          <w:trHeight w:val="360"/>
        </w:trPr>
        <w:tc>
          <w:tcPr>
            <w:tcW w:w="2610" w:type="dxa"/>
            <w:tcMar>
              <w:left w:w="108" w:type="dxa"/>
              <w:right w:w="108" w:type="dxa"/>
            </w:tcMar>
          </w:tcPr>
          <w:p w14:paraId="5EBADB37" w14:textId="77777777" w:rsidR="0069029E" w:rsidRPr="00BA58A8" w:rsidRDefault="0069029E"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RELÈVE DE:</w:t>
            </w:r>
          </w:p>
        </w:tc>
        <w:tc>
          <w:tcPr>
            <w:tcW w:w="6900" w:type="dxa"/>
            <w:tcMar>
              <w:left w:w="108" w:type="dxa"/>
              <w:right w:w="108" w:type="dxa"/>
            </w:tcMar>
          </w:tcPr>
          <w:p w14:paraId="4178A82B" w14:textId="54BDC247" w:rsidR="0069029E" w:rsidRPr="00BA58A8" w:rsidRDefault="00EB64E4" w:rsidP="000737FD">
            <w:pPr>
              <w:rPr>
                <w:rFonts w:asciiTheme="minorHAnsi" w:hAnsiTheme="minorHAnsi" w:cstheme="minorHAnsi"/>
                <w:sz w:val="22"/>
                <w:szCs w:val="22"/>
                <w:lang w:val="fr-CA"/>
              </w:rPr>
            </w:pPr>
            <w:r>
              <w:rPr>
                <w:rFonts w:asciiTheme="minorHAnsi" w:eastAsia="Calibri" w:hAnsiTheme="minorHAnsi" w:cstheme="minorHAnsi"/>
                <w:sz w:val="22"/>
                <w:szCs w:val="22"/>
                <w:lang w:val="fr-CA"/>
              </w:rPr>
              <w:t xml:space="preserve">Gestionnaire de </w:t>
            </w:r>
            <w:r w:rsidRPr="00EB64E4">
              <w:rPr>
                <w:rFonts w:ascii="Calibri" w:hAnsi="Calibri"/>
                <w:bCs/>
                <w:sz w:val="22"/>
                <w:szCs w:val="22"/>
                <w:lang w:val="fr-CA"/>
              </w:rPr>
              <w:t>l’éthique de la recherche</w:t>
            </w:r>
          </w:p>
        </w:tc>
      </w:tr>
      <w:tr w:rsidR="0069029E" w:rsidRPr="00304A07" w14:paraId="098222CA" w14:textId="77777777" w:rsidTr="000737FD">
        <w:trPr>
          <w:trHeight w:val="360"/>
        </w:trPr>
        <w:tc>
          <w:tcPr>
            <w:tcW w:w="2610" w:type="dxa"/>
            <w:tcMar>
              <w:left w:w="108" w:type="dxa"/>
              <w:right w:w="108" w:type="dxa"/>
            </w:tcMar>
          </w:tcPr>
          <w:p w14:paraId="225A03CA"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b/>
                <w:bCs/>
                <w:sz w:val="22"/>
                <w:szCs w:val="22"/>
                <w:lang w:val="fr-CA"/>
              </w:rPr>
              <w:t xml:space="preserve"> </w:t>
            </w:r>
          </w:p>
        </w:tc>
        <w:tc>
          <w:tcPr>
            <w:tcW w:w="6900" w:type="dxa"/>
            <w:tcMar>
              <w:left w:w="108" w:type="dxa"/>
              <w:right w:w="108" w:type="dxa"/>
            </w:tcMar>
            <w:vAlign w:val="center"/>
          </w:tcPr>
          <w:p w14:paraId="72503159" w14:textId="77777777" w:rsidR="0069029E" w:rsidRPr="00BA58A8" w:rsidRDefault="0069029E"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bl>
    <w:p w14:paraId="607D51CF" w14:textId="77777777" w:rsidR="0069029E" w:rsidRPr="00BA58A8" w:rsidRDefault="0069029E" w:rsidP="0069029E">
      <w:pPr>
        <w:jc w:val="both"/>
        <w:rPr>
          <w:rFonts w:asciiTheme="minorHAnsi" w:eastAsia="Calibri" w:hAnsiTheme="minorHAnsi" w:cstheme="minorHAnsi"/>
          <w:sz w:val="22"/>
          <w:szCs w:val="22"/>
          <w:lang w:val="fr-CA"/>
        </w:rPr>
      </w:pPr>
      <w:r w:rsidRPr="00BA58A8">
        <w:rPr>
          <w:rFonts w:asciiTheme="minorHAnsi" w:eastAsia="Calibri" w:hAnsiTheme="minorHAnsi" w:cstheme="minorHAns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BA58A8">
        <w:rPr>
          <w:rFonts w:asciiTheme="minorHAnsi" w:hAnsiTheme="minorHAnsi" w:cstheme="minorHAnsi"/>
          <w:sz w:val="22"/>
          <w:szCs w:val="22"/>
          <w:lang w:val="fr-FR"/>
        </w:rPr>
        <w:t xml:space="preserve">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w:t>
      </w:r>
      <w:r w:rsidRPr="00BA58A8">
        <w:rPr>
          <w:rFonts w:asciiTheme="minorHAnsi" w:hAnsiTheme="minorHAnsi" w:cstheme="minorHAnsi"/>
          <w:sz w:val="22"/>
          <w:szCs w:val="22"/>
          <w:lang w:val="fr-FR"/>
        </w:rPr>
        <w:lastRenderedPageBreak/>
        <w:t>continuent de l’enrichir. L’IR du CHEO rend également hommage à tous les peuples des Premières Nations, des Inuits et des Métis, ainsi qu’à leurs précieuses contributions passées et présentes à ce territoire.</w:t>
      </w:r>
      <w:r w:rsidRPr="00BA58A8">
        <w:rPr>
          <w:rFonts w:asciiTheme="minorHAnsi" w:hAnsiTheme="minorHAnsi" w:cstheme="minorHAnsi"/>
          <w:sz w:val="22"/>
          <w:szCs w:val="22"/>
          <w:lang w:val="fr-CA"/>
        </w:rPr>
        <w:t xml:space="preserve"> </w:t>
      </w:r>
      <w:r w:rsidRPr="00BA58A8">
        <w:rPr>
          <w:rFonts w:asciiTheme="minorHAnsi" w:eastAsia="Calibri" w:hAnsiTheme="minorHAnsi" w:cstheme="minorHAns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42B85568" w14:textId="77777777" w:rsidR="0069029E" w:rsidRPr="00BA58A8" w:rsidRDefault="0069029E" w:rsidP="0069029E">
      <w:pPr>
        <w:jc w:val="both"/>
        <w:rPr>
          <w:rFonts w:asciiTheme="minorHAnsi" w:eastAsia="Calibri" w:hAnsiTheme="minorHAnsi" w:cstheme="minorHAnsi"/>
          <w:sz w:val="22"/>
          <w:szCs w:val="22"/>
          <w:lang w:val="fr-CA"/>
        </w:rPr>
      </w:pPr>
    </w:p>
    <w:p w14:paraId="7E26B48C" w14:textId="2368A559" w:rsidR="00EB64E4" w:rsidRPr="00EB64E4" w:rsidRDefault="00EB64E4" w:rsidP="00EB64E4">
      <w:pPr>
        <w:tabs>
          <w:tab w:val="left" w:pos="2160"/>
        </w:tabs>
        <w:rPr>
          <w:rFonts w:ascii="Calibri" w:hAnsi="Calibri"/>
          <w:b/>
          <w:sz w:val="22"/>
          <w:szCs w:val="22"/>
          <w:lang w:val="fr-CA"/>
        </w:rPr>
      </w:pPr>
      <w:r w:rsidRPr="00EB64E4">
        <w:rPr>
          <w:rFonts w:ascii="Calibri" w:hAnsi="Calibri"/>
          <w:b/>
          <w:sz w:val="22"/>
          <w:szCs w:val="22"/>
          <w:lang w:val="fr-CA"/>
        </w:rPr>
        <w:t xml:space="preserve">L’Institut de recherche (IR) du CHEO a immédiatement besoin d’une </w:t>
      </w:r>
      <w:r w:rsidR="00194BDD" w:rsidRPr="00304A07">
        <w:rPr>
          <w:rFonts w:ascii="Calibri" w:hAnsi="Calibri"/>
          <w:b/>
          <w:sz w:val="22"/>
          <w:szCs w:val="22"/>
          <w:lang w:val="fr-CA"/>
        </w:rPr>
        <w:t xml:space="preserve">conseillère </w:t>
      </w:r>
      <w:r w:rsidR="00C16E81" w:rsidRPr="00304A07">
        <w:rPr>
          <w:rFonts w:ascii="Calibri" w:hAnsi="Calibri"/>
          <w:b/>
          <w:sz w:val="22"/>
          <w:szCs w:val="22"/>
          <w:lang w:val="fr-CA"/>
        </w:rPr>
        <w:t xml:space="preserve">ou d’un conseiller </w:t>
      </w:r>
      <w:r w:rsidR="00194BDD" w:rsidRPr="00304A07">
        <w:rPr>
          <w:rFonts w:ascii="Calibri" w:hAnsi="Calibri"/>
          <w:b/>
          <w:sz w:val="22"/>
          <w:szCs w:val="22"/>
          <w:lang w:val="fr-CA"/>
        </w:rPr>
        <w:t>en éthique de la recherche</w:t>
      </w:r>
      <w:r w:rsidRPr="00EB64E4">
        <w:rPr>
          <w:rFonts w:ascii="Calibri" w:hAnsi="Calibri"/>
          <w:b/>
          <w:sz w:val="22"/>
          <w:szCs w:val="22"/>
          <w:lang w:val="fr-CA"/>
        </w:rPr>
        <w:t>.</w:t>
      </w:r>
    </w:p>
    <w:p w14:paraId="2DE962CF" w14:textId="77777777" w:rsidR="00EB64E4" w:rsidRPr="00EB64E4" w:rsidRDefault="00EB64E4" w:rsidP="00EB64E4">
      <w:pPr>
        <w:tabs>
          <w:tab w:val="left" w:pos="2160"/>
        </w:tabs>
        <w:rPr>
          <w:rFonts w:ascii="Calibri" w:hAnsi="Calibri"/>
          <w:b/>
          <w:bCs/>
          <w:sz w:val="22"/>
          <w:szCs w:val="22"/>
          <w:lang w:val="fr-CA"/>
        </w:rPr>
      </w:pPr>
    </w:p>
    <w:p w14:paraId="6D807417" w14:textId="7D86EBF5" w:rsidR="00EB64E4" w:rsidRPr="00EB64E4" w:rsidRDefault="00F53B16" w:rsidP="00EB64E4">
      <w:pPr>
        <w:tabs>
          <w:tab w:val="left" w:pos="2160"/>
        </w:tabs>
        <w:rPr>
          <w:rFonts w:ascii="Calibri" w:hAnsi="Calibri"/>
          <w:bCs/>
          <w:sz w:val="22"/>
          <w:szCs w:val="22"/>
          <w:lang w:val="fr-CA"/>
        </w:rPr>
      </w:pPr>
      <w:r>
        <w:rPr>
          <w:rFonts w:ascii="Calibri" w:hAnsi="Calibri"/>
          <w:bCs/>
          <w:sz w:val="22"/>
          <w:szCs w:val="22"/>
          <w:lang w:val="fr-CA"/>
        </w:rPr>
        <w:t xml:space="preserve"> </w:t>
      </w:r>
      <w:r w:rsidR="00606155">
        <w:rPr>
          <w:rFonts w:ascii="Calibri" w:hAnsi="Calibri"/>
          <w:bCs/>
          <w:sz w:val="22"/>
          <w:szCs w:val="22"/>
          <w:lang w:val="fr-CA"/>
        </w:rPr>
        <w:t>L</w:t>
      </w:r>
      <w:r>
        <w:rPr>
          <w:rFonts w:ascii="Calibri" w:hAnsi="Calibri"/>
          <w:bCs/>
          <w:sz w:val="22"/>
          <w:szCs w:val="22"/>
          <w:lang w:val="fr-CA"/>
        </w:rPr>
        <w:t>a</w:t>
      </w:r>
      <w:r w:rsidR="00194BDD">
        <w:rPr>
          <w:rFonts w:ascii="Calibri" w:hAnsi="Calibri"/>
          <w:bCs/>
          <w:sz w:val="22"/>
          <w:szCs w:val="22"/>
          <w:lang w:val="fr-CA"/>
        </w:rPr>
        <w:t xml:space="preserve"> </w:t>
      </w:r>
      <w:r w:rsidR="00194BDD" w:rsidRPr="00304A07">
        <w:rPr>
          <w:rFonts w:ascii="Calibri" w:hAnsi="Calibri"/>
          <w:bCs/>
          <w:sz w:val="22"/>
          <w:szCs w:val="22"/>
          <w:lang w:val="fr-CA"/>
        </w:rPr>
        <w:t xml:space="preserve">conseillère </w:t>
      </w:r>
      <w:r w:rsidR="00606155" w:rsidRPr="00304A07">
        <w:rPr>
          <w:rFonts w:ascii="Calibri" w:hAnsi="Calibri"/>
          <w:bCs/>
          <w:sz w:val="22"/>
          <w:szCs w:val="22"/>
          <w:lang w:val="fr-CA"/>
        </w:rPr>
        <w:t xml:space="preserve">ou le conseiller </w:t>
      </w:r>
      <w:r w:rsidR="00194BDD" w:rsidRPr="00304A07">
        <w:rPr>
          <w:rFonts w:ascii="Calibri" w:hAnsi="Calibri"/>
          <w:bCs/>
          <w:sz w:val="22"/>
          <w:szCs w:val="22"/>
          <w:lang w:val="fr-CA"/>
        </w:rPr>
        <w:t>en éthique de la recherche</w:t>
      </w:r>
      <w:r w:rsidR="00EB64E4" w:rsidRPr="00EB64E4">
        <w:rPr>
          <w:rFonts w:ascii="Calibri" w:hAnsi="Calibri"/>
          <w:bCs/>
          <w:sz w:val="22"/>
          <w:szCs w:val="22"/>
          <w:lang w:val="fr-CA"/>
        </w:rPr>
        <w:t xml:space="preserve"> facilitera l’évaluation éthique et la surveillance de la recherche avec des participantes et participants humains au CHEO et à l’IR du CHEO. La personne retenue participera à l’évaluation éthique des études de recherche avec des participantes et participants humains et agira à titre de spécialiste en la matière pour la communauté de l’IR du CHEO.</w:t>
      </w:r>
    </w:p>
    <w:p w14:paraId="73F28ED6" w14:textId="77777777" w:rsidR="00EB64E4" w:rsidRPr="00EB64E4" w:rsidRDefault="00EB64E4" w:rsidP="00EB64E4">
      <w:pPr>
        <w:tabs>
          <w:tab w:val="left" w:pos="2160"/>
        </w:tabs>
        <w:rPr>
          <w:rFonts w:ascii="Calibri" w:hAnsi="Calibri"/>
          <w:b/>
          <w:bCs/>
          <w:sz w:val="22"/>
          <w:szCs w:val="22"/>
          <w:lang w:val="fr-CA"/>
        </w:rPr>
      </w:pPr>
    </w:p>
    <w:p w14:paraId="3B5EAAF1" w14:textId="77777777" w:rsidR="00EB64E4" w:rsidRPr="00EB64E4" w:rsidRDefault="00EB64E4" w:rsidP="00EB64E4">
      <w:pPr>
        <w:tabs>
          <w:tab w:val="left" w:pos="2160"/>
        </w:tabs>
        <w:rPr>
          <w:rFonts w:ascii="Calibri" w:hAnsi="Calibri"/>
          <w:b/>
          <w:sz w:val="22"/>
          <w:szCs w:val="22"/>
          <w:lang w:val="fr-CA"/>
        </w:rPr>
      </w:pPr>
      <w:r w:rsidRPr="00EB64E4">
        <w:rPr>
          <w:rFonts w:ascii="Calibri" w:hAnsi="Calibri"/>
          <w:b/>
          <w:sz w:val="22"/>
          <w:szCs w:val="22"/>
          <w:lang w:val="fr-CA"/>
        </w:rPr>
        <w:t>PRINCIPALES RESPONSABILITÉS</w:t>
      </w:r>
    </w:p>
    <w:p w14:paraId="39D0BB7D" w14:textId="77777777" w:rsidR="00EB64E4" w:rsidRPr="00EB64E4" w:rsidRDefault="00EB64E4" w:rsidP="00EB64E4">
      <w:pPr>
        <w:tabs>
          <w:tab w:val="left" w:pos="2160"/>
        </w:tabs>
        <w:rPr>
          <w:rFonts w:ascii="Calibri" w:hAnsi="Calibri"/>
          <w:b/>
          <w:sz w:val="22"/>
          <w:szCs w:val="22"/>
          <w:lang w:val="fr-CA"/>
        </w:rPr>
      </w:pPr>
    </w:p>
    <w:p w14:paraId="17B57F62" w14:textId="137C01AB" w:rsidR="00EB64E4" w:rsidRPr="00EB64E4" w:rsidRDefault="00EB64E4" w:rsidP="00EB64E4">
      <w:pPr>
        <w:tabs>
          <w:tab w:val="left" w:pos="2160"/>
        </w:tabs>
        <w:rPr>
          <w:rFonts w:ascii="Calibri" w:hAnsi="Calibri"/>
          <w:bCs/>
          <w:sz w:val="22"/>
          <w:szCs w:val="22"/>
          <w:lang w:val="fr-CA"/>
        </w:rPr>
      </w:pPr>
      <w:r w:rsidRPr="00EB64E4">
        <w:rPr>
          <w:rFonts w:ascii="Calibri" w:hAnsi="Calibri"/>
          <w:bCs/>
          <w:sz w:val="22"/>
          <w:szCs w:val="22"/>
          <w:lang w:val="fr-CA"/>
        </w:rPr>
        <w:t xml:space="preserve">Sous la supervision générale de la ou du gestionnaire de l’éthique de la recherche, </w:t>
      </w:r>
      <w:r w:rsidR="00F53B16" w:rsidRPr="00304A07">
        <w:rPr>
          <w:rFonts w:ascii="Calibri" w:hAnsi="Calibri"/>
          <w:bCs/>
          <w:sz w:val="22"/>
          <w:szCs w:val="22"/>
          <w:lang w:val="fr-CA"/>
        </w:rPr>
        <w:t xml:space="preserve">la </w:t>
      </w:r>
      <w:r w:rsidR="00194BDD" w:rsidRPr="00304A07">
        <w:rPr>
          <w:rFonts w:ascii="Calibri" w:hAnsi="Calibri"/>
          <w:bCs/>
          <w:sz w:val="22"/>
          <w:szCs w:val="22"/>
          <w:lang w:val="fr-CA"/>
        </w:rPr>
        <w:t>conseillère</w:t>
      </w:r>
      <w:r w:rsidR="0036630F" w:rsidRPr="00304A07">
        <w:rPr>
          <w:rFonts w:ascii="Calibri" w:hAnsi="Calibri"/>
          <w:bCs/>
          <w:sz w:val="22"/>
          <w:szCs w:val="22"/>
          <w:lang w:val="fr-CA"/>
        </w:rPr>
        <w:t xml:space="preserve"> ou le conseiller</w:t>
      </w:r>
      <w:r w:rsidR="00194BDD" w:rsidRPr="00304A07">
        <w:rPr>
          <w:rFonts w:ascii="Calibri" w:hAnsi="Calibri"/>
          <w:bCs/>
          <w:sz w:val="22"/>
          <w:szCs w:val="22"/>
          <w:lang w:val="fr-CA"/>
        </w:rPr>
        <w:t xml:space="preserve"> en éthique de la recherche</w:t>
      </w:r>
      <w:r w:rsidR="0036630F" w:rsidRPr="00304A07">
        <w:rPr>
          <w:rFonts w:ascii="Calibri" w:hAnsi="Calibri"/>
          <w:bCs/>
          <w:sz w:val="22"/>
          <w:szCs w:val="22"/>
          <w:lang w:val="fr-CA"/>
        </w:rPr>
        <w:t xml:space="preserve"> </w:t>
      </w:r>
      <w:r w:rsidRPr="00EB64E4">
        <w:rPr>
          <w:rFonts w:ascii="Calibri" w:hAnsi="Calibri"/>
          <w:bCs/>
          <w:sz w:val="22"/>
          <w:szCs w:val="22"/>
          <w:lang w:val="fr-CA"/>
        </w:rPr>
        <w:t>devra :</w:t>
      </w:r>
    </w:p>
    <w:p w14:paraId="28E48554"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Effectuer des examens des protocoles de recherche scientifique complexes et évaluer la conformité éthique de la recherche selon les exigences éthiques, juridiques et réglementaires</w:t>
      </w:r>
    </w:p>
    <w:p w14:paraId="61DBC03B"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Diriger la réalisation d’évaluations fondées sur les risques des nouvelles présentations de protocole afin de déterminer le niveau approprié d’examen et de vérifier si elles répondent aux exigences juridiques, réglementaires et institutionnelles en matière de présentation et d’approbation</w:t>
      </w:r>
    </w:p>
    <w:p w14:paraId="466A73AC"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Évaluer et gérer les risques au nom du CHEO en interprétant les politiques complexes, techniques et potentiellement concurrentes de l’hôpital, du commanditaire de l’étude (p. ex. sociétés pharmaceutiques) et des organismes de réglementation</w:t>
      </w:r>
    </w:p>
    <w:p w14:paraId="7CE457F6"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Prendre des décisions éclairées à plusieurs niveaux lors de l’évaluation de la complexité et des risques liés aux protocoles de recherche, ainsi que gérer ou transmettre les risques au besoin à la présidence ou à la vice-présidence du CHEO, Recherche</w:t>
      </w:r>
    </w:p>
    <w:p w14:paraId="5F0F6756"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Assurer un leadership et prendre régulièrement des décisions indépendantes en matière d’interprétation et d’application des politiques de l’organisme et des organismes de réglementation en ce qui a trait à la conduite éthique de la recherche avec des participantes et participants humains</w:t>
      </w:r>
    </w:p>
    <w:p w14:paraId="6CFC2887"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Diriger ou contribuer à l’élaboration, à la mise en œuvre et à l’examen des normes d’éthique de la recherche, des lignes directrices, des politiques, des procédures normales d’exploitation et du contenu éducatif relatif à l’éthique de la recherche</w:t>
      </w:r>
    </w:p>
    <w:p w14:paraId="20ABBE87"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Surveiller l’environnement de la recherche en santé et des soins de santé concernant les enjeux émergents en recherche et en éthique de la recherche afin de s’adapter aux normes en constante évolution et d’assurer une surveillance et une conformité appropriées</w:t>
      </w:r>
    </w:p>
    <w:p w14:paraId="77B901B4"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Agir à titre de principale ressource pour les chercheuses et chercheurs du CHEO, les commanditaires, les autres membres de la communauté de recherche et le public afin de fournir des conseils spécialisés en matière d’éthique, de réglementation et de méthodologie, ainsi qu’appuyer l’élaboration de protocoles d’étude en vue de leur présentation au Comité d’éthique de la recherche (CER)</w:t>
      </w:r>
    </w:p>
    <w:p w14:paraId="0F834D3B"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Représenter le CHEO au sein de groupes de travail et de réunions internes et externes; travailler en collaboration avec des partenaires et des parties prenantes externes pour assurer les pratiques exemplaires et la conformité</w:t>
      </w:r>
    </w:p>
    <w:p w14:paraId="3B368735" w14:textId="77777777" w:rsidR="00EB64E4" w:rsidRP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t>Appuyer les exigences de formation en éthique de la recherche pour la communauté de recherche, les membres du CER et d’autres parties prenantes</w:t>
      </w:r>
    </w:p>
    <w:p w14:paraId="324D558C" w14:textId="77777777" w:rsidR="00EB64E4" w:rsidRDefault="00EB64E4" w:rsidP="00EB64E4">
      <w:pPr>
        <w:numPr>
          <w:ilvl w:val="0"/>
          <w:numId w:val="12"/>
        </w:numPr>
        <w:tabs>
          <w:tab w:val="left" w:pos="2160"/>
        </w:tabs>
        <w:rPr>
          <w:rFonts w:ascii="Calibri" w:hAnsi="Calibri"/>
          <w:bCs/>
          <w:sz w:val="22"/>
          <w:szCs w:val="22"/>
          <w:lang w:val="fr-CA"/>
        </w:rPr>
      </w:pPr>
      <w:r w:rsidRPr="00EB64E4">
        <w:rPr>
          <w:rFonts w:ascii="Calibri" w:hAnsi="Calibri"/>
          <w:bCs/>
          <w:sz w:val="22"/>
          <w:szCs w:val="22"/>
          <w:lang w:val="fr-CA"/>
        </w:rPr>
        <w:lastRenderedPageBreak/>
        <w:t>Accomplir d’autres tâches connexes, au besoin, pour atteindre les buts et remplir le mandat du CER et du Bureau de l’éthique de la recherche</w:t>
      </w:r>
    </w:p>
    <w:p w14:paraId="5C03DE57" w14:textId="77777777" w:rsidR="00194BDD" w:rsidRDefault="00194BDD" w:rsidP="00EB64E4">
      <w:pPr>
        <w:tabs>
          <w:tab w:val="left" w:pos="2160"/>
        </w:tabs>
        <w:rPr>
          <w:rFonts w:ascii="Calibri" w:hAnsi="Calibri"/>
          <w:b/>
          <w:sz w:val="22"/>
          <w:szCs w:val="22"/>
          <w:lang w:val="fr-CA"/>
        </w:rPr>
      </w:pPr>
    </w:p>
    <w:p w14:paraId="4B74A013" w14:textId="5591F8D5" w:rsidR="00EB64E4" w:rsidRPr="00EB64E4" w:rsidRDefault="00EB64E4" w:rsidP="00EB64E4">
      <w:pPr>
        <w:tabs>
          <w:tab w:val="left" w:pos="2160"/>
        </w:tabs>
        <w:rPr>
          <w:rFonts w:ascii="Calibri" w:hAnsi="Calibri"/>
          <w:bCs/>
          <w:sz w:val="22"/>
          <w:szCs w:val="22"/>
          <w:lang w:val="fr-CA"/>
        </w:rPr>
      </w:pPr>
      <w:r w:rsidRPr="00EB64E4">
        <w:rPr>
          <w:rFonts w:ascii="Calibri" w:hAnsi="Calibri"/>
          <w:b/>
          <w:sz w:val="22"/>
          <w:szCs w:val="22"/>
          <w:lang w:val="fr-CA"/>
        </w:rPr>
        <w:t>QUALIFICATIONS, COMPÉTENCES ET CAPACITÉS</w:t>
      </w:r>
    </w:p>
    <w:p w14:paraId="542DC328" w14:textId="77777777" w:rsidR="00EB64E4" w:rsidRPr="00EB64E4" w:rsidRDefault="00EB64E4" w:rsidP="00EB64E4">
      <w:pPr>
        <w:tabs>
          <w:tab w:val="left" w:pos="2160"/>
        </w:tabs>
        <w:rPr>
          <w:rFonts w:ascii="Calibri" w:hAnsi="Calibri"/>
          <w:b/>
          <w:bCs/>
          <w:sz w:val="22"/>
          <w:szCs w:val="22"/>
          <w:lang w:val="fr-CA"/>
        </w:rPr>
      </w:pPr>
    </w:p>
    <w:p w14:paraId="7AA4AF98"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 xml:space="preserve">Diplôme universitaire de premier cycle dans un domaine lié à la santé ou une combinaison appropriée d’études et d’expérience (de préférence dans le domaine de l’éthique de la recherche) (essentiel) </w:t>
      </w:r>
      <w:r w:rsidRPr="00EB64E4">
        <w:rPr>
          <w:rFonts w:ascii="Calibri" w:hAnsi="Calibri"/>
          <w:bCs/>
          <w:sz w:val="22"/>
          <w:szCs w:val="22"/>
          <w:lang w:val="fr-CA"/>
        </w:rPr>
        <w:tab/>
      </w:r>
    </w:p>
    <w:p w14:paraId="1AF140CC"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Certifications de l’Énoncé de politique des trois conseils-2, des Bonnes pratiques cliniques de la Conférence internationale sur l’harmonisation et de la division 5 de Santé Canada (essentiel)</w:t>
      </w:r>
      <w:r w:rsidRPr="00EB64E4">
        <w:rPr>
          <w:rFonts w:ascii="Calibri" w:hAnsi="Calibri"/>
          <w:bCs/>
          <w:sz w:val="22"/>
          <w:szCs w:val="22"/>
          <w:lang w:val="fr-CA"/>
        </w:rPr>
        <w:tab/>
      </w:r>
    </w:p>
    <w:p w14:paraId="344F9F36"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 xml:space="preserve">Compréhension de l’Énoncé de politique des trois conseils-2, des Bonnes pratiques cliniques de la Conférence internationale sur l’harmonisation, des règlements de Santé Canada et de la </w:t>
      </w:r>
      <w:r w:rsidRPr="00EB64E4">
        <w:rPr>
          <w:rFonts w:ascii="Calibri" w:hAnsi="Calibri"/>
          <w:bCs/>
          <w:i/>
          <w:iCs/>
          <w:sz w:val="22"/>
          <w:szCs w:val="22"/>
          <w:lang w:val="fr-CA"/>
        </w:rPr>
        <w:t>Loi sur la protection des renseignements personnels sur la santé</w:t>
      </w:r>
      <w:r w:rsidRPr="00EB64E4">
        <w:rPr>
          <w:rFonts w:ascii="Calibri" w:hAnsi="Calibri"/>
          <w:bCs/>
          <w:sz w:val="22"/>
          <w:szCs w:val="22"/>
          <w:lang w:val="fr-CA"/>
        </w:rPr>
        <w:t xml:space="preserve"> (essentiel)</w:t>
      </w:r>
    </w:p>
    <w:p w14:paraId="6D9BB0EF"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Expérience de l’utilisation de la plateforme Stream d’Essais cliniques Ontario</w:t>
      </w:r>
      <w:r w:rsidRPr="00EB64E4">
        <w:rPr>
          <w:rFonts w:ascii="Calibri" w:hAnsi="Calibri"/>
          <w:bCs/>
          <w:sz w:val="22"/>
          <w:szCs w:val="22"/>
          <w:lang w:val="fr-CA"/>
        </w:rPr>
        <w:tab/>
        <w:t xml:space="preserve"> (essentiel)</w:t>
      </w:r>
    </w:p>
    <w:p w14:paraId="08DFA442"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Excellentes compétences en informatique, dont une connaissance des logiciels liés à la recherche (p. ex. </w:t>
      </w:r>
      <w:proofErr w:type="spellStart"/>
      <w:r w:rsidRPr="00EB64E4">
        <w:rPr>
          <w:rFonts w:ascii="Calibri" w:hAnsi="Calibri"/>
          <w:bCs/>
          <w:sz w:val="22"/>
          <w:szCs w:val="22"/>
          <w:lang w:val="fr-CA"/>
        </w:rPr>
        <w:t>REDcap</w:t>
      </w:r>
      <w:proofErr w:type="spellEnd"/>
      <w:r w:rsidRPr="00EB64E4">
        <w:rPr>
          <w:rFonts w:ascii="Calibri" w:hAnsi="Calibri"/>
          <w:bCs/>
          <w:sz w:val="22"/>
          <w:szCs w:val="22"/>
          <w:lang w:val="fr-CA"/>
        </w:rPr>
        <w:t>) (essentiel)</w:t>
      </w:r>
    </w:p>
    <w:p w14:paraId="06AD2CF4"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Excellentes compétences en matière d’organisation, d’imputabilité et de gestion du temps (essentiel)</w:t>
      </w:r>
    </w:p>
    <w:p w14:paraId="3CA2503A"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Capacité de travailler de façon autonome avec un minimum de supervision et de penser de façon critique (essentiel)</w:t>
      </w:r>
    </w:p>
    <w:p w14:paraId="39EC94C4"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Capacité à travailler efficacement au sein d’une équipe multidisciplinaire (essentiel)</w:t>
      </w:r>
    </w:p>
    <w:p w14:paraId="4413F8EC"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Capacité à faire preuve de souplesse en ce qui concerne les heures de travail afin de respecter les échéances (essentiel)</w:t>
      </w:r>
    </w:p>
    <w:p w14:paraId="4D4147C8"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Excellentes aptitudes en communication orale et écrite (essentiel)</w:t>
      </w:r>
    </w:p>
    <w:p w14:paraId="5C6B9986" w14:textId="5062003F"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Excellentes compétences en relations interpersonnelles et en mobilisation des parties prenantes</w:t>
      </w:r>
      <w:r>
        <w:rPr>
          <w:rFonts w:ascii="Calibri" w:hAnsi="Calibri"/>
          <w:bCs/>
          <w:sz w:val="22"/>
          <w:szCs w:val="22"/>
          <w:lang w:val="fr-CA"/>
        </w:rPr>
        <w:t xml:space="preserve"> </w:t>
      </w:r>
      <w:r w:rsidRPr="00EB64E4">
        <w:rPr>
          <w:rFonts w:ascii="Calibri" w:hAnsi="Calibri"/>
          <w:bCs/>
          <w:sz w:val="22"/>
          <w:szCs w:val="22"/>
          <w:lang w:val="fr-CA"/>
        </w:rPr>
        <w:t>(essentiel)</w:t>
      </w:r>
    </w:p>
    <w:p w14:paraId="26ED89AA" w14:textId="77777777" w:rsidR="00EB64E4" w:rsidRPr="00EB64E4" w:rsidRDefault="00EB64E4" w:rsidP="00EB64E4">
      <w:pPr>
        <w:numPr>
          <w:ilvl w:val="0"/>
          <w:numId w:val="14"/>
        </w:numPr>
        <w:tabs>
          <w:tab w:val="left" w:pos="2160"/>
        </w:tabs>
        <w:rPr>
          <w:rFonts w:ascii="Calibri" w:hAnsi="Calibri"/>
          <w:bCs/>
          <w:sz w:val="22"/>
          <w:szCs w:val="22"/>
          <w:lang w:val="fr-CA"/>
        </w:rPr>
      </w:pPr>
      <w:r w:rsidRPr="00EB64E4">
        <w:rPr>
          <w:rFonts w:ascii="Calibri" w:hAnsi="Calibri"/>
          <w:bCs/>
          <w:sz w:val="22"/>
          <w:szCs w:val="22"/>
          <w:lang w:val="fr-CA"/>
        </w:rPr>
        <w:t>Bilinguisme (anglais et français) (un atout)</w:t>
      </w:r>
    </w:p>
    <w:p w14:paraId="01C70C63" w14:textId="77777777" w:rsidR="00EB64E4" w:rsidRPr="00EB64E4" w:rsidRDefault="00EB64E4" w:rsidP="00EB64E4">
      <w:pPr>
        <w:tabs>
          <w:tab w:val="left" w:pos="2160"/>
        </w:tabs>
        <w:rPr>
          <w:rFonts w:ascii="Calibri" w:hAnsi="Calibri"/>
          <w:b/>
          <w:bCs/>
          <w:sz w:val="22"/>
          <w:szCs w:val="22"/>
          <w:lang w:val="fr-CA"/>
        </w:rPr>
      </w:pPr>
    </w:p>
    <w:p w14:paraId="4C32EC55" w14:textId="77777777" w:rsidR="00EB64E4" w:rsidRPr="00EB64E4" w:rsidRDefault="00EB64E4" w:rsidP="00EB64E4">
      <w:pPr>
        <w:tabs>
          <w:tab w:val="left" w:pos="2160"/>
        </w:tabs>
        <w:rPr>
          <w:rFonts w:ascii="Calibri" w:hAnsi="Calibri"/>
          <w:b/>
          <w:sz w:val="22"/>
          <w:szCs w:val="22"/>
          <w:lang w:val="fr-CA"/>
        </w:rPr>
      </w:pPr>
      <w:r w:rsidRPr="00EB64E4">
        <w:rPr>
          <w:rFonts w:ascii="Calibri" w:hAnsi="Calibri"/>
          <w:b/>
          <w:sz w:val="22"/>
          <w:szCs w:val="22"/>
          <w:lang w:val="fr-CA"/>
        </w:rPr>
        <w:t>CONDITIONS DE TRAVAIL</w:t>
      </w:r>
    </w:p>
    <w:p w14:paraId="58A165D3" w14:textId="77777777" w:rsidR="00EB64E4" w:rsidRPr="00EB64E4" w:rsidRDefault="00EB64E4" w:rsidP="00EB64E4">
      <w:pPr>
        <w:tabs>
          <w:tab w:val="left" w:pos="2160"/>
        </w:tabs>
        <w:rPr>
          <w:rFonts w:ascii="Calibri" w:hAnsi="Calibri"/>
          <w:b/>
          <w:bCs/>
          <w:sz w:val="22"/>
          <w:szCs w:val="22"/>
          <w:lang w:val="fr-CA"/>
        </w:rPr>
      </w:pPr>
    </w:p>
    <w:p w14:paraId="42CC448A"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Poste admissible au travail à distance conformément aux politiques de l’organisme; déplacements occasionnels à Ottawa pour des événements annuels</w:t>
      </w:r>
    </w:p>
    <w:p w14:paraId="316E49C3"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Longues heures passées à l’ordinateur ou en réunion</w:t>
      </w:r>
    </w:p>
    <w:p w14:paraId="6F107955" w14:textId="77777777" w:rsidR="00EB64E4" w:rsidRPr="00EB64E4" w:rsidRDefault="00EB64E4" w:rsidP="00EB64E4">
      <w:pPr>
        <w:numPr>
          <w:ilvl w:val="0"/>
          <w:numId w:val="13"/>
        </w:numPr>
        <w:tabs>
          <w:tab w:val="left" w:pos="2160"/>
        </w:tabs>
        <w:rPr>
          <w:rFonts w:ascii="Calibri" w:hAnsi="Calibri"/>
          <w:bCs/>
          <w:sz w:val="22"/>
          <w:szCs w:val="22"/>
          <w:lang w:val="fr-CA"/>
        </w:rPr>
      </w:pPr>
      <w:r w:rsidRPr="00EB64E4">
        <w:rPr>
          <w:rFonts w:ascii="Calibri" w:hAnsi="Calibri"/>
          <w:bCs/>
          <w:sz w:val="22"/>
          <w:szCs w:val="22"/>
          <w:lang w:val="fr-CA"/>
        </w:rPr>
        <w:t>Environnement de travail dynamique et rapide</w:t>
      </w:r>
    </w:p>
    <w:p w14:paraId="7C85223F" w14:textId="77777777" w:rsidR="0069029E" w:rsidRPr="00BA58A8" w:rsidRDefault="0069029E" w:rsidP="0069029E">
      <w:pPr>
        <w:tabs>
          <w:tab w:val="left" w:pos="2160"/>
        </w:tabs>
        <w:rPr>
          <w:rFonts w:asciiTheme="minorHAnsi" w:eastAsia="Calibri" w:hAnsiTheme="minorHAnsi" w:cstheme="minorHAnsi"/>
          <w:b/>
          <w:sz w:val="22"/>
          <w:szCs w:val="22"/>
          <w:lang w:val="fr-CA"/>
        </w:rPr>
      </w:pPr>
    </w:p>
    <w:p w14:paraId="1A7FCDCA" w14:textId="77777777" w:rsidR="0069029E" w:rsidRPr="00BA58A8" w:rsidRDefault="0069029E" w:rsidP="0069029E">
      <w:pPr>
        <w:tabs>
          <w:tab w:val="left" w:pos="2160"/>
        </w:tabs>
        <w:rPr>
          <w:rFonts w:asciiTheme="minorHAnsi" w:eastAsia="Calibri" w:hAnsiTheme="minorHAnsi" w:cstheme="minorHAnsi"/>
          <w:b/>
          <w:sz w:val="22"/>
          <w:szCs w:val="22"/>
          <w:lang w:val="fr-CA"/>
        </w:rPr>
      </w:pPr>
      <w:r w:rsidRPr="00BA58A8">
        <w:rPr>
          <w:rFonts w:asciiTheme="minorHAnsi" w:eastAsia="Calibri" w:hAnsiTheme="minorHAnsi" w:cstheme="minorHAnsi"/>
          <w:b/>
          <w:sz w:val="22"/>
          <w:szCs w:val="22"/>
          <w:lang w:val="fr-CA"/>
        </w:rPr>
        <w:t>AUTRES EXIGENCES</w:t>
      </w:r>
    </w:p>
    <w:p w14:paraId="34067E73" w14:textId="77777777" w:rsidR="0069029E" w:rsidRPr="00BA58A8" w:rsidRDefault="0069029E" w:rsidP="0069029E">
      <w:pPr>
        <w:tabs>
          <w:tab w:val="left" w:pos="2160"/>
        </w:tabs>
        <w:rPr>
          <w:rFonts w:asciiTheme="minorHAnsi" w:eastAsia="Calibri" w:hAnsiTheme="minorHAnsi" w:cstheme="minorHAnsi"/>
          <w:b/>
          <w:sz w:val="22"/>
          <w:szCs w:val="22"/>
          <w:lang w:val="fr-CA"/>
        </w:rPr>
      </w:pPr>
    </w:p>
    <w:p w14:paraId="782DC0DD" w14:textId="77777777" w:rsidR="0069029E" w:rsidRPr="00EB64E4" w:rsidRDefault="0069029E" w:rsidP="00EB64E4">
      <w:pPr>
        <w:numPr>
          <w:ilvl w:val="0"/>
          <w:numId w:val="13"/>
        </w:numPr>
        <w:tabs>
          <w:tab w:val="num" w:pos="360"/>
          <w:tab w:val="left" w:pos="2160"/>
        </w:tabs>
        <w:rPr>
          <w:rFonts w:ascii="Calibri" w:hAnsi="Calibri"/>
          <w:bCs/>
          <w:sz w:val="22"/>
          <w:szCs w:val="22"/>
          <w:lang w:val="fr-CA"/>
        </w:rPr>
      </w:pPr>
      <w:r w:rsidRPr="00EB64E4">
        <w:rPr>
          <w:rFonts w:ascii="Calibri" w:hAnsi="Calibri"/>
          <w:bCs/>
          <w:sz w:val="22"/>
          <w:szCs w:val="22"/>
          <w:lang w:val="fr-CA"/>
        </w:rPr>
        <w:t>Autorisation de travailler au Canada.</w:t>
      </w:r>
    </w:p>
    <w:p w14:paraId="0E4CDC3E" w14:textId="77777777" w:rsidR="0069029E" w:rsidRPr="00EB64E4" w:rsidRDefault="0069029E" w:rsidP="00EB64E4">
      <w:pPr>
        <w:numPr>
          <w:ilvl w:val="0"/>
          <w:numId w:val="13"/>
        </w:numPr>
        <w:tabs>
          <w:tab w:val="num" w:pos="360"/>
          <w:tab w:val="left" w:pos="2160"/>
        </w:tabs>
        <w:rPr>
          <w:rFonts w:ascii="Calibri" w:hAnsi="Calibri"/>
          <w:bCs/>
          <w:sz w:val="22"/>
          <w:szCs w:val="22"/>
          <w:lang w:val="fr-CA"/>
        </w:rPr>
      </w:pPr>
      <w:r w:rsidRPr="00EB64E4">
        <w:rPr>
          <w:rFonts w:ascii="Calibri" w:hAnsi="Calibri"/>
          <w:bCs/>
          <w:sz w:val="22"/>
          <w:szCs w:val="22"/>
          <w:lang w:val="fr-CA"/>
        </w:rPr>
        <w:t>Conformité aux exigences de CHEO RI en matière de santé au travail, de vaccination et de surveillance de la santé, telles qu'elles s'appliquent au rôle et à l'environnement de travail.</w:t>
      </w:r>
    </w:p>
    <w:p w14:paraId="35A9F70A" w14:textId="77777777" w:rsidR="0069029E" w:rsidRPr="00EB64E4" w:rsidRDefault="0069029E" w:rsidP="00EB64E4">
      <w:pPr>
        <w:numPr>
          <w:ilvl w:val="0"/>
          <w:numId w:val="13"/>
        </w:numPr>
        <w:tabs>
          <w:tab w:val="num" w:pos="360"/>
          <w:tab w:val="left" w:pos="2160"/>
        </w:tabs>
        <w:rPr>
          <w:rFonts w:ascii="Calibri" w:hAnsi="Calibri"/>
          <w:bCs/>
          <w:sz w:val="22"/>
          <w:szCs w:val="22"/>
          <w:lang w:val="fr-CA"/>
        </w:rPr>
      </w:pPr>
      <w:r w:rsidRPr="00EB64E4">
        <w:rPr>
          <w:rFonts w:ascii="Calibri" w:hAnsi="Calibri"/>
          <w:bCs/>
          <w:sz w:val="22"/>
          <w:szCs w:val="22"/>
          <w:lang w:val="fr-CA"/>
        </w:rPr>
        <w:t>Réalisation d'un contrôle des antécédents judiciaires, conformément aux exigences institutionnelles et réglementaires.</w:t>
      </w:r>
    </w:p>
    <w:p w14:paraId="5476FD2B" w14:textId="77777777" w:rsidR="0069029E" w:rsidRPr="00BA58A8" w:rsidRDefault="0069029E" w:rsidP="0069029E">
      <w:pPr>
        <w:tabs>
          <w:tab w:val="num" w:pos="360"/>
          <w:tab w:val="left" w:pos="2160"/>
        </w:tabs>
        <w:ind w:left="720"/>
        <w:rPr>
          <w:rFonts w:asciiTheme="minorHAnsi" w:eastAsia="Calibri" w:hAnsiTheme="minorHAnsi" w:cstheme="minorHAnsi"/>
          <w:bCs/>
          <w:sz w:val="22"/>
          <w:szCs w:val="22"/>
          <w:lang w:val="fr-CA"/>
        </w:rPr>
      </w:pPr>
    </w:p>
    <w:p w14:paraId="73DB3FD9" w14:textId="77777777" w:rsidR="0069029E" w:rsidRPr="00BA58A8" w:rsidRDefault="0069029E" w:rsidP="0069029E">
      <w:pPr>
        <w:tabs>
          <w:tab w:val="left" w:pos="2160"/>
        </w:tabs>
        <w:rPr>
          <w:rFonts w:asciiTheme="minorHAnsi" w:eastAsia="Calibri" w:hAnsiTheme="minorHAnsi" w:cstheme="minorHAnsi"/>
          <w:b/>
          <w:bCs/>
          <w:sz w:val="22"/>
          <w:szCs w:val="22"/>
          <w:u w:val="single"/>
          <w:lang w:val="fr-CA"/>
        </w:rPr>
      </w:pPr>
      <w:r w:rsidRPr="00BA58A8">
        <w:rPr>
          <w:rFonts w:asciiTheme="minorHAnsi" w:eastAsia="Calibri" w:hAnsiTheme="minorHAnsi" w:cstheme="minorHAnsi"/>
          <w:b/>
          <w:sz w:val="22"/>
          <w:szCs w:val="22"/>
          <w:u w:val="single"/>
          <w:lang w:val="fr-CA"/>
        </w:rPr>
        <w:t>POUR POSTULER</w:t>
      </w:r>
    </w:p>
    <w:p w14:paraId="3D2D50E2" w14:textId="77777777" w:rsidR="0069029E" w:rsidRPr="00BA58A8" w:rsidRDefault="0069029E" w:rsidP="0069029E">
      <w:pPr>
        <w:tabs>
          <w:tab w:val="left" w:pos="2160"/>
        </w:tabs>
        <w:rPr>
          <w:rFonts w:asciiTheme="minorHAnsi" w:eastAsia="Calibri" w:hAnsiTheme="minorHAnsi" w:cstheme="minorHAnsi"/>
          <w:b/>
          <w:i/>
          <w:iCs/>
          <w:sz w:val="22"/>
          <w:szCs w:val="22"/>
          <w:lang w:val="fr-CA"/>
        </w:rPr>
      </w:pPr>
    </w:p>
    <w:p w14:paraId="0E84BB0E" w14:textId="465E9BCC" w:rsidR="0069029E" w:rsidRPr="00BA58A8" w:rsidRDefault="0069029E" w:rsidP="0069029E">
      <w:pPr>
        <w:tabs>
          <w:tab w:val="left" w:pos="2160"/>
        </w:tabs>
        <w:rPr>
          <w:rFonts w:asciiTheme="minorHAnsi" w:eastAsia="Calibri" w:hAnsiTheme="minorHAnsi" w:cstheme="minorHAnsi"/>
          <w:bCs/>
          <w:sz w:val="22"/>
          <w:szCs w:val="22"/>
          <w:lang w:val="fr-CA"/>
        </w:rPr>
      </w:pPr>
      <w:r w:rsidRPr="00BA58A8">
        <w:rPr>
          <w:rFonts w:asciiTheme="minorHAnsi" w:eastAsia="Calibri" w:hAnsiTheme="minorHAnsi" w:cstheme="minorHAnsi"/>
          <w:bCs/>
          <w:sz w:val="22"/>
          <w:szCs w:val="22"/>
          <w:lang w:val="fr-CA"/>
        </w:rPr>
        <w:t xml:space="preserve">Veuillez envoyer un CV complet et une lettre de présentation à </w:t>
      </w:r>
      <w:r>
        <w:rPr>
          <w:rFonts w:asciiTheme="minorHAnsi" w:eastAsia="Calibri" w:hAnsiTheme="minorHAnsi" w:cstheme="minorHAnsi"/>
          <w:bCs/>
          <w:sz w:val="22"/>
          <w:szCs w:val="22"/>
          <w:lang w:val="fr-CA"/>
        </w:rPr>
        <w:t xml:space="preserve">Sarah Tagliapietra, </w:t>
      </w:r>
      <w:r w:rsidR="00EB64E4">
        <w:rPr>
          <w:rFonts w:asciiTheme="minorHAnsi" w:eastAsia="Calibri" w:hAnsiTheme="minorHAnsi" w:cstheme="minorHAnsi"/>
          <w:sz w:val="22"/>
          <w:szCs w:val="22"/>
          <w:lang w:val="fr-CA"/>
        </w:rPr>
        <w:t xml:space="preserve">gestionnaire de </w:t>
      </w:r>
      <w:r w:rsidR="00EB64E4" w:rsidRPr="00EB64E4">
        <w:rPr>
          <w:rFonts w:ascii="Calibri" w:hAnsi="Calibri"/>
          <w:bCs/>
          <w:sz w:val="22"/>
          <w:szCs w:val="22"/>
          <w:lang w:val="fr-CA"/>
        </w:rPr>
        <w:t>l’éthique de la recherche</w:t>
      </w:r>
      <w:r w:rsidR="00EB64E4">
        <w:rPr>
          <w:rFonts w:ascii="Calibri" w:hAnsi="Calibri"/>
          <w:bCs/>
          <w:sz w:val="22"/>
          <w:szCs w:val="22"/>
          <w:lang w:val="fr-CA"/>
        </w:rPr>
        <w:t>,</w:t>
      </w:r>
      <w:r>
        <w:rPr>
          <w:rFonts w:asciiTheme="minorHAnsi" w:eastAsia="Calibri" w:hAnsiTheme="minorHAnsi" w:cstheme="minorHAnsi"/>
          <w:bCs/>
          <w:sz w:val="22"/>
          <w:szCs w:val="22"/>
          <w:lang w:val="fr-CA"/>
        </w:rPr>
        <w:t xml:space="preserve"> par courriel à </w:t>
      </w:r>
      <w:hyperlink r:id="rId14" w:history="1">
        <w:r w:rsidRPr="00C93109">
          <w:rPr>
            <w:rStyle w:val="Hyperlink"/>
            <w:rFonts w:asciiTheme="minorHAnsi" w:eastAsia="Calibri" w:hAnsiTheme="minorHAnsi" w:cstheme="minorHAnsi"/>
            <w:bCs/>
            <w:sz w:val="22"/>
            <w:szCs w:val="22"/>
            <w:lang w:val="fr-CA"/>
          </w:rPr>
          <w:t>stagliapietra@cheo.on.ca</w:t>
        </w:r>
      </w:hyperlink>
      <w:r>
        <w:rPr>
          <w:rFonts w:asciiTheme="minorHAnsi" w:eastAsia="Calibri" w:hAnsiTheme="minorHAnsi" w:cstheme="minorHAnsi"/>
          <w:bCs/>
          <w:sz w:val="22"/>
          <w:szCs w:val="22"/>
          <w:lang w:val="fr-CA"/>
        </w:rPr>
        <w:t>.</w:t>
      </w:r>
      <w:r>
        <w:rPr>
          <w:rFonts w:asciiTheme="minorHAnsi" w:hAnsiTheme="minorHAnsi" w:cstheme="minorHAnsi"/>
          <w:sz w:val="22"/>
          <w:szCs w:val="22"/>
          <w:lang w:val="fr-CA"/>
        </w:rPr>
        <w:t xml:space="preserve"> </w:t>
      </w:r>
    </w:p>
    <w:p w14:paraId="1508D078" w14:textId="77777777" w:rsidR="0069029E" w:rsidRPr="00BA58A8" w:rsidRDefault="0069029E" w:rsidP="0069029E">
      <w:pPr>
        <w:widowControl w:val="0"/>
        <w:tabs>
          <w:tab w:val="left" w:pos="-1080"/>
          <w:tab w:val="left" w:pos="-720"/>
          <w:tab w:val="left" w:pos="0"/>
        </w:tabs>
        <w:rPr>
          <w:rFonts w:asciiTheme="minorHAnsi" w:eastAsia="Calibri" w:hAnsiTheme="minorHAnsi" w:cstheme="minorHAnsi"/>
          <w:sz w:val="22"/>
          <w:szCs w:val="22"/>
          <w:lang w:val="fr-CA"/>
        </w:rPr>
      </w:pPr>
    </w:p>
    <w:p w14:paraId="0E3250E8" w14:textId="77777777" w:rsidR="0069029E" w:rsidRPr="00BA58A8" w:rsidRDefault="0069029E" w:rsidP="0069029E">
      <w:pPr>
        <w:widowControl w:val="0"/>
        <w:tabs>
          <w:tab w:val="left" w:pos="-1080"/>
          <w:tab w:val="left" w:pos="-720"/>
          <w:tab w:val="left" w:pos="0"/>
        </w:tabs>
        <w:rPr>
          <w:rFonts w:asciiTheme="minorHAnsi" w:hAnsiTheme="minorHAnsi" w:cstheme="minorHAnsi"/>
          <w:snapToGrid w:val="0"/>
          <w:sz w:val="22"/>
          <w:szCs w:val="22"/>
          <w:lang w:val="fr-CA"/>
        </w:rPr>
      </w:pPr>
      <w:r w:rsidRPr="00BA58A8">
        <w:rPr>
          <w:rFonts w:asciiTheme="minorHAnsi" w:hAnsiTheme="minorHAnsi" w:cstheme="minorHAns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BA58A8">
        <w:rPr>
          <w:rFonts w:asciiTheme="minorHAnsi" w:hAnsiTheme="minorHAnsi" w:cstheme="minorHAns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BA58A8">
          <w:rPr>
            <w:rFonts w:asciiTheme="minorHAnsi" w:hAnsiTheme="minorHAnsi" w:cstheme="minorHAnsi"/>
            <w:iCs/>
            <w:color w:val="000000"/>
            <w:kern w:val="24"/>
            <w:sz w:val="22"/>
            <w:szCs w:val="22"/>
            <w:u w:val="single"/>
            <w:lang w:val="fr-CA"/>
          </w:rPr>
          <w:t>researchhr@cheo.on.ca</w:t>
        </w:r>
      </w:hyperlink>
      <w:r w:rsidRPr="00BA58A8">
        <w:rPr>
          <w:rFonts w:asciiTheme="minorHAnsi" w:hAnsiTheme="minorHAnsi" w:cstheme="minorHAnsi"/>
          <w:iCs/>
          <w:kern w:val="24"/>
          <w:sz w:val="22"/>
          <w:szCs w:val="22"/>
          <w:lang w:val="fr-CA"/>
        </w:rPr>
        <w:t>.</w:t>
      </w:r>
    </w:p>
    <w:p w14:paraId="3B56886F" w14:textId="77777777" w:rsidR="0069029E" w:rsidRPr="00BA58A8" w:rsidRDefault="0069029E" w:rsidP="0069029E">
      <w:pPr>
        <w:widowControl w:val="0"/>
        <w:tabs>
          <w:tab w:val="left" w:pos="-1080"/>
          <w:tab w:val="left" w:pos="-720"/>
          <w:tab w:val="left" w:pos="0"/>
        </w:tabs>
        <w:rPr>
          <w:rFonts w:asciiTheme="minorHAnsi" w:hAnsiTheme="minorHAnsi" w:cstheme="minorHAnsi"/>
          <w:sz w:val="22"/>
          <w:szCs w:val="22"/>
          <w:lang w:val="fr-CA"/>
        </w:rPr>
      </w:pPr>
    </w:p>
    <w:p w14:paraId="01BCCDFD" w14:textId="77777777" w:rsidR="0069029E" w:rsidRPr="00BA58A8" w:rsidRDefault="0069029E" w:rsidP="0069029E">
      <w:pPr>
        <w:rPr>
          <w:rFonts w:asciiTheme="minorHAnsi" w:hAnsiTheme="minorHAnsi" w:cstheme="minorHAnsi"/>
          <w:iCs/>
          <w:color w:val="000000"/>
          <w:kern w:val="24"/>
          <w:sz w:val="22"/>
          <w:szCs w:val="22"/>
          <w:lang w:val="fr-CA"/>
        </w:rPr>
      </w:pPr>
      <w:r w:rsidRPr="00BA58A8">
        <w:rPr>
          <w:rFonts w:asciiTheme="minorHAnsi" w:hAnsiTheme="minorHAnsi" w:cstheme="minorHAns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43371736" w14:textId="77777777" w:rsidR="0069029E" w:rsidRPr="00BA58A8" w:rsidRDefault="0069029E" w:rsidP="0069029E">
      <w:pPr>
        <w:rPr>
          <w:rFonts w:asciiTheme="minorHAnsi" w:hAnsiTheme="minorHAnsi" w:cstheme="minorHAnsi"/>
          <w:sz w:val="22"/>
          <w:szCs w:val="22"/>
          <w:lang w:val="fr-CA"/>
        </w:rPr>
      </w:pPr>
    </w:p>
    <w:p w14:paraId="33824438"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sz w:val="22"/>
          <w:szCs w:val="22"/>
          <w:lang w:val="fr-CA"/>
        </w:rPr>
        <w:t xml:space="preserve">Seules les candidatures des personnes autorisées à travailler au Canada seront prises en considération. </w:t>
      </w:r>
      <w:r w:rsidRPr="00BA58A8">
        <w:rPr>
          <w:rFonts w:asciiTheme="minorHAnsi" w:hAnsiTheme="minorHAnsi" w:cstheme="minorHAnsi"/>
          <w:color w:val="000000"/>
          <w:sz w:val="22"/>
          <w:szCs w:val="22"/>
          <w:shd w:val="clear" w:color="auto" w:fill="FFFFFF"/>
          <w:lang w:val="fr-CA"/>
        </w:rPr>
        <w:t>Nous remercions tous les candidats de leur intérêt, cependant, nous ne communiquerons qu’avec ceux qui seront convoqués à une entrevue.</w:t>
      </w:r>
    </w:p>
    <w:p w14:paraId="277FDB68" w14:textId="77777777" w:rsidR="0069029E" w:rsidRPr="00BA58A8" w:rsidRDefault="0069029E" w:rsidP="0069029E">
      <w:pPr>
        <w:rPr>
          <w:rFonts w:asciiTheme="minorHAnsi" w:hAnsiTheme="minorHAnsi" w:cstheme="minorHAnsi"/>
          <w:color w:val="000000"/>
          <w:sz w:val="22"/>
          <w:szCs w:val="22"/>
          <w:shd w:val="clear" w:color="auto" w:fill="FFFFFF"/>
          <w:lang w:val="fr-CA"/>
        </w:rPr>
      </w:pPr>
    </w:p>
    <w:p w14:paraId="6F10EE0F"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 xml:space="preserve">L’IR du CHEO </w:t>
      </w:r>
      <w:r>
        <w:rPr>
          <w:rFonts w:asciiTheme="minorHAnsi" w:hAnsiTheme="minorHAnsi" w:cstheme="minorHAnsi"/>
          <w:color w:val="000000"/>
          <w:sz w:val="22"/>
          <w:szCs w:val="22"/>
          <w:shd w:val="clear" w:color="auto" w:fill="FFFFFF"/>
          <w:lang w:val="fr-CA"/>
        </w:rPr>
        <w:t>n’utilise pas</w:t>
      </w:r>
      <w:r w:rsidRPr="00BA58A8">
        <w:rPr>
          <w:rFonts w:asciiTheme="minorHAnsi" w:hAnsiTheme="minorHAnsi" w:cstheme="minorHAnsi"/>
          <w:color w:val="000000"/>
          <w:sz w:val="22"/>
          <w:szCs w:val="22"/>
          <w:shd w:val="clear" w:color="auto" w:fill="FFFFFF"/>
          <w:lang w:val="fr-CA"/>
        </w:rPr>
        <w:t xml:space="preserve"> l’intelligence artificielle dans son processus de recrutement et de sélection. </w:t>
      </w:r>
    </w:p>
    <w:p w14:paraId="7789A803" w14:textId="77777777" w:rsidR="0069029E" w:rsidRPr="00BA58A8" w:rsidRDefault="0069029E" w:rsidP="0069029E">
      <w:pPr>
        <w:rPr>
          <w:rFonts w:asciiTheme="minorHAnsi" w:hAnsiTheme="minorHAnsi" w:cstheme="minorHAnsi"/>
          <w:color w:val="000000"/>
          <w:sz w:val="22"/>
          <w:szCs w:val="22"/>
          <w:shd w:val="clear" w:color="auto" w:fill="FFFFFF"/>
          <w:lang w:val="fr-CA"/>
        </w:rPr>
      </w:pPr>
    </w:p>
    <w:p w14:paraId="76FF70F3"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409D0FD7" w14:textId="77777777" w:rsidR="0069029E" w:rsidRPr="00BA58A8" w:rsidRDefault="0069029E" w:rsidP="0069029E">
      <w:pPr>
        <w:rPr>
          <w:rFonts w:asciiTheme="minorHAnsi" w:hAnsiTheme="minorHAnsi" w:cstheme="minorHAnsi"/>
          <w:color w:val="000000"/>
          <w:sz w:val="22"/>
          <w:szCs w:val="22"/>
          <w:shd w:val="clear" w:color="auto" w:fill="FFFFFF"/>
          <w:lang w:val="fr-CA"/>
        </w:rPr>
      </w:pPr>
    </w:p>
    <w:p w14:paraId="647584CB"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Institut de recherche du CHEO - Service des ressources humaines</w:t>
      </w:r>
    </w:p>
    <w:p w14:paraId="0B7449D9"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researchhr@cheo.on.ca</w:t>
      </w:r>
    </w:p>
    <w:p w14:paraId="0741C51B"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401, chemin Smyth</w:t>
      </w:r>
    </w:p>
    <w:p w14:paraId="013343ED" w14:textId="77777777" w:rsidR="0069029E" w:rsidRPr="00BA58A8" w:rsidRDefault="0069029E" w:rsidP="0069029E">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Ottawa (Ontario) K1H 8L1, CANADA</w:t>
      </w:r>
    </w:p>
    <w:p w14:paraId="1447D120" w14:textId="1D0691F4" w:rsidR="33A9AF63" w:rsidRPr="00035439" w:rsidRDefault="33A9AF63" w:rsidP="33A9AF63">
      <w:pPr>
        <w:rPr>
          <w:rFonts w:asciiTheme="minorHAnsi" w:hAnsiTheme="minorHAnsi" w:cstheme="minorHAnsi"/>
          <w:color w:val="000000" w:themeColor="text1"/>
          <w:sz w:val="22"/>
          <w:szCs w:val="22"/>
        </w:rPr>
      </w:pPr>
    </w:p>
    <w:p w14:paraId="6BB9E253" w14:textId="77777777" w:rsidR="00D8270D" w:rsidRPr="00035439" w:rsidRDefault="00D8270D" w:rsidP="00DB3B69">
      <w:pPr>
        <w:rPr>
          <w:rFonts w:asciiTheme="minorHAnsi" w:hAnsiTheme="minorHAnsi" w:cstheme="minorHAnsi"/>
          <w:color w:val="000000"/>
          <w:sz w:val="22"/>
          <w:szCs w:val="22"/>
          <w:shd w:val="clear" w:color="auto" w:fill="FFFFFF"/>
        </w:rPr>
      </w:pPr>
    </w:p>
    <w:p w14:paraId="23DE523C" w14:textId="77777777" w:rsidR="001F19B4" w:rsidRPr="00035439" w:rsidRDefault="001F19B4" w:rsidP="001F19B4">
      <w:pPr>
        <w:jc w:val="center"/>
        <w:rPr>
          <w:rFonts w:asciiTheme="minorHAnsi" w:hAnsiTheme="minorHAnsi" w:cstheme="minorHAnsi"/>
          <w:b/>
          <w:bCs/>
          <w:sz w:val="22"/>
          <w:szCs w:val="22"/>
        </w:rPr>
      </w:pPr>
    </w:p>
    <w:sectPr w:rsidR="001F19B4" w:rsidRPr="00035439" w:rsidSect="004E6223">
      <w:headerReference w:type="default" r:id="rId15"/>
      <w:footerReference w:type="default" r:id="rId16"/>
      <w:headerReference w:type="first" r:id="rId17"/>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C9F" w14:textId="77777777" w:rsidR="001F6439" w:rsidRDefault="001F6439">
      <w:r>
        <w:separator/>
      </w:r>
    </w:p>
  </w:endnote>
  <w:endnote w:type="continuationSeparator" w:id="0">
    <w:p w14:paraId="58F8E6FA" w14:textId="77777777" w:rsidR="001F6439" w:rsidRDefault="001F6439">
      <w:r>
        <w:continuationSeparator/>
      </w:r>
    </w:p>
  </w:endnote>
  <w:endnote w:type="continuationNotice" w:id="1">
    <w:p w14:paraId="2A937610" w14:textId="77777777" w:rsidR="001F6439" w:rsidRDefault="001F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78EB" w14:textId="77777777" w:rsidR="001F6439" w:rsidRDefault="001F6439">
      <w:r>
        <w:separator/>
      </w:r>
    </w:p>
  </w:footnote>
  <w:footnote w:type="continuationSeparator" w:id="0">
    <w:p w14:paraId="5BCF301D" w14:textId="77777777" w:rsidR="001F6439" w:rsidRDefault="001F6439">
      <w:r>
        <w:continuationSeparator/>
      </w:r>
    </w:p>
  </w:footnote>
  <w:footnote w:type="continuationNotice" w:id="1">
    <w:p w14:paraId="5DB74272" w14:textId="77777777" w:rsidR="001F6439" w:rsidRDefault="001F6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D9B" w14:textId="4E4A434F" w:rsidR="004E6223" w:rsidRDefault="004E6223">
    <w:pPr>
      <w:pStyle w:val="Header"/>
    </w:pPr>
  </w:p>
  <w:p w14:paraId="600917C8" w14:textId="77777777" w:rsidR="004E6223" w:rsidRDefault="004E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04C" w14:textId="58A65A69" w:rsidR="004E6223" w:rsidRDefault="004E6223">
    <w:pPr>
      <w:pStyle w:val="Header"/>
    </w:pPr>
    <w:r>
      <w:rPr>
        <w:noProof/>
      </w:rPr>
      <w:drawing>
        <wp:inline distT="0" distB="0" distL="0" distR="0" wp14:anchorId="00E7528D" wp14:editId="0B63A85A">
          <wp:extent cx="4263511" cy="463550"/>
          <wp:effectExtent l="0" t="0" r="3810" b="0"/>
          <wp:docPr id="2057144604" name="Picture 1">
            <a:extLst xmlns:a="http://schemas.openxmlformats.org/drawingml/2006/main">
              <a:ext uri="{FF2B5EF4-FFF2-40B4-BE49-F238E27FC236}">
                <a16:creationId xmlns:a16="http://schemas.microsoft.com/office/drawing/2014/main" id="{7EC2B8D9-F572-4B5D-A0D0-C9C8F385E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69754" name="Picture 696169754"/>
                  <pic:cNvPicPr/>
                </pic:nvPicPr>
                <pic:blipFill>
                  <a:blip r:embed="rId1">
                    <a:extLst>
                      <a:ext uri="{28A0092B-C50C-407E-A947-70E740481C1C}">
                        <a14:useLocalDpi xmlns:a14="http://schemas.microsoft.com/office/drawing/2010/main" val="0"/>
                      </a:ext>
                    </a:extLst>
                  </a:blip>
                  <a:stretch>
                    <a:fillRect/>
                  </a:stretch>
                </pic:blipFill>
                <pic:spPr>
                  <a:xfrm>
                    <a:off x="0" y="0"/>
                    <a:ext cx="4269625" cy="46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61260"/>
    <w:multiLevelType w:val="multilevel"/>
    <w:tmpl w:val="260E3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C0DF7"/>
    <w:multiLevelType w:val="multilevel"/>
    <w:tmpl w:val="EC528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BF098A"/>
    <w:multiLevelType w:val="hybridMultilevel"/>
    <w:tmpl w:val="C64AC190"/>
    <w:lvl w:ilvl="0" w:tplc="40A2EBC8">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7E7DAE"/>
    <w:multiLevelType w:val="hybridMultilevel"/>
    <w:tmpl w:val="83BEA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B6883"/>
    <w:multiLevelType w:val="hybridMultilevel"/>
    <w:tmpl w:val="5A2CD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46292A"/>
    <w:multiLevelType w:val="multilevel"/>
    <w:tmpl w:val="EACA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416667">
    <w:abstractNumId w:val="3"/>
  </w:num>
  <w:num w:numId="2" w16cid:durableId="1542211062">
    <w:abstractNumId w:val="8"/>
  </w:num>
  <w:num w:numId="3" w16cid:durableId="1571230664">
    <w:abstractNumId w:val="9"/>
  </w:num>
  <w:num w:numId="4" w16cid:durableId="24718027">
    <w:abstractNumId w:val="6"/>
  </w:num>
  <w:num w:numId="5" w16cid:durableId="27683580">
    <w:abstractNumId w:val="10"/>
  </w:num>
  <w:num w:numId="6" w16cid:durableId="95178936">
    <w:abstractNumId w:val="11"/>
  </w:num>
  <w:num w:numId="7" w16cid:durableId="982584704">
    <w:abstractNumId w:val="12"/>
  </w:num>
  <w:num w:numId="8" w16cid:durableId="1242956995">
    <w:abstractNumId w:val="4"/>
  </w:num>
  <w:num w:numId="9" w16cid:durableId="1967155392">
    <w:abstractNumId w:val="13"/>
  </w:num>
  <w:num w:numId="10" w16cid:durableId="1253318191">
    <w:abstractNumId w:val="5"/>
  </w:num>
  <w:num w:numId="11" w16cid:durableId="1821265762">
    <w:abstractNumId w:val="7"/>
  </w:num>
  <w:num w:numId="12" w16cid:durableId="1417677774">
    <w:abstractNumId w:val="11"/>
  </w:num>
  <w:num w:numId="13" w16cid:durableId="360935057">
    <w:abstractNumId w:val="8"/>
  </w:num>
  <w:num w:numId="14" w16cid:durableId="4764533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07A07"/>
    <w:rsid w:val="00010E3B"/>
    <w:rsid w:val="00011F15"/>
    <w:rsid w:val="000131A9"/>
    <w:rsid w:val="00022FDC"/>
    <w:rsid w:val="00026736"/>
    <w:rsid w:val="0003134C"/>
    <w:rsid w:val="00035439"/>
    <w:rsid w:val="00035AB5"/>
    <w:rsid w:val="00036A9B"/>
    <w:rsid w:val="00037B29"/>
    <w:rsid w:val="00041AF1"/>
    <w:rsid w:val="00042A69"/>
    <w:rsid w:val="000435C0"/>
    <w:rsid w:val="000440E7"/>
    <w:rsid w:val="000472B4"/>
    <w:rsid w:val="00052507"/>
    <w:rsid w:val="00055BB9"/>
    <w:rsid w:val="00065AE0"/>
    <w:rsid w:val="00067D5D"/>
    <w:rsid w:val="0007496E"/>
    <w:rsid w:val="000764F9"/>
    <w:rsid w:val="000779FE"/>
    <w:rsid w:val="000802F4"/>
    <w:rsid w:val="00081653"/>
    <w:rsid w:val="0008750C"/>
    <w:rsid w:val="00096D86"/>
    <w:rsid w:val="000A0A17"/>
    <w:rsid w:val="000A70C1"/>
    <w:rsid w:val="000B35FC"/>
    <w:rsid w:val="000B3735"/>
    <w:rsid w:val="000B5EFD"/>
    <w:rsid w:val="000C1F67"/>
    <w:rsid w:val="000C7A69"/>
    <w:rsid w:val="000D0CE1"/>
    <w:rsid w:val="000D2FF7"/>
    <w:rsid w:val="000E755D"/>
    <w:rsid w:val="000F0957"/>
    <w:rsid w:val="000F167D"/>
    <w:rsid w:val="000F2C9E"/>
    <w:rsid w:val="000F2E53"/>
    <w:rsid w:val="000F3C80"/>
    <w:rsid w:val="000F5703"/>
    <w:rsid w:val="00102959"/>
    <w:rsid w:val="00104439"/>
    <w:rsid w:val="00105B21"/>
    <w:rsid w:val="00117633"/>
    <w:rsid w:val="00131356"/>
    <w:rsid w:val="001313CE"/>
    <w:rsid w:val="001365F3"/>
    <w:rsid w:val="00142CF6"/>
    <w:rsid w:val="00146007"/>
    <w:rsid w:val="00151713"/>
    <w:rsid w:val="001675FB"/>
    <w:rsid w:val="00176245"/>
    <w:rsid w:val="0018582D"/>
    <w:rsid w:val="0018795F"/>
    <w:rsid w:val="00194BDD"/>
    <w:rsid w:val="001953AE"/>
    <w:rsid w:val="001959E5"/>
    <w:rsid w:val="001A0872"/>
    <w:rsid w:val="001A258E"/>
    <w:rsid w:val="001A3A7B"/>
    <w:rsid w:val="001A7128"/>
    <w:rsid w:val="001B364A"/>
    <w:rsid w:val="001C2B15"/>
    <w:rsid w:val="001D2FD9"/>
    <w:rsid w:val="001D6EB8"/>
    <w:rsid w:val="001E0640"/>
    <w:rsid w:val="001E5C63"/>
    <w:rsid w:val="001F19B4"/>
    <w:rsid w:val="001F1BCD"/>
    <w:rsid w:val="001F6439"/>
    <w:rsid w:val="00201DBA"/>
    <w:rsid w:val="002078E7"/>
    <w:rsid w:val="00207A39"/>
    <w:rsid w:val="0021129A"/>
    <w:rsid w:val="00212934"/>
    <w:rsid w:val="00212B97"/>
    <w:rsid w:val="00214CE0"/>
    <w:rsid w:val="00215229"/>
    <w:rsid w:val="002153C6"/>
    <w:rsid w:val="002221EC"/>
    <w:rsid w:val="00223953"/>
    <w:rsid w:val="002275DF"/>
    <w:rsid w:val="002279FD"/>
    <w:rsid w:val="00230378"/>
    <w:rsid w:val="002304FC"/>
    <w:rsid w:val="00232013"/>
    <w:rsid w:val="00236549"/>
    <w:rsid w:val="00242C09"/>
    <w:rsid w:val="00243EF2"/>
    <w:rsid w:val="0024565F"/>
    <w:rsid w:val="00245C1D"/>
    <w:rsid w:val="0026400F"/>
    <w:rsid w:val="00271BC3"/>
    <w:rsid w:val="0027307E"/>
    <w:rsid w:val="00273956"/>
    <w:rsid w:val="00281E27"/>
    <w:rsid w:val="0028264D"/>
    <w:rsid w:val="00282A60"/>
    <w:rsid w:val="002946E7"/>
    <w:rsid w:val="002A0FFC"/>
    <w:rsid w:val="002A2FB2"/>
    <w:rsid w:val="002A386B"/>
    <w:rsid w:val="002A4983"/>
    <w:rsid w:val="002B11F5"/>
    <w:rsid w:val="002B2890"/>
    <w:rsid w:val="002B4274"/>
    <w:rsid w:val="002C2D6F"/>
    <w:rsid w:val="002C4441"/>
    <w:rsid w:val="002C4DBB"/>
    <w:rsid w:val="002C5162"/>
    <w:rsid w:val="002C540E"/>
    <w:rsid w:val="002C59B0"/>
    <w:rsid w:val="002D067E"/>
    <w:rsid w:val="002D2BAB"/>
    <w:rsid w:val="002D2E01"/>
    <w:rsid w:val="002D54A7"/>
    <w:rsid w:val="002E086F"/>
    <w:rsid w:val="002E3499"/>
    <w:rsid w:val="002F190A"/>
    <w:rsid w:val="002F3978"/>
    <w:rsid w:val="00300310"/>
    <w:rsid w:val="003017A7"/>
    <w:rsid w:val="00304A07"/>
    <w:rsid w:val="00304DFB"/>
    <w:rsid w:val="00311137"/>
    <w:rsid w:val="00314443"/>
    <w:rsid w:val="0031478E"/>
    <w:rsid w:val="00316696"/>
    <w:rsid w:val="00324036"/>
    <w:rsid w:val="00324147"/>
    <w:rsid w:val="003257C2"/>
    <w:rsid w:val="0033054C"/>
    <w:rsid w:val="0033355B"/>
    <w:rsid w:val="00334969"/>
    <w:rsid w:val="00336D12"/>
    <w:rsid w:val="00341A4C"/>
    <w:rsid w:val="00344ED3"/>
    <w:rsid w:val="00352928"/>
    <w:rsid w:val="00352AF1"/>
    <w:rsid w:val="00353707"/>
    <w:rsid w:val="00354900"/>
    <w:rsid w:val="00354DCC"/>
    <w:rsid w:val="00356DD1"/>
    <w:rsid w:val="0036630F"/>
    <w:rsid w:val="00370ACC"/>
    <w:rsid w:val="00370EFA"/>
    <w:rsid w:val="00375BE9"/>
    <w:rsid w:val="00376FF2"/>
    <w:rsid w:val="00380E2D"/>
    <w:rsid w:val="00387AD1"/>
    <w:rsid w:val="0039358C"/>
    <w:rsid w:val="00393F23"/>
    <w:rsid w:val="003A0221"/>
    <w:rsid w:val="003A1ADB"/>
    <w:rsid w:val="003A52E4"/>
    <w:rsid w:val="003A75FF"/>
    <w:rsid w:val="003B1CCB"/>
    <w:rsid w:val="003C3318"/>
    <w:rsid w:val="003C754C"/>
    <w:rsid w:val="003F1F88"/>
    <w:rsid w:val="003F2F15"/>
    <w:rsid w:val="003F4AE1"/>
    <w:rsid w:val="00413362"/>
    <w:rsid w:val="00421E4B"/>
    <w:rsid w:val="00422927"/>
    <w:rsid w:val="0044069F"/>
    <w:rsid w:val="0044288B"/>
    <w:rsid w:val="0044413D"/>
    <w:rsid w:val="004468C5"/>
    <w:rsid w:val="004515DF"/>
    <w:rsid w:val="0045672E"/>
    <w:rsid w:val="00461CA7"/>
    <w:rsid w:val="004628EB"/>
    <w:rsid w:val="004659C0"/>
    <w:rsid w:val="00471296"/>
    <w:rsid w:val="00476F3A"/>
    <w:rsid w:val="004843DC"/>
    <w:rsid w:val="00491EAB"/>
    <w:rsid w:val="004A75FA"/>
    <w:rsid w:val="004B209C"/>
    <w:rsid w:val="004B636A"/>
    <w:rsid w:val="004C183A"/>
    <w:rsid w:val="004D125D"/>
    <w:rsid w:val="004D3EEF"/>
    <w:rsid w:val="004D6246"/>
    <w:rsid w:val="004E0EA3"/>
    <w:rsid w:val="004E26DD"/>
    <w:rsid w:val="004E6223"/>
    <w:rsid w:val="004F06B0"/>
    <w:rsid w:val="004F3E15"/>
    <w:rsid w:val="004F6129"/>
    <w:rsid w:val="005028C5"/>
    <w:rsid w:val="00503796"/>
    <w:rsid w:val="00504071"/>
    <w:rsid w:val="0050527F"/>
    <w:rsid w:val="005058BE"/>
    <w:rsid w:val="00507407"/>
    <w:rsid w:val="00512AEF"/>
    <w:rsid w:val="0051799D"/>
    <w:rsid w:val="005228F2"/>
    <w:rsid w:val="00534F27"/>
    <w:rsid w:val="00536E35"/>
    <w:rsid w:val="00541FAC"/>
    <w:rsid w:val="005440DD"/>
    <w:rsid w:val="00545650"/>
    <w:rsid w:val="0055197F"/>
    <w:rsid w:val="0055380C"/>
    <w:rsid w:val="005539DC"/>
    <w:rsid w:val="00555112"/>
    <w:rsid w:val="005614E3"/>
    <w:rsid w:val="005627EF"/>
    <w:rsid w:val="0056393D"/>
    <w:rsid w:val="00582285"/>
    <w:rsid w:val="0058410E"/>
    <w:rsid w:val="005873FC"/>
    <w:rsid w:val="00596399"/>
    <w:rsid w:val="005969EB"/>
    <w:rsid w:val="005A03FD"/>
    <w:rsid w:val="005A4A71"/>
    <w:rsid w:val="005A587C"/>
    <w:rsid w:val="005A5943"/>
    <w:rsid w:val="005A60D3"/>
    <w:rsid w:val="005A66B1"/>
    <w:rsid w:val="005B3C05"/>
    <w:rsid w:val="005B50CD"/>
    <w:rsid w:val="005B58CC"/>
    <w:rsid w:val="005B69A8"/>
    <w:rsid w:val="005C4550"/>
    <w:rsid w:val="005C4B7C"/>
    <w:rsid w:val="005C7719"/>
    <w:rsid w:val="005D40ED"/>
    <w:rsid w:val="005D4658"/>
    <w:rsid w:val="005D58F0"/>
    <w:rsid w:val="005E7262"/>
    <w:rsid w:val="005F74FE"/>
    <w:rsid w:val="00606155"/>
    <w:rsid w:val="0060887B"/>
    <w:rsid w:val="00610F99"/>
    <w:rsid w:val="0061152A"/>
    <w:rsid w:val="006120A4"/>
    <w:rsid w:val="00623EA4"/>
    <w:rsid w:val="00631F0A"/>
    <w:rsid w:val="00637D84"/>
    <w:rsid w:val="00643126"/>
    <w:rsid w:val="00643F53"/>
    <w:rsid w:val="00646D49"/>
    <w:rsid w:val="0064743B"/>
    <w:rsid w:val="006561A4"/>
    <w:rsid w:val="0065777B"/>
    <w:rsid w:val="00666817"/>
    <w:rsid w:val="0066795E"/>
    <w:rsid w:val="006710AD"/>
    <w:rsid w:val="006732AE"/>
    <w:rsid w:val="006806A8"/>
    <w:rsid w:val="00681C22"/>
    <w:rsid w:val="00682A80"/>
    <w:rsid w:val="00685BA5"/>
    <w:rsid w:val="00685BCD"/>
    <w:rsid w:val="006879F9"/>
    <w:rsid w:val="0069029E"/>
    <w:rsid w:val="00690788"/>
    <w:rsid w:val="0069418C"/>
    <w:rsid w:val="006978C0"/>
    <w:rsid w:val="006A1583"/>
    <w:rsid w:val="006A3C81"/>
    <w:rsid w:val="006A57E1"/>
    <w:rsid w:val="006B3230"/>
    <w:rsid w:val="006B370A"/>
    <w:rsid w:val="006B5823"/>
    <w:rsid w:val="006B6793"/>
    <w:rsid w:val="006B7ABB"/>
    <w:rsid w:val="006C0231"/>
    <w:rsid w:val="006C05ED"/>
    <w:rsid w:val="006C2205"/>
    <w:rsid w:val="006C7C60"/>
    <w:rsid w:val="006D00D6"/>
    <w:rsid w:val="006D158C"/>
    <w:rsid w:val="006D3CA8"/>
    <w:rsid w:val="006D4C12"/>
    <w:rsid w:val="006E4F22"/>
    <w:rsid w:val="006E67BC"/>
    <w:rsid w:val="006E6FB9"/>
    <w:rsid w:val="006F58A9"/>
    <w:rsid w:val="00700DA4"/>
    <w:rsid w:val="007013D3"/>
    <w:rsid w:val="007074B6"/>
    <w:rsid w:val="00710633"/>
    <w:rsid w:val="00711908"/>
    <w:rsid w:val="00715F36"/>
    <w:rsid w:val="00716C12"/>
    <w:rsid w:val="00723DC6"/>
    <w:rsid w:val="00727923"/>
    <w:rsid w:val="00727F7E"/>
    <w:rsid w:val="00731CC4"/>
    <w:rsid w:val="00731D12"/>
    <w:rsid w:val="007339EF"/>
    <w:rsid w:val="00736522"/>
    <w:rsid w:val="00741096"/>
    <w:rsid w:val="00741D1B"/>
    <w:rsid w:val="007518B4"/>
    <w:rsid w:val="007524B7"/>
    <w:rsid w:val="00757500"/>
    <w:rsid w:val="00761896"/>
    <w:rsid w:val="00763770"/>
    <w:rsid w:val="0076681A"/>
    <w:rsid w:val="00777E1E"/>
    <w:rsid w:val="007843CB"/>
    <w:rsid w:val="007A1673"/>
    <w:rsid w:val="007A62FC"/>
    <w:rsid w:val="007A6D27"/>
    <w:rsid w:val="007A7D72"/>
    <w:rsid w:val="007B0A5D"/>
    <w:rsid w:val="007B27A8"/>
    <w:rsid w:val="007B36C3"/>
    <w:rsid w:val="007B65DE"/>
    <w:rsid w:val="007B670C"/>
    <w:rsid w:val="007C2C3F"/>
    <w:rsid w:val="007C3657"/>
    <w:rsid w:val="007C462C"/>
    <w:rsid w:val="007C72EA"/>
    <w:rsid w:val="007D0A69"/>
    <w:rsid w:val="007D7318"/>
    <w:rsid w:val="007E7BA0"/>
    <w:rsid w:val="007F12A7"/>
    <w:rsid w:val="00801EB2"/>
    <w:rsid w:val="00802A5D"/>
    <w:rsid w:val="00803732"/>
    <w:rsid w:val="00807EC5"/>
    <w:rsid w:val="00807F37"/>
    <w:rsid w:val="008150EA"/>
    <w:rsid w:val="00816A30"/>
    <w:rsid w:val="00817128"/>
    <w:rsid w:val="00820C73"/>
    <w:rsid w:val="0082443D"/>
    <w:rsid w:val="00830782"/>
    <w:rsid w:val="008356D9"/>
    <w:rsid w:val="008365F4"/>
    <w:rsid w:val="0084258A"/>
    <w:rsid w:val="00850F06"/>
    <w:rsid w:val="00852798"/>
    <w:rsid w:val="00852E20"/>
    <w:rsid w:val="00862816"/>
    <w:rsid w:val="00863BF8"/>
    <w:rsid w:val="0086674A"/>
    <w:rsid w:val="008708BF"/>
    <w:rsid w:val="00874E23"/>
    <w:rsid w:val="00883900"/>
    <w:rsid w:val="00886AF6"/>
    <w:rsid w:val="00890DD7"/>
    <w:rsid w:val="0089342C"/>
    <w:rsid w:val="00896377"/>
    <w:rsid w:val="008A3A25"/>
    <w:rsid w:val="008B209D"/>
    <w:rsid w:val="008B6828"/>
    <w:rsid w:val="008C54D1"/>
    <w:rsid w:val="008C6C9A"/>
    <w:rsid w:val="008D1BD3"/>
    <w:rsid w:val="008D2940"/>
    <w:rsid w:val="008D333D"/>
    <w:rsid w:val="008D429D"/>
    <w:rsid w:val="008E0839"/>
    <w:rsid w:val="008E1706"/>
    <w:rsid w:val="008E170F"/>
    <w:rsid w:val="008E210D"/>
    <w:rsid w:val="008E3003"/>
    <w:rsid w:val="008E5D58"/>
    <w:rsid w:val="008E6E37"/>
    <w:rsid w:val="008E7361"/>
    <w:rsid w:val="008F050E"/>
    <w:rsid w:val="008F084C"/>
    <w:rsid w:val="009035DB"/>
    <w:rsid w:val="00904D07"/>
    <w:rsid w:val="00904E22"/>
    <w:rsid w:val="00906B45"/>
    <w:rsid w:val="0091084B"/>
    <w:rsid w:val="00910BBC"/>
    <w:rsid w:val="0091550C"/>
    <w:rsid w:val="00916591"/>
    <w:rsid w:val="00916905"/>
    <w:rsid w:val="00921729"/>
    <w:rsid w:val="00923214"/>
    <w:rsid w:val="00930720"/>
    <w:rsid w:val="00940188"/>
    <w:rsid w:val="00945711"/>
    <w:rsid w:val="00947700"/>
    <w:rsid w:val="00952134"/>
    <w:rsid w:val="00953631"/>
    <w:rsid w:val="00953A24"/>
    <w:rsid w:val="00954DC7"/>
    <w:rsid w:val="00962E8B"/>
    <w:rsid w:val="0096556C"/>
    <w:rsid w:val="00966D86"/>
    <w:rsid w:val="0097033E"/>
    <w:rsid w:val="00973A63"/>
    <w:rsid w:val="009805B1"/>
    <w:rsid w:val="0098207A"/>
    <w:rsid w:val="00983B66"/>
    <w:rsid w:val="00985848"/>
    <w:rsid w:val="00987881"/>
    <w:rsid w:val="00994589"/>
    <w:rsid w:val="009A5097"/>
    <w:rsid w:val="009B084A"/>
    <w:rsid w:val="009B258C"/>
    <w:rsid w:val="009B3EB5"/>
    <w:rsid w:val="009B4619"/>
    <w:rsid w:val="009B6712"/>
    <w:rsid w:val="009C3116"/>
    <w:rsid w:val="009C422B"/>
    <w:rsid w:val="009C6C27"/>
    <w:rsid w:val="009D0D25"/>
    <w:rsid w:val="009D176F"/>
    <w:rsid w:val="009E186A"/>
    <w:rsid w:val="009E4288"/>
    <w:rsid w:val="009F6E38"/>
    <w:rsid w:val="00A01C98"/>
    <w:rsid w:val="00A03B37"/>
    <w:rsid w:val="00A11308"/>
    <w:rsid w:val="00A130ED"/>
    <w:rsid w:val="00A168DB"/>
    <w:rsid w:val="00A2243D"/>
    <w:rsid w:val="00A2570E"/>
    <w:rsid w:val="00A30D50"/>
    <w:rsid w:val="00A323F9"/>
    <w:rsid w:val="00A371A6"/>
    <w:rsid w:val="00A40BDC"/>
    <w:rsid w:val="00A413D9"/>
    <w:rsid w:val="00A423ED"/>
    <w:rsid w:val="00A4444F"/>
    <w:rsid w:val="00A51CDB"/>
    <w:rsid w:val="00A5666E"/>
    <w:rsid w:val="00A61FEF"/>
    <w:rsid w:val="00A64D3D"/>
    <w:rsid w:val="00A72A08"/>
    <w:rsid w:val="00A735E0"/>
    <w:rsid w:val="00A75837"/>
    <w:rsid w:val="00A7617E"/>
    <w:rsid w:val="00A77396"/>
    <w:rsid w:val="00A77C64"/>
    <w:rsid w:val="00A77CDB"/>
    <w:rsid w:val="00A80712"/>
    <w:rsid w:val="00A82678"/>
    <w:rsid w:val="00A951DB"/>
    <w:rsid w:val="00A95BAE"/>
    <w:rsid w:val="00A96415"/>
    <w:rsid w:val="00A96CA4"/>
    <w:rsid w:val="00A9724A"/>
    <w:rsid w:val="00AA0162"/>
    <w:rsid w:val="00AA02EC"/>
    <w:rsid w:val="00AA180E"/>
    <w:rsid w:val="00AB100F"/>
    <w:rsid w:val="00AB2EA1"/>
    <w:rsid w:val="00AB3460"/>
    <w:rsid w:val="00AB37B8"/>
    <w:rsid w:val="00AC1805"/>
    <w:rsid w:val="00AC3337"/>
    <w:rsid w:val="00AD3340"/>
    <w:rsid w:val="00AD69AB"/>
    <w:rsid w:val="00AE1772"/>
    <w:rsid w:val="00AE2731"/>
    <w:rsid w:val="00AE46E5"/>
    <w:rsid w:val="00AF383F"/>
    <w:rsid w:val="00AF7071"/>
    <w:rsid w:val="00B00918"/>
    <w:rsid w:val="00B0164D"/>
    <w:rsid w:val="00B018F8"/>
    <w:rsid w:val="00B02DFB"/>
    <w:rsid w:val="00B03E75"/>
    <w:rsid w:val="00B05E4A"/>
    <w:rsid w:val="00B11B47"/>
    <w:rsid w:val="00B12300"/>
    <w:rsid w:val="00B14C07"/>
    <w:rsid w:val="00B16754"/>
    <w:rsid w:val="00B1700D"/>
    <w:rsid w:val="00B21F64"/>
    <w:rsid w:val="00B24388"/>
    <w:rsid w:val="00B27252"/>
    <w:rsid w:val="00B27FA0"/>
    <w:rsid w:val="00B31BD3"/>
    <w:rsid w:val="00B335D3"/>
    <w:rsid w:val="00B40294"/>
    <w:rsid w:val="00B461D3"/>
    <w:rsid w:val="00B47832"/>
    <w:rsid w:val="00B50473"/>
    <w:rsid w:val="00B51262"/>
    <w:rsid w:val="00B5164C"/>
    <w:rsid w:val="00B5264F"/>
    <w:rsid w:val="00B551DF"/>
    <w:rsid w:val="00B64179"/>
    <w:rsid w:val="00B65CD1"/>
    <w:rsid w:val="00B6776F"/>
    <w:rsid w:val="00B67E8D"/>
    <w:rsid w:val="00B70639"/>
    <w:rsid w:val="00B71B7E"/>
    <w:rsid w:val="00B7219C"/>
    <w:rsid w:val="00B746C6"/>
    <w:rsid w:val="00B74C5E"/>
    <w:rsid w:val="00B77724"/>
    <w:rsid w:val="00B80A2F"/>
    <w:rsid w:val="00B824F0"/>
    <w:rsid w:val="00B82EDA"/>
    <w:rsid w:val="00B83FC5"/>
    <w:rsid w:val="00B843E7"/>
    <w:rsid w:val="00B915C0"/>
    <w:rsid w:val="00B929D5"/>
    <w:rsid w:val="00B92DA9"/>
    <w:rsid w:val="00BB0CA0"/>
    <w:rsid w:val="00BB0D2D"/>
    <w:rsid w:val="00BB1F0E"/>
    <w:rsid w:val="00BB320E"/>
    <w:rsid w:val="00BC0655"/>
    <w:rsid w:val="00BC3511"/>
    <w:rsid w:val="00BC5A74"/>
    <w:rsid w:val="00BC726C"/>
    <w:rsid w:val="00BC79C0"/>
    <w:rsid w:val="00BD109D"/>
    <w:rsid w:val="00BD5EED"/>
    <w:rsid w:val="00BE0D27"/>
    <w:rsid w:val="00BE182B"/>
    <w:rsid w:val="00BE2273"/>
    <w:rsid w:val="00BE2C77"/>
    <w:rsid w:val="00BF33F2"/>
    <w:rsid w:val="00BF43E1"/>
    <w:rsid w:val="00BF58A3"/>
    <w:rsid w:val="00BF6BA5"/>
    <w:rsid w:val="00BF792A"/>
    <w:rsid w:val="00C10102"/>
    <w:rsid w:val="00C10B42"/>
    <w:rsid w:val="00C14771"/>
    <w:rsid w:val="00C16E81"/>
    <w:rsid w:val="00C2130D"/>
    <w:rsid w:val="00C2388B"/>
    <w:rsid w:val="00C2772F"/>
    <w:rsid w:val="00C27738"/>
    <w:rsid w:val="00C31236"/>
    <w:rsid w:val="00C321CF"/>
    <w:rsid w:val="00C32A38"/>
    <w:rsid w:val="00C32B1D"/>
    <w:rsid w:val="00C43DFB"/>
    <w:rsid w:val="00C449AE"/>
    <w:rsid w:val="00C46867"/>
    <w:rsid w:val="00C47952"/>
    <w:rsid w:val="00C47BC1"/>
    <w:rsid w:val="00C50AE3"/>
    <w:rsid w:val="00C51825"/>
    <w:rsid w:val="00C51EF0"/>
    <w:rsid w:val="00C52061"/>
    <w:rsid w:val="00C535CE"/>
    <w:rsid w:val="00C603ED"/>
    <w:rsid w:val="00C67D0D"/>
    <w:rsid w:val="00C706A9"/>
    <w:rsid w:val="00C70830"/>
    <w:rsid w:val="00C75C08"/>
    <w:rsid w:val="00C7626B"/>
    <w:rsid w:val="00C81729"/>
    <w:rsid w:val="00C82E2B"/>
    <w:rsid w:val="00C85581"/>
    <w:rsid w:val="00C8576D"/>
    <w:rsid w:val="00C92883"/>
    <w:rsid w:val="00CA7789"/>
    <w:rsid w:val="00CA7F3E"/>
    <w:rsid w:val="00CB3895"/>
    <w:rsid w:val="00CB58DB"/>
    <w:rsid w:val="00CC12E1"/>
    <w:rsid w:val="00CC6311"/>
    <w:rsid w:val="00CD21DC"/>
    <w:rsid w:val="00CE1439"/>
    <w:rsid w:val="00CE2117"/>
    <w:rsid w:val="00CF0066"/>
    <w:rsid w:val="00CF40A9"/>
    <w:rsid w:val="00D00A0F"/>
    <w:rsid w:val="00D03853"/>
    <w:rsid w:val="00D1148F"/>
    <w:rsid w:val="00D12241"/>
    <w:rsid w:val="00D15F90"/>
    <w:rsid w:val="00D22F3C"/>
    <w:rsid w:val="00D2341E"/>
    <w:rsid w:val="00D26932"/>
    <w:rsid w:val="00D27142"/>
    <w:rsid w:val="00D360AB"/>
    <w:rsid w:val="00D36312"/>
    <w:rsid w:val="00D37E4B"/>
    <w:rsid w:val="00D4368F"/>
    <w:rsid w:val="00D447C1"/>
    <w:rsid w:val="00D514DD"/>
    <w:rsid w:val="00D54060"/>
    <w:rsid w:val="00D572FB"/>
    <w:rsid w:val="00D57DD9"/>
    <w:rsid w:val="00D72B02"/>
    <w:rsid w:val="00D74977"/>
    <w:rsid w:val="00D804BD"/>
    <w:rsid w:val="00D8270D"/>
    <w:rsid w:val="00D8303D"/>
    <w:rsid w:val="00D831C4"/>
    <w:rsid w:val="00D83BFC"/>
    <w:rsid w:val="00D931BE"/>
    <w:rsid w:val="00DA25B4"/>
    <w:rsid w:val="00DA34C4"/>
    <w:rsid w:val="00DB1784"/>
    <w:rsid w:val="00DB1EF8"/>
    <w:rsid w:val="00DB3B69"/>
    <w:rsid w:val="00DC2391"/>
    <w:rsid w:val="00DC4A19"/>
    <w:rsid w:val="00DD3F9A"/>
    <w:rsid w:val="00DD4B75"/>
    <w:rsid w:val="00DE5970"/>
    <w:rsid w:val="00DF05EA"/>
    <w:rsid w:val="00DF0B16"/>
    <w:rsid w:val="00DF3FEF"/>
    <w:rsid w:val="00DF61E8"/>
    <w:rsid w:val="00E06D2F"/>
    <w:rsid w:val="00E10A6B"/>
    <w:rsid w:val="00E10DD4"/>
    <w:rsid w:val="00E11629"/>
    <w:rsid w:val="00E13E6F"/>
    <w:rsid w:val="00E15621"/>
    <w:rsid w:val="00E24249"/>
    <w:rsid w:val="00E27AE0"/>
    <w:rsid w:val="00E3181B"/>
    <w:rsid w:val="00E341D6"/>
    <w:rsid w:val="00E346BA"/>
    <w:rsid w:val="00E36802"/>
    <w:rsid w:val="00E430BC"/>
    <w:rsid w:val="00E43869"/>
    <w:rsid w:val="00E45476"/>
    <w:rsid w:val="00E50168"/>
    <w:rsid w:val="00E60BFC"/>
    <w:rsid w:val="00E63320"/>
    <w:rsid w:val="00E64C21"/>
    <w:rsid w:val="00E65212"/>
    <w:rsid w:val="00E672F7"/>
    <w:rsid w:val="00E72B55"/>
    <w:rsid w:val="00E76FE5"/>
    <w:rsid w:val="00E8336E"/>
    <w:rsid w:val="00E851C6"/>
    <w:rsid w:val="00E9690F"/>
    <w:rsid w:val="00E9779F"/>
    <w:rsid w:val="00EA3644"/>
    <w:rsid w:val="00EA6EF0"/>
    <w:rsid w:val="00EB0264"/>
    <w:rsid w:val="00EB1F18"/>
    <w:rsid w:val="00EB4A2D"/>
    <w:rsid w:val="00EB64E4"/>
    <w:rsid w:val="00EB64F5"/>
    <w:rsid w:val="00EB77AB"/>
    <w:rsid w:val="00EC3B17"/>
    <w:rsid w:val="00ED3DE7"/>
    <w:rsid w:val="00EE1329"/>
    <w:rsid w:val="00EE2FD7"/>
    <w:rsid w:val="00EE5DB2"/>
    <w:rsid w:val="00EE5F0D"/>
    <w:rsid w:val="00EE6273"/>
    <w:rsid w:val="00EE663B"/>
    <w:rsid w:val="00EF0691"/>
    <w:rsid w:val="00EF7B81"/>
    <w:rsid w:val="00F01ACD"/>
    <w:rsid w:val="00F06CD9"/>
    <w:rsid w:val="00F1333B"/>
    <w:rsid w:val="00F13A65"/>
    <w:rsid w:val="00F20358"/>
    <w:rsid w:val="00F21DE8"/>
    <w:rsid w:val="00F2724B"/>
    <w:rsid w:val="00F31C75"/>
    <w:rsid w:val="00F35E16"/>
    <w:rsid w:val="00F36AEA"/>
    <w:rsid w:val="00F40C8F"/>
    <w:rsid w:val="00F440D9"/>
    <w:rsid w:val="00F537A6"/>
    <w:rsid w:val="00F53B16"/>
    <w:rsid w:val="00F55A68"/>
    <w:rsid w:val="00F642EC"/>
    <w:rsid w:val="00F70AD4"/>
    <w:rsid w:val="00F722D1"/>
    <w:rsid w:val="00F73BBF"/>
    <w:rsid w:val="00F748CB"/>
    <w:rsid w:val="00F8002B"/>
    <w:rsid w:val="00F80828"/>
    <w:rsid w:val="00F80A6D"/>
    <w:rsid w:val="00F82312"/>
    <w:rsid w:val="00F823A7"/>
    <w:rsid w:val="00F826EB"/>
    <w:rsid w:val="00F854E4"/>
    <w:rsid w:val="00F876B9"/>
    <w:rsid w:val="00F926F3"/>
    <w:rsid w:val="00F93F2B"/>
    <w:rsid w:val="00F97F7F"/>
    <w:rsid w:val="00FA3955"/>
    <w:rsid w:val="00FA4DB1"/>
    <w:rsid w:val="00FB260C"/>
    <w:rsid w:val="00FB31DE"/>
    <w:rsid w:val="00FC55E7"/>
    <w:rsid w:val="00FC5EB6"/>
    <w:rsid w:val="00FD585E"/>
    <w:rsid w:val="00FD64A4"/>
    <w:rsid w:val="00FD664B"/>
    <w:rsid w:val="00FD6BAC"/>
    <w:rsid w:val="00FE7667"/>
    <w:rsid w:val="00FF2071"/>
    <w:rsid w:val="00FF57BC"/>
    <w:rsid w:val="00FF5ABF"/>
    <w:rsid w:val="00FF7169"/>
    <w:rsid w:val="01B3D73A"/>
    <w:rsid w:val="049BA140"/>
    <w:rsid w:val="06C1F7AB"/>
    <w:rsid w:val="07711987"/>
    <w:rsid w:val="07CCD593"/>
    <w:rsid w:val="090AFEB4"/>
    <w:rsid w:val="0BCC10BE"/>
    <w:rsid w:val="0DFC8911"/>
    <w:rsid w:val="0FE808A3"/>
    <w:rsid w:val="12843099"/>
    <w:rsid w:val="137C2514"/>
    <w:rsid w:val="1398C116"/>
    <w:rsid w:val="1663423C"/>
    <w:rsid w:val="1676E1DE"/>
    <w:rsid w:val="1BB937C2"/>
    <w:rsid w:val="1EFE4033"/>
    <w:rsid w:val="26366DD3"/>
    <w:rsid w:val="295E1E19"/>
    <w:rsid w:val="297698B5"/>
    <w:rsid w:val="2AF443FB"/>
    <w:rsid w:val="2C219BD0"/>
    <w:rsid w:val="2DFC9CD0"/>
    <w:rsid w:val="30F58523"/>
    <w:rsid w:val="32DDA561"/>
    <w:rsid w:val="33A9AF63"/>
    <w:rsid w:val="345F9B25"/>
    <w:rsid w:val="386BC7C8"/>
    <w:rsid w:val="3B51EB8E"/>
    <w:rsid w:val="3B7A96E6"/>
    <w:rsid w:val="3C87C063"/>
    <w:rsid w:val="3F53DF64"/>
    <w:rsid w:val="44AD3D20"/>
    <w:rsid w:val="455DA091"/>
    <w:rsid w:val="47767657"/>
    <w:rsid w:val="500A5BCB"/>
    <w:rsid w:val="51F31B65"/>
    <w:rsid w:val="54A992CB"/>
    <w:rsid w:val="55520F33"/>
    <w:rsid w:val="55BFEBF0"/>
    <w:rsid w:val="562FCF62"/>
    <w:rsid w:val="568B85DE"/>
    <w:rsid w:val="59C3D1C2"/>
    <w:rsid w:val="61D6DD6A"/>
    <w:rsid w:val="67C8F603"/>
    <w:rsid w:val="68CEA874"/>
    <w:rsid w:val="69F6F254"/>
    <w:rsid w:val="6B5C0A77"/>
    <w:rsid w:val="6D318B18"/>
    <w:rsid w:val="6F67F20A"/>
    <w:rsid w:val="7C0BC6EE"/>
    <w:rsid w:val="7C83C6FA"/>
    <w:rsid w:val="7E00C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5BB78"/>
  <w15:chartTrackingRefBased/>
  <w15:docId w15:val="{D6EBF6C6-5632-4FAB-BC68-5729F0B9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E6223"/>
    <w:rPr>
      <w:lang w:val="en-CA" w:eastAsia="en-US"/>
    </w:rPr>
  </w:style>
  <w:style w:type="character" w:styleId="UnresolvedMention">
    <w:name w:val="Unresolved Mention"/>
    <w:basedOn w:val="DefaultParagraphFont"/>
    <w:uiPriority w:val="99"/>
    <w:semiHidden/>
    <w:unhideWhenUsed/>
    <w:rsid w:val="00BC0655"/>
    <w:rPr>
      <w:color w:val="605E5C"/>
      <w:shd w:val="clear" w:color="auto" w:fill="E1DFDD"/>
    </w:rPr>
  </w:style>
  <w:style w:type="paragraph" w:styleId="Revision">
    <w:name w:val="Revision"/>
    <w:hidden/>
    <w:uiPriority w:val="99"/>
    <w:semiHidden/>
    <w:rsid w:val="00985848"/>
    <w:rPr>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gliapietra@cheo.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gliapietra@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a089a1-3dbf-459d-8e79-780a21b28e20">4K5AYHCMUR6Z-877858167-75130</_dlc_DocId>
    <_dlc_DocIdUrl xmlns="b6a089a1-3dbf-459d-8e79-780a21b28e20">
      <Url>https://mycheo.sharepoint.com/sites/SI_CHEO_ResearchEthicsBoard/_layouts/15/DocIdRedir.aspx?ID=4K5AYHCMUR6Z-877858167-75130</Url>
      <Description>4K5AYHCMUR6Z-877858167-75130</Description>
    </_dlc_DocIdUrl>
    <TaxCatchAll xmlns="b6a089a1-3dbf-459d-8e79-780a21b28e20" xsi:nil="true"/>
    <lcf76f155ced4ddcb4097134ff3c332f xmlns="0b00cf21-a1a1-4a9c-bed2-80e2f6ef5c32">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572BCAB077A543B2C676A436085108" ma:contentTypeVersion="15" ma:contentTypeDescription="Create a new document." ma:contentTypeScope="" ma:versionID="200a87b5286f32a3d3b63a565fb43442">
  <xsd:schema xmlns:xsd="http://www.w3.org/2001/XMLSchema" xmlns:xs="http://www.w3.org/2001/XMLSchema" xmlns:p="http://schemas.microsoft.com/office/2006/metadata/properties" xmlns:ns2="b6a089a1-3dbf-459d-8e79-780a21b28e20" xmlns:ns3="0b00cf21-a1a1-4a9c-bed2-80e2f6ef5c32" targetNamespace="http://schemas.microsoft.com/office/2006/metadata/properties" ma:root="true" ma:fieldsID="456d869eb3775c4b4f966ac86649dd35" ns2:_="" ns3:_="">
    <xsd:import namespace="b6a089a1-3dbf-459d-8e79-780a21b28e20"/>
    <xsd:import namespace="0b00cf21-a1a1-4a9c-bed2-80e2f6ef5c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089a1-3dbf-459d-8e79-780a21b28e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35ed9ed-b980-4d4c-bb1d-48ed9f5a00df}" ma:internalName="TaxCatchAll" ma:showField="CatchAllData" ma:web="b6a089a1-3dbf-459d-8e79-780a21b28e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0cf21-a1a1-4a9c-bed2-80e2f6ef5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A996D-276B-4A25-9979-95A989C3A442}">
  <ds:schemaRefs>
    <ds:schemaRef ds:uri="http://schemas.microsoft.com/sharepoint/v3/contenttype/forms"/>
  </ds:schemaRefs>
</ds:datastoreItem>
</file>

<file path=customXml/itemProps2.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b6a089a1-3dbf-459d-8e79-780a21b28e20"/>
    <ds:schemaRef ds:uri="0b00cf21-a1a1-4a9c-bed2-80e2f6ef5c32"/>
  </ds:schemaRefs>
</ds:datastoreItem>
</file>

<file path=customXml/itemProps3.xml><?xml version="1.0" encoding="utf-8"?>
<ds:datastoreItem xmlns:ds="http://schemas.openxmlformats.org/officeDocument/2006/customXml" ds:itemID="{B771B64A-7198-430A-AF02-86CF480E1897}">
  <ds:schemaRefs>
    <ds:schemaRef ds:uri="http://schemas.microsoft.com/sharepoint/events"/>
  </ds:schemaRefs>
</ds:datastoreItem>
</file>

<file path=customXml/itemProps4.xml><?xml version="1.0" encoding="utf-8"?>
<ds:datastoreItem xmlns:ds="http://schemas.openxmlformats.org/officeDocument/2006/customXml" ds:itemID="{B15D7A84-DD12-492F-BED6-D9549BDF890A}">
  <ds:schemaRefs>
    <ds:schemaRef ds:uri="http://schemas.microsoft.com/office/2006/metadata/longProperties"/>
  </ds:schemaRefs>
</ds:datastoreItem>
</file>

<file path=customXml/itemProps5.xml><?xml version="1.0" encoding="utf-8"?>
<ds:datastoreItem xmlns:ds="http://schemas.openxmlformats.org/officeDocument/2006/customXml" ds:itemID="{FCCE8791-1335-4F92-A6E5-9DF4E6C7A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089a1-3dbf-459d-8e79-780a21b28e20"/>
    <ds:schemaRef ds:uri="0b00cf21-a1a1-4a9c-bed2-80e2f6ef5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2589</Words>
  <Characters>14761</Characters>
  <Application>Microsoft Office Word</Application>
  <DocSecurity>4</DocSecurity>
  <Lines>123</Lines>
  <Paragraphs>34</Paragraphs>
  <ScaleCrop>false</ScaleCrop>
  <Company>Cheo</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2</cp:revision>
  <cp:lastPrinted>2015-05-27T18:19:00Z</cp:lastPrinted>
  <dcterms:created xsi:type="dcterms:W3CDTF">2026-07-13T18:34:00Z</dcterms:created>
  <dcterms:modified xsi:type="dcterms:W3CDTF">2026-07-13T18:34:00Z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3a2a2da4-fd3c-4688-a131-8f71258de54f</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0x0101002A572BCAB077A543B2C676A436085108</vt:lpwstr>
  </property>
  <property fmtid="{D5CDD505-2E9C-101B-9397-08002B2CF9AE}" pid="9" name="MediaServiceImageTags">
    <vt:lpwstr/>
  </property>
</Properties>
</file>