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A3C81" w:rsidRPr="003E4377" w:rsidRDefault="006A3C81" w:rsidP="006A3C81">
      <w:pPr>
        <w:rPr>
          <w:rFonts w:ascii="Arial" w:hAnsi="Arial" w:cs="Arial"/>
          <w:sz w:val="24"/>
          <w:szCs w:val="24"/>
          <w:lang w:val="fr-CA"/>
        </w:rPr>
      </w:pPr>
    </w:p>
    <w:p w14:paraId="0A37501D" w14:textId="77777777" w:rsidR="006A3C81" w:rsidRPr="003E4377" w:rsidRDefault="006A3C81" w:rsidP="006A3C81">
      <w:pPr>
        <w:rPr>
          <w:sz w:val="24"/>
          <w:szCs w:val="24"/>
          <w:lang w:val="fr-CA"/>
        </w:rPr>
      </w:pPr>
    </w:p>
    <w:p w14:paraId="3555C725" w14:textId="77777777" w:rsidR="00C321CF" w:rsidRPr="003E4377" w:rsidRDefault="00C321CF" w:rsidP="00C449AE">
      <w:pPr>
        <w:jc w:val="center"/>
        <w:rPr>
          <w:rFonts w:ascii="Calibri" w:hAnsi="Calibri" w:cs="Arial"/>
          <w:b/>
          <w:bCs/>
          <w:sz w:val="24"/>
          <w:szCs w:val="24"/>
        </w:rPr>
      </w:pPr>
      <w:r w:rsidRPr="003E4377">
        <w:rPr>
          <w:rFonts w:ascii="Calibri" w:hAnsi="Calibri" w:cs="Arial"/>
          <w:b/>
          <w:bCs/>
          <w:sz w:val="24"/>
          <w:szCs w:val="24"/>
        </w:rPr>
        <w:t xml:space="preserve">JOB DESCRIPTION </w:t>
      </w:r>
    </w:p>
    <w:p w14:paraId="5A10AFBB" w14:textId="581A3351" w:rsidR="008F5EB8" w:rsidRPr="003E4377" w:rsidRDefault="008F5EB8" w:rsidP="008F5EB8">
      <w:pPr>
        <w:tabs>
          <w:tab w:val="left" w:pos="340"/>
          <w:tab w:val="center" w:pos="5400"/>
        </w:tabs>
        <w:rPr>
          <w:rFonts w:ascii="Calibri" w:hAnsi="Calibri" w:cs="Arial"/>
          <w:b/>
          <w:bCs/>
          <w:sz w:val="24"/>
          <w:szCs w:val="24"/>
        </w:rPr>
      </w:pPr>
      <w:r w:rsidRPr="003E4377">
        <w:rPr>
          <w:rFonts w:ascii="Calibri" w:hAnsi="Calibri" w:cs="Arial"/>
          <w:b/>
          <w:bCs/>
          <w:sz w:val="24"/>
          <w:szCs w:val="24"/>
        </w:rPr>
        <w:tab/>
      </w:r>
      <w:r w:rsidRPr="003E4377">
        <w:rPr>
          <w:rFonts w:ascii="Calibri" w:hAnsi="Calibri" w:cs="Arial"/>
          <w:b/>
          <w:bCs/>
          <w:sz w:val="24"/>
          <w:szCs w:val="24"/>
        </w:rPr>
        <w:tab/>
        <w:t>Posting #</w:t>
      </w:r>
      <w:r w:rsidR="004161BD" w:rsidRPr="003E4377">
        <w:rPr>
          <w:rFonts w:ascii="Calibri" w:hAnsi="Calibri" w:cs="Arial"/>
          <w:b/>
          <w:bCs/>
          <w:sz w:val="24"/>
          <w:szCs w:val="24"/>
        </w:rPr>
        <w:t>RI</w:t>
      </w:r>
      <w:r w:rsidR="0046538F" w:rsidRPr="003E4377">
        <w:rPr>
          <w:rFonts w:ascii="Calibri" w:hAnsi="Calibri" w:cs="Arial"/>
          <w:b/>
          <w:bCs/>
          <w:sz w:val="24"/>
          <w:szCs w:val="24"/>
        </w:rPr>
        <w:t>-26-031</w:t>
      </w:r>
    </w:p>
    <w:p w14:paraId="5DAB6C7B" w14:textId="77777777" w:rsidR="00E45476" w:rsidRPr="003E4377" w:rsidRDefault="00E45476" w:rsidP="00C449AE">
      <w:pPr>
        <w:jc w:val="center"/>
        <w:rPr>
          <w:rFonts w:ascii="Calibri" w:hAnsi="Calibri" w:cs="Arial"/>
          <w:b/>
          <w:bCs/>
          <w:sz w:val="24"/>
          <w:szCs w:val="24"/>
        </w:rPr>
      </w:pPr>
    </w:p>
    <w:p w14:paraId="1AA7DC54" w14:textId="7E936FFA" w:rsidR="00E45476" w:rsidRPr="003E4377" w:rsidRDefault="00E45476" w:rsidP="00E45476">
      <w:pPr>
        <w:jc w:val="center"/>
        <w:rPr>
          <w:rFonts w:ascii="Calibri" w:hAnsi="Calibri" w:cs="Arial"/>
          <w:b/>
          <w:bCs/>
          <w:sz w:val="24"/>
          <w:szCs w:val="24"/>
        </w:rPr>
      </w:pPr>
      <w:r w:rsidRPr="003E4377">
        <w:rPr>
          <w:rFonts w:ascii="Calibri" w:hAnsi="Calibri" w:cs="Arial"/>
          <w:b/>
          <w:bCs/>
          <w:sz w:val="24"/>
          <w:szCs w:val="24"/>
        </w:rPr>
        <w:t xml:space="preserve">Posting Period – </w:t>
      </w:r>
      <w:r w:rsidR="003E4377" w:rsidRPr="003E4377">
        <w:rPr>
          <w:rFonts w:ascii="Calibri" w:hAnsi="Calibri" w:cs="Arial"/>
          <w:b/>
          <w:bCs/>
          <w:sz w:val="24"/>
          <w:szCs w:val="24"/>
        </w:rPr>
        <w:t>June 11 to June 25, 2026</w:t>
      </w:r>
    </w:p>
    <w:p w14:paraId="02EB378F" w14:textId="77777777" w:rsidR="006A3C81" w:rsidRPr="003E4377" w:rsidRDefault="006A3C81" w:rsidP="00966D86">
      <w:pPr>
        <w:rPr>
          <w:rFonts w:ascii="Calibri" w:hAnsi="Calibri"/>
          <w:sz w:val="24"/>
          <w:szCs w:val="24"/>
        </w:rPr>
      </w:pPr>
    </w:p>
    <w:tbl>
      <w:tblPr>
        <w:tblW w:w="0" w:type="auto"/>
        <w:tblLook w:val="01E0" w:firstRow="1" w:lastRow="1" w:firstColumn="1" w:lastColumn="1" w:noHBand="0" w:noVBand="0"/>
      </w:tblPr>
      <w:tblGrid>
        <w:gridCol w:w="2608"/>
        <w:gridCol w:w="6900"/>
      </w:tblGrid>
      <w:tr w:rsidR="006A3C81" w:rsidRPr="003E4377" w14:paraId="52EA3124" w14:textId="77777777" w:rsidTr="2F6CF639">
        <w:trPr>
          <w:trHeight w:val="360"/>
        </w:trPr>
        <w:tc>
          <w:tcPr>
            <w:tcW w:w="2608" w:type="dxa"/>
          </w:tcPr>
          <w:p w14:paraId="36657EFD" w14:textId="77777777" w:rsidR="006A3C81" w:rsidRPr="003E4377" w:rsidRDefault="0027191A" w:rsidP="00F80828">
            <w:pPr>
              <w:contextualSpacing/>
              <w:rPr>
                <w:rFonts w:ascii="Calibri" w:hAnsi="Calibri" w:cs="Arial"/>
                <w:b/>
                <w:bCs/>
                <w:sz w:val="24"/>
                <w:szCs w:val="24"/>
              </w:rPr>
            </w:pPr>
            <w:r w:rsidRPr="003E4377">
              <w:rPr>
                <w:rFonts w:ascii="Calibri" w:hAnsi="Calibri" w:cs="Arial"/>
                <w:b/>
                <w:bCs/>
                <w:sz w:val="24"/>
                <w:szCs w:val="24"/>
              </w:rPr>
              <w:t>TITLE</w:t>
            </w:r>
            <w:r w:rsidR="006A3C81" w:rsidRPr="003E4377">
              <w:rPr>
                <w:rFonts w:ascii="Calibri" w:hAnsi="Calibri" w:cs="Arial"/>
                <w:b/>
                <w:bCs/>
                <w:sz w:val="24"/>
                <w:szCs w:val="24"/>
              </w:rPr>
              <w:t>:</w:t>
            </w:r>
          </w:p>
        </w:tc>
        <w:tc>
          <w:tcPr>
            <w:tcW w:w="6900" w:type="dxa"/>
          </w:tcPr>
          <w:p w14:paraId="25E9DBAF" w14:textId="77777777" w:rsidR="006A3C81" w:rsidRPr="003E4377" w:rsidRDefault="00E648DA" w:rsidP="00F80828">
            <w:pPr>
              <w:tabs>
                <w:tab w:val="center" w:pos="3633"/>
              </w:tabs>
              <w:rPr>
                <w:rFonts w:ascii="Calibri" w:hAnsi="Calibri" w:cs="Arial"/>
                <w:b/>
                <w:bCs/>
                <w:sz w:val="24"/>
                <w:szCs w:val="24"/>
              </w:rPr>
            </w:pPr>
            <w:r w:rsidRPr="003E4377">
              <w:rPr>
                <w:rFonts w:ascii="Calibri" w:hAnsi="Calibri" w:cs="Arial"/>
                <w:b/>
                <w:bCs/>
                <w:sz w:val="24"/>
                <w:szCs w:val="24"/>
              </w:rPr>
              <w:t>Project Manager</w:t>
            </w:r>
          </w:p>
          <w:p w14:paraId="5CE64C25" w14:textId="21E8FC5C" w:rsidR="0046538F" w:rsidRPr="003E4377" w:rsidRDefault="0046538F" w:rsidP="00F80828">
            <w:pPr>
              <w:tabs>
                <w:tab w:val="center" w:pos="3633"/>
              </w:tabs>
              <w:rPr>
                <w:rFonts w:ascii="Calibri" w:hAnsi="Calibri" w:cs="Arial"/>
                <w:bCs/>
                <w:sz w:val="24"/>
                <w:szCs w:val="24"/>
                <w:lang w:val="en-US"/>
              </w:rPr>
            </w:pPr>
            <w:r w:rsidRPr="003E4377">
              <w:rPr>
                <w:rFonts w:ascii="Calibri" w:hAnsi="Calibri" w:cs="Arial"/>
                <w:b/>
                <w:bCs/>
                <w:sz w:val="24"/>
                <w:szCs w:val="24"/>
              </w:rPr>
              <w:t>Office of Research Services</w:t>
            </w:r>
          </w:p>
        </w:tc>
      </w:tr>
      <w:tr w:rsidR="006A3C81" w:rsidRPr="003E4377" w14:paraId="6B1C66E3" w14:textId="77777777" w:rsidTr="2F6CF639">
        <w:trPr>
          <w:trHeight w:val="360"/>
        </w:trPr>
        <w:tc>
          <w:tcPr>
            <w:tcW w:w="2608" w:type="dxa"/>
          </w:tcPr>
          <w:p w14:paraId="6A05A809" w14:textId="77777777" w:rsidR="006A3C81" w:rsidRPr="003E4377" w:rsidRDefault="006A3C81" w:rsidP="00F80828">
            <w:pPr>
              <w:contextualSpacing/>
              <w:rPr>
                <w:rFonts w:ascii="Calibri" w:hAnsi="Calibri" w:cs="Arial"/>
                <w:b/>
                <w:bCs/>
                <w:sz w:val="24"/>
                <w:szCs w:val="24"/>
              </w:rPr>
            </w:pPr>
          </w:p>
        </w:tc>
        <w:tc>
          <w:tcPr>
            <w:tcW w:w="6900" w:type="dxa"/>
          </w:tcPr>
          <w:p w14:paraId="77EFEBF5" w14:textId="77777777" w:rsidR="0004687B" w:rsidRPr="003E4377" w:rsidRDefault="0004687B" w:rsidP="0004687B">
            <w:pPr>
              <w:rPr>
                <w:rFonts w:ascii="Calibri" w:eastAsia="Calibri" w:hAnsi="Calibri" w:cs="Calibri"/>
                <w:i/>
                <w:iCs/>
                <w:sz w:val="24"/>
                <w:szCs w:val="24"/>
              </w:rPr>
            </w:pPr>
            <w:r w:rsidRPr="003E4377">
              <w:rPr>
                <w:rFonts w:ascii="Calibri" w:eastAsia="Calibri" w:hAnsi="Calibri" w:cs="Calibri"/>
                <w:i/>
                <w:iCs/>
                <w:sz w:val="24"/>
                <w:szCs w:val="24"/>
              </w:rPr>
              <w:t xml:space="preserve">New Position </w:t>
            </w:r>
          </w:p>
          <w:p w14:paraId="5A39BBE3" w14:textId="77777777" w:rsidR="006A3C81" w:rsidRPr="003E4377" w:rsidRDefault="006A3C81" w:rsidP="00F80828">
            <w:pPr>
              <w:rPr>
                <w:rFonts w:ascii="Calibri" w:hAnsi="Calibri" w:cs="Arial"/>
                <w:bCs/>
                <w:i/>
                <w:iCs/>
                <w:sz w:val="24"/>
                <w:szCs w:val="24"/>
                <w:lang w:val="en-US"/>
              </w:rPr>
            </w:pPr>
          </w:p>
        </w:tc>
      </w:tr>
      <w:tr w:rsidR="006A3C81" w:rsidRPr="003E4377" w14:paraId="1F791A99" w14:textId="77777777" w:rsidTr="2F6CF639">
        <w:trPr>
          <w:trHeight w:val="360"/>
        </w:trPr>
        <w:tc>
          <w:tcPr>
            <w:tcW w:w="2608" w:type="dxa"/>
          </w:tcPr>
          <w:p w14:paraId="0392ADA7" w14:textId="77777777" w:rsidR="006A3C81" w:rsidRPr="003E4377" w:rsidRDefault="006A3C81" w:rsidP="00F80828">
            <w:pPr>
              <w:contextualSpacing/>
              <w:rPr>
                <w:rFonts w:ascii="Calibri" w:hAnsi="Calibri" w:cs="Arial"/>
                <w:b/>
                <w:bCs/>
                <w:sz w:val="24"/>
                <w:szCs w:val="24"/>
                <w:lang w:val="fr-CA"/>
              </w:rPr>
            </w:pPr>
            <w:r w:rsidRPr="003E4377">
              <w:rPr>
                <w:rFonts w:ascii="Calibri" w:hAnsi="Calibri" w:cs="Arial"/>
                <w:b/>
                <w:bCs/>
                <w:sz w:val="24"/>
                <w:szCs w:val="24"/>
                <w:lang w:val="fr-CA"/>
              </w:rPr>
              <w:t>TERM:</w:t>
            </w:r>
          </w:p>
        </w:tc>
        <w:tc>
          <w:tcPr>
            <w:tcW w:w="6900" w:type="dxa"/>
          </w:tcPr>
          <w:p w14:paraId="36FA5365" w14:textId="002F8E4F" w:rsidR="006A3C81" w:rsidRPr="003E4377" w:rsidRDefault="0046538F" w:rsidP="000802F4">
            <w:pPr>
              <w:rPr>
                <w:rFonts w:ascii="Calibri" w:hAnsi="Calibri" w:cs="Arial"/>
                <w:bCs/>
                <w:sz w:val="24"/>
                <w:szCs w:val="24"/>
                <w:lang w:val="en-US"/>
              </w:rPr>
            </w:pPr>
            <w:r w:rsidRPr="003E4377">
              <w:rPr>
                <w:rFonts w:ascii="Calibri" w:hAnsi="Calibri" w:cs="Arial"/>
                <w:bCs/>
                <w:sz w:val="24"/>
                <w:szCs w:val="24"/>
                <w:lang w:val="en-US"/>
              </w:rPr>
              <w:t>Part</w:t>
            </w:r>
            <w:r w:rsidR="00E648DA" w:rsidRPr="003E4377">
              <w:rPr>
                <w:rFonts w:ascii="Calibri" w:hAnsi="Calibri" w:cs="Arial"/>
                <w:bCs/>
                <w:sz w:val="24"/>
                <w:szCs w:val="24"/>
                <w:lang w:val="en-US"/>
              </w:rPr>
              <w:t>-time (</w:t>
            </w:r>
            <w:r w:rsidR="0075181C" w:rsidRPr="003E4377">
              <w:rPr>
                <w:rFonts w:ascii="Calibri" w:hAnsi="Calibri" w:cs="Arial"/>
                <w:bCs/>
                <w:sz w:val="24"/>
                <w:szCs w:val="24"/>
                <w:lang w:val="en-US"/>
              </w:rPr>
              <w:t>0.5</w:t>
            </w:r>
            <w:r w:rsidR="00E648DA" w:rsidRPr="003E4377">
              <w:rPr>
                <w:rFonts w:ascii="Calibri" w:hAnsi="Calibri" w:cs="Arial"/>
                <w:bCs/>
                <w:sz w:val="24"/>
                <w:szCs w:val="24"/>
                <w:lang w:val="en-US"/>
              </w:rPr>
              <w:t xml:space="preserve"> FTE), </w:t>
            </w:r>
            <w:r w:rsidR="0075181C" w:rsidRPr="003E4377">
              <w:rPr>
                <w:rFonts w:ascii="Calibri" w:hAnsi="Calibri" w:cs="Arial"/>
                <w:bCs/>
                <w:sz w:val="24"/>
                <w:szCs w:val="24"/>
                <w:lang w:val="en-US"/>
              </w:rPr>
              <w:t>18-month</w:t>
            </w:r>
            <w:r w:rsidR="00A6674A" w:rsidRPr="003E4377">
              <w:rPr>
                <w:rFonts w:ascii="Calibri" w:hAnsi="Calibri" w:cs="Arial"/>
                <w:bCs/>
                <w:sz w:val="24"/>
                <w:szCs w:val="24"/>
                <w:lang w:val="en-US"/>
              </w:rPr>
              <w:t xml:space="preserve"> Contact</w:t>
            </w:r>
            <w:r w:rsidR="0025353D" w:rsidRPr="003E4377">
              <w:rPr>
                <w:rFonts w:ascii="Calibri" w:hAnsi="Calibri" w:cs="Arial"/>
                <w:bCs/>
                <w:sz w:val="24"/>
                <w:szCs w:val="24"/>
                <w:lang w:val="en-US"/>
              </w:rPr>
              <w:t xml:space="preserve"> </w:t>
            </w:r>
            <w:r w:rsidR="0025353D" w:rsidRPr="003E4377">
              <w:rPr>
                <w:rFonts w:ascii="Calibri" w:hAnsi="Calibri" w:cs="Arial"/>
                <w:bCs/>
                <w:sz w:val="24"/>
                <w:szCs w:val="24"/>
              </w:rPr>
              <w:t> </w:t>
            </w:r>
          </w:p>
          <w:p w14:paraId="41C8F396" w14:textId="77777777" w:rsidR="00B82EDA" w:rsidRPr="003E4377" w:rsidRDefault="00B82EDA" w:rsidP="000802F4">
            <w:pPr>
              <w:rPr>
                <w:rFonts w:ascii="Calibri" w:hAnsi="Calibri" w:cs="Arial"/>
                <w:bCs/>
                <w:sz w:val="24"/>
                <w:szCs w:val="24"/>
                <w:lang w:val="en-US"/>
              </w:rPr>
            </w:pPr>
          </w:p>
        </w:tc>
      </w:tr>
      <w:tr w:rsidR="006A3C81" w:rsidRPr="003E4377" w14:paraId="3E7271F9" w14:textId="77777777" w:rsidTr="2F6CF639">
        <w:trPr>
          <w:trHeight w:val="360"/>
        </w:trPr>
        <w:tc>
          <w:tcPr>
            <w:tcW w:w="2608" w:type="dxa"/>
          </w:tcPr>
          <w:p w14:paraId="2C136630" w14:textId="77777777" w:rsidR="006A3C81" w:rsidRPr="003E4377" w:rsidRDefault="00B82EDA" w:rsidP="00F80828">
            <w:pPr>
              <w:contextualSpacing/>
              <w:rPr>
                <w:rFonts w:ascii="Calibri" w:hAnsi="Calibri" w:cs="Arial"/>
                <w:b/>
                <w:bCs/>
                <w:sz w:val="24"/>
                <w:szCs w:val="24"/>
                <w:lang w:val="en-US"/>
              </w:rPr>
            </w:pPr>
            <w:r w:rsidRPr="003E4377">
              <w:rPr>
                <w:rFonts w:ascii="Calibri" w:hAnsi="Calibri" w:cs="Arial"/>
                <w:b/>
                <w:bCs/>
                <w:sz w:val="24"/>
                <w:szCs w:val="24"/>
                <w:lang w:val="en-US"/>
              </w:rPr>
              <w:t xml:space="preserve">SALARY: </w:t>
            </w:r>
          </w:p>
        </w:tc>
        <w:tc>
          <w:tcPr>
            <w:tcW w:w="6900" w:type="dxa"/>
          </w:tcPr>
          <w:p w14:paraId="5EB6D58F" w14:textId="6108282C" w:rsidR="003C4019" w:rsidRPr="003E4377" w:rsidRDefault="6196744A" w:rsidP="008C22E0">
            <w:pPr>
              <w:rPr>
                <w:rFonts w:ascii="Calibri" w:eastAsia="Calibri" w:hAnsi="Calibri" w:cs="Calibri"/>
                <w:sz w:val="24"/>
                <w:szCs w:val="24"/>
              </w:rPr>
            </w:pPr>
            <w:r w:rsidRPr="003E4377">
              <w:rPr>
                <w:rFonts w:ascii="Calibri" w:eastAsia="Calibri" w:hAnsi="Calibri" w:cs="Calibri"/>
                <w:sz w:val="24"/>
                <w:szCs w:val="24"/>
              </w:rPr>
              <w:t>$</w:t>
            </w:r>
            <w:r w:rsidR="5000A1AE" w:rsidRPr="003E4377">
              <w:rPr>
                <w:rFonts w:ascii="Calibri" w:eastAsia="Calibri" w:hAnsi="Calibri" w:cs="Calibri"/>
                <w:sz w:val="24"/>
                <w:szCs w:val="24"/>
              </w:rPr>
              <w:t>50</w:t>
            </w:r>
            <w:r w:rsidR="003E4377" w:rsidRPr="003E4377">
              <w:rPr>
                <w:rFonts w:ascii="Calibri" w:eastAsia="Calibri" w:hAnsi="Calibri" w:cs="Calibri"/>
                <w:sz w:val="24"/>
                <w:szCs w:val="24"/>
              </w:rPr>
              <w:t>.00</w:t>
            </w:r>
            <w:r w:rsidR="5000A1AE" w:rsidRPr="003E4377">
              <w:rPr>
                <w:rFonts w:ascii="Calibri" w:eastAsia="Calibri" w:hAnsi="Calibri" w:cs="Calibri"/>
                <w:sz w:val="24"/>
                <w:szCs w:val="24"/>
              </w:rPr>
              <w:t>-56</w:t>
            </w:r>
            <w:r w:rsidR="003E4377" w:rsidRPr="003E4377">
              <w:rPr>
                <w:rFonts w:ascii="Calibri" w:eastAsia="Calibri" w:hAnsi="Calibri" w:cs="Calibri"/>
                <w:sz w:val="24"/>
                <w:szCs w:val="24"/>
              </w:rPr>
              <w:t>.00</w:t>
            </w:r>
            <w:r w:rsidRPr="003E4377">
              <w:rPr>
                <w:rFonts w:ascii="Calibri" w:eastAsia="Calibri" w:hAnsi="Calibri" w:cs="Calibri"/>
                <w:sz w:val="24"/>
                <w:szCs w:val="24"/>
              </w:rPr>
              <w:t>/hour</w:t>
            </w:r>
            <w:r w:rsidR="003E4377" w:rsidRPr="003E4377">
              <w:rPr>
                <w:rFonts w:ascii="Calibri" w:eastAsia="Calibri" w:hAnsi="Calibri" w:cs="Calibri"/>
                <w:sz w:val="24"/>
                <w:szCs w:val="24"/>
              </w:rPr>
              <w:t>, will be commensurate with skills and experience</w:t>
            </w:r>
          </w:p>
          <w:p w14:paraId="72A3D3EC" w14:textId="77777777" w:rsidR="00E648DA" w:rsidRPr="003E4377" w:rsidRDefault="00E648DA" w:rsidP="008C22E0">
            <w:pPr>
              <w:rPr>
                <w:rFonts w:ascii="Calibri" w:hAnsi="Calibri" w:cs="Arial"/>
                <w:bCs/>
                <w:sz w:val="24"/>
                <w:szCs w:val="24"/>
                <w:lang w:val="en-US"/>
              </w:rPr>
            </w:pPr>
          </w:p>
        </w:tc>
      </w:tr>
      <w:tr w:rsidR="006A3C81" w:rsidRPr="003E4377" w14:paraId="041C44A2" w14:textId="77777777" w:rsidTr="2F6CF639">
        <w:trPr>
          <w:trHeight w:val="360"/>
        </w:trPr>
        <w:tc>
          <w:tcPr>
            <w:tcW w:w="2608" w:type="dxa"/>
          </w:tcPr>
          <w:p w14:paraId="63644039" w14:textId="77777777" w:rsidR="006A3C81" w:rsidRPr="003E4377" w:rsidRDefault="006A3C81" w:rsidP="00F80828">
            <w:pPr>
              <w:contextualSpacing/>
              <w:rPr>
                <w:rFonts w:ascii="Calibri" w:hAnsi="Calibri" w:cs="Arial"/>
                <w:b/>
                <w:bCs/>
                <w:sz w:val="24"/>
                <w:szCs w:val="24"/>
                <w:lang w:val="en-US"/>
              </w:rPr>
            </w:pPr>
            <w:r w:rsidRPr="003E4377">
              <w:rPr>
                <w:rFonts w:ascii="Calibri" w:hAnsi="Calibri" w:cs="Arial"/>
                <w:b/>
                <w:bCs/>
                <w:sz w:val="24"/>
                <w:szCs w:val="24"/>
                <w:lang w:val="en-US"/>
              </w:rPr>
              <w:t>REPORTS TO:</w:t>
            </w:r>
          </w:p>
        </w:tc>
        <w:tc>
          <w:tcPr>
            <w:tcW w:w="6900" w:type="dxa"/>
          </w:tcPr>
          <w:p w14:paraId="26E5BFEE" w14:textId="77777777" w:rsidR="006A3C81" w:rsidRPr="003E4377" w:rsidRDefault="0075181C" w:rsidP="007A7D72">
            <w:pPr>
              <w:rPr>
                <w:rFonts w:ascii="Calibri" w:hAnsi="Calibri" w:cs="Arial"/>
                <w:bCs/>
                <w:sz w:val="24"/>
                <w:szCs w:val="24"/>
                <w:lang w:val="en-US"/>
              </w:rPr>
            </w:pPr>
            <w:r w:rsidRPr="003E4377">
              <w:rPr>
                <w:rFonts w:ascii="Calibri" w:hAnsi="Calibri" w:cs="Arial"/>
                <w:bCs/>
                <w:sz w:val="24"/>
                <w:szCs w:val="24"/>
                <w:lang w:val="en-US"/>
              </w:rPr>
              <w:t>Director, Research Operations</w:t>
            </w:r>
          </w:p>
          <w:p w14:paraId="0D0B940D" w14:textId="77777777" w:rsidR="00B82EDA" w:rsidRPr="003E4377" w:rsidRDefault="00B82EDA" w:rsidP="007A7D72">
            <w:pPr>
              <w:rPr>
                <w:rFonts w:ascii="Calibri" w:hAnsi="Calibri" w:cs="Arial"/>
                <w:bCs/>
                <w:sz w:val="24"/>
                <w:szCs w:val="24"/>
                <w:lang w:val="en-US"/>
              </w:rPr>
            </w:pPr>
          </w:p>
        </w:tc>
      </w:tr>
      <w:tr w:rsidR="006A3C81" w:rsidRPr="003E4377" w14:paraId="0E27B00A" w14:textId="77777777" w:rsidTr="2F6CF639">
        <w:trPr>
          <w:trHeight w:val="360"/>
        </w:trPr>
        <w:tc>
          <w:tcPr>
            <w:tcW w:w="2608" w:type="dxa"/>
          </w:tcPr>
          <w:p w14:paraId="60061E4C" w14:textId="77777777" w:rsidR="00B82EDA" w:rsidRPr="003E4377" w:rsidRDefault="00B82EDA" w:rsidP="00F80828">
            <w:pPr>
              <w:contextualSpacing/>
              <w:rPr>
                <w:rFonts w:ascii="Calibri" w:hAnsi="Calibri" w:cs="Arial"/>
                <w:b/>
                <w:bCs/>
                <w:sz w:val="24"/>
                <w:szCs w:val="24"/>
                <w:lang w:val="en-US"/>
              </w:rPr>
            </w:pPr>
          </w:p>
        </w:tc>
        <w:tc>
          <w:tcPr>
            <w:tcW w:w="6900" w:type="dxa"/>
            <w:vAlign w:val="center"/>
          </w:tcPr>
          <w:p w14:paraId="44EAFD9C" w14:textId="77777777" w:rsidR="00B46738" w:rsidRPr="003E4377" w:rsidRDefault="00B46738" w:rsidP="0004687B">
            <w:pPr>
              <w:rPr>
                <w:rFonts w:ascii="Calibri" w:eastAsia="Calibri" w:hAnsi="Calibri" w:cs="Calibri"/>
                <w:sz w:val="24"/>
                <w:szCs w:val="24"/>
              </w:rPr>
            </w:pPr>
          </w:p>
        </w:tc>
      </w:tr>
    </w:tbl>
    <w:p w14:paraId="0B45D5C3" w14:textId="77777777" w:rsidR="001365F3" w:rsidRPr="003E4377" w:rsidRDefault="001365F3" w:rsidP="001365F3">
      <w:pPr>
        <w:jc w:val="both"/>
        <w:rPr>
          <w:rFonts w:ascii="Calibri" w:hAnsi="Calibri"/>
          <w:sz w:val="24"/>
          <w:szCs w:val="24"/>
        </w:rPr>
      </w:pPr>
      <w:r w:rsidRPr="003E4377">
        <w:rPr>
          <w:rFonts w:ascii="Calibri" w:hAnsi="Calibri"/>
          <w:sz w:val="24"/>
          <w:szCs w:val="24"/>
        </w:rPr>
        <w:t xml:space="preserve">Children’s Hospital of Eastern Ontario Research Institute </w:t>
      </w:r>
      <w:r w:rsidR="00B46738" w:rsidRPr="003E4377">
        <w:rPr>
          <w:rFonts w:ascii="Calibri" w:hAnsi="Calibri"/>
          <w:sz w:val="24"/>
          <w:szCs w:val="24"/>
        </w:rPr>
        <w:t xml:space="preserve">Inc. </w:t>
      </w:r>
      <w:r w:rsidRPr="003E4377">
        <w:rPr>
          <w:rFonts w:ascii="Calibri" w:hAnsi="Calibri"/>
          <w:sz w:val="24"/>
          <w:szCs w:val="24"/>
        </w:rPr>
        <w:t xml:space="preserve">(“CHEO RI”) is the research arm of the Children’s Hospital of Eastern Ontario – Ottawa Children’s Treatment Centre (“CHEO”) and an affiliated institute of the University of Ottawa. </w:t>
      </w:r>
      <w:r w:rsidR="00787D9A" w:rsidRPr="003E4377">
        <w:rPr>
          <w:rFonts w:ascii="Calibri" w:hAnsi="Calibri" w:cs="Calibri"/>
          <w:sz w:val="24"/>
          <w:szCs w:val="24"/>
        </w:rPr>
        <w:t xml:space="preserve">We acknowledge that Ottawa is built on un-ceded Algonquin Anishinabek territory. The Algonquin Anishinabek Nation </w:t>
      </w:r>
      <w:proofErr w:type="gramStart"/>
      <w:r w:rsidR="00787D9A" w:rsidRPr="003E4377">
        <w:rPr>
          <w:rFonts w:ascii="Calibri" w:hAnsi="Calibri" w:cs="Calibri"/>
          <w:sz w:val="24"/>
          <w:szCs w:val="24"/>
        </w:rPr>
        <w:t>have</w:t>
      </w:r>
      <w:proofErr w:type="gramEnd"/>
      <w:r w:rsidR="00787D9A" w:rsidRPr="003E4377">
        <w:rPr>
          <w:rFonts w:ascii="Calibri" w:hAnsi="Calibri" w:cs="Calibri"/>
          <w:sz w:val="24"/>
          <w:szCs w:val="24"/>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3E4377">
        <w:rPr>
          <w:rFonts w:ascii="Calibri" w:hAnsi="Calibri"/>
          <w:sz w:val="24"/>
          <w:szCs w:val="24"/>
        </w:rPr>
        <w:t xml:space="preserve">CHEO is a beloved institution and workplace that is widely recognized for being an anchor in our community. </w:t>
      </w:r>
      <w:r w:rsidR="00EA1B0D" w:rsidRPr="003E4377">
        <w:rPr>
          <w:rFonts w:ascii="Calibri" w:hAnsi="Calibri"/>
          <w:sz w:val="24"/>
          <w:szCs w:val="24"/>
        </w:rPr>
        <w:t>CHEO RI works to create new knowledge and evidence to support CHEO in its provision of world-class care to our children. Our mission at CHEO</w:t>
      </w:r>
      <w:r w:rsidR="003D635A" w:rsidRPr="003E4377">
        <w:rPr>
          <w:rFonts w:ascii="Calibri" w:hAnsi="Calibri"/>
          <w:sz w:val="24"/>
          <w:szCs w:val="24"/>
        </w:rPr>
        <w:t xml:space="preserve"> </w:t>
      </w:r>
      <w:r w:rsidR="00EA1B0D" w:rsidRPr="003E4377">
        <w:rPr>
          <w:rFonts w:ascii="Calibri" w:hAnsi="Calibri"/>
          <w:sz w:val="24"/>
          <w:szCs w:val="24"/>
        </w:rPr>
        <w:t>RI is to connect exceptional talent and technology in pursuit of life-changing research for every child, youth and family in our community and beyond.</w:t>
      </w:r>
    </w:p>
    <w:p w14:paraId="4B94D5A5" w14:textId="77777777" w:rsidR="006A3C81" w:rsidRPr="003E4377" w:rsidRDefault="006A3C81" w:rsidP="006A3C81">
      <w:pPr>
        <w:tabs>
          <w:tab w:val="left" w:pos="-1440"/>
        </w:tabs>
        <w:rPr>
          <w:rFonts w:ascii="Calibri" w:hAnsi="Calibri" w:cs="Arial"/>
          <w:b/>
          <w:bCs/>
          <w:sz w:val="24"/>
          <w:szCs w:val="24"/>
        </w:rPr>
      </w:pPr>
    </w:p>
    <w:p w14:paraId="3FE24156" w14:textId="4B61079D" w:rsidR="00E648DA" w:rsidRPr="003E4377" w:rsidRDefault="003009CE" w:rsidP="2F6CF639">
      <w:pPr>
        <w:rPr>
          <w:rFonts w:ascii="Calibri" w:hAnsi="Calibri" w:cs="Arial"/>
          <w:sz w:val="24"/>
          <w:szCs w:val="24"/>
        </w:rPr>
      </w:pPr>
      <w:r w:rsidRPr="003E4377">
        <w:rPr>
          <w:rFonts w:ascii="Calibri" w:hAnsi="Calibri" w:cs="Arial"/>
          <w:sz w:val="24"/>
          <w:szCs w:val="24"/>
        </w:rPr>
        <w:t>We are looking for</w:t>
      </w:r>
      <w:r w:rsidR="00E648DA" w:rsidRPr="003E4377">
        <w:rPr>
          <w:rFonts w:ascii="Calibri" w:hAnsi="Calibri" w:cs="Arial"/>
          <w:sz w:val="24"/>
          <w:szCs w:val="24"/>
        </w:rPr>
        <w:t xml:space="preserve"> a highly organized</w:t>
      </w:r>
      <w:r w:rsidRPr="003E4377">
        <w:rPr>
          <w:rFonts w:ascii="Calibri" w:hAnsi="Calibri" w:cs="Arial"/>
          <w:sz w:val="24"/>
          <w:szCs w:val="24"/>
        </w:rPr>
        <w:t>, strategic and experienced</w:t>
      </w:r>
      <w:r w:rsidR="00E648DA" w:rsidRPr="003E4377">
        <w:rPr>
          <w:rFonts w:ascii="Calibri" w:hAnsi="Calibri" w:cs="Arial"/>
          <w:sz w:val="24"/>
          <w:szCs w:val="24"/>
        </w:rPr>
        <w:t xml:space="preserve"> </w:t>
      </w:r>
      <w:r w:rsidR="00E648DA" w:rsidRPr="003E4377">
        <w:rPr>
          <w:rFonts w:ascii="Calibri" w:hAnsi="Calibri" w:cs="Arial"/>
          <w:b/>
          <w:bCs/>
          <w:sz w:val="24"/>
          <w:szCs w:val="24"/>
        </w:rPr>
        <w:t>Project Manager</w:t>
      </w:r>
      <w:r w:rsidR="00E648DA" w:rsidRPr="003E4377">
        <w:rPr>
          <w:rFonts w:ascii="Calibri" w:hAnsi="Calibri" w:cs="Arial"/>
          <w:sz w:val="24"/>
          <w:szCs w:val="24"/>
        </w:rPr>
        <w:t xml:space="preserve"> to lead the planning, coordination, and implementation of a new enterprise research system designed to support research administration, compliance, operations, analytics, and data management.</w:t>
      </w:r>
    </w:p>
    <w:p w14:paraId="3DEEC669" w14:textId="77777777" w:rsidR="00E648DA" w:rsidRPr="003E4377" w:rsidRDefault="00E648DA" w:rsidP="00E648DA">
      <w:pPr>
        <w:tabs>
          <w:tab w:val="left" w:pos="-1440"/>
        </w:tabs>
        <w:rPr>
          <w:rFonts w:ascii="Calibri" w:hAnsi="Calibri" w:cs="Arial"/>
          <w:sz w:val="24"/>
          <w:szCs w:val="24"/>
        </w:rPr>
      </w:pPr>
    </w:p>
    <w:p w14:paraId="34BEE67F" w14:textId="66940F2B" w:rsidR="00A4374C" w:rsidRPr="003E4377" w:rsidRDefault="00E648DA" w:rsidP="2F6CF639">
      <w:pPr>
        <w:rPr>
          <w:rFonts w:ascii="Calibri" w:hAnsi="Calibri" w:cs="Arial"/>
          <w:sz w:val="24"/>
          <w:szCs w:val="24"/>
        </w:rPr>
      </w:pPr>
      <w:r w:rsidRPr="003E4377">
        <w:rPr>
          <w:rFonts w:ascii="Calibri" w:hAnsi="Calibri" w:cs="Arial"/>
          <w:sz w:val="24"/>
          <w:szCs w:val="24"/>
        </w:rPr>
        <w:t xml:space="preserve">Reporting to </w:t>
      </w:r>
      <w:r w:rsidR="0075181C" w:rsidRPr="003E4377">
        <w:rPr>
          <w:rFonts w:ascii="Calibri" w:hAnsi="Calibri" w:cs="Arial"/>
          <w:sz w:val="24"/>
          <w:szCs w:val="24"/>
        </w:rPr>
        <w:t xml:space="preserve">Director, Research Operations, </w:t>
      </w:r>
      <w:r w:rsidRPr="003E4377">
        <w:rPr>
          <w:rFonts w:ascii="Calibri" w:hAnsi="Calibri" w:cs="Arial"/>
          <w:sz w:val="24"/>
          <w:szCs w:val="24"/>
        </w:rPr>
        <w:t>the Project Manager will</w:t>
      </w:r>
      <w:r w:rsidR="00A4374C" w:rsidRPr="003E4377">
        <w:rPr>
          <w:rFonts w:ascii="Calibri" w:hAnsi="Calibri" w:cs="Arial"/>
          <w:sz w:val="24"/>
          <w:szCs w:val="24"/>
        </w:rPr>
        <w:t xml:space="preserve"> provide structured project management, change management, and coordination leadership for the implementation of </w:t>
      </w:r>
      <w:r w:rsidR="76E311DA" w:rsidRPr="003E4377">
        <w:rPr>
          <w:rFonts w:ascii="Calibri" w:hAnsi="Calibri" w:cs="Arial"/>
          <w:sz w:val="24"/>
          <w:szCs w:val="24"/>
        </w:rPr>
        <w:t>a new</w:t>
      </w:r>
      <w:r w:rsidR="00A4374C" w:rsidRPr="003E4377">
        <w:rPr>
          <w:rFonts w:ascii="Calibri" w:hAnsi="Calibri" w:cs="Arial"/>
          <w:sz w:val="24"/>
          <w:szCs w:val="24"/>
        </w:rPr>
        <w:t xml:space="preserve"> Research Lifecycle Management System at CHEO RI.</w:t>
      </w:r>
    </w:p>
    <w:p w14:paraId="3656B9AB" w14:textId="77777777" w:rsidR="00A4374C" w:rsidRPr="003E4377" w:rsidRDefault="00A4374C" w:rsidP="00A4374C">
      <w:pPr>
        <w:tabs>
          <w:tab w:val="left" w:pos="-1440"/>
        </w:tabs>
        <w:rPr>
          <w:rFonts w:ascii="Calibri" w:hAnsi="Calibri" w:cs="Arial"/>
          <w:sz w:val="24"/>
          <w:szCs w:val="24"/>
        </w:rPr>
      </w:pPr>
    </w:p>
    <w:p w14:paraId="00E2D820" w14:textId="77777777" w:rsidR="00A4374C" w:rsidRPr="003E4377" w:rsidRDefault="00A4374C" w:rsidP="00A4374C">
      <w:pPr>
        <w:tabs>
          <w:tab w:val="left" w:pos="-1440"/>
        </w:tabs>
        <w:rPr>
          <w:rFonts w:ascii="Calibri" w:hAnsi="Calibri" w:cs="Arial"/>
          <w:sz w:val="24"/>
          <w:szCs w:val="24"/>
        </w:rPr>
      </w:pPr>
      <w:r w:rsidRPr="003E4377">
        <w:rPr>
          <w:rFonts w:ascii="Calibri" w:hAnsi="Calibri" w:cs="Arial"/>
          <w:sz w:val="24"/>
          <w:szCs w:val="24"/>
        </w:rPr>
        <w:t>This role is responsible for ensuring that the project is well planned, risks are actively managed, stakeholders are engaged, and change is supported across the organization. The Project Manager will work in close partnership with an internal Implementation Lead, who will provide subject</w:t>
      </w:r>
      <w:r w:rsidRPr="003E4377">
        <w:rPr>
          <w:rFonts w:ascii="Cambria Math" w:hAnsi="Cambria Math" w:cs="Cambria Math"/>
          <w:sz w:val="24"/>
          <w:szCs w:val="24"/>
        </w:rPr>
        <w:t>‑</w:t>
      </w:r>
      <w:r w:rsidRPr="003E4377">
        <w:rPr>
          <w:rFonts w:ascii="Calibri" w:hAnsi="Calibri" w:cs="Arial"/>
          <w:sz w:val="24"/>
          <w:szCs w:val="24"/>
        </w:rPr>
        <w:t>matter expertise and decision</w:t>
      </w:r>
      <w:r w:rsidRPr="003E4377">
        <w:rPr>
          <w:rFonts w:ascii="Cambria Math" w:hAnsi="Cambria Math" w:cs="Cambria Math"/>
          <w:sz w:val="24"/>
          <w:szCs w:val="24"/>
        </w:rPr>
        <w:t>‑</w:t>
      </w:r>
      <w:r w:rsidRPr="003E4377">
        <w:rPr>
          <w:rFonts w:ascii="Calibri" w:hAnsi="Calibri" w:cs="Arial"/>
          <w:sz w:val="24"/>
          <w:szCs w:val="24"/>
        </w:rPr>
        <w:t>making authority related to CHEO RI</w:t>
      </w:r>
      <w:r w:rsidRPr="003E4377">
        <w:rPr>
          <w:rFonts w:ascii="Calibri" w:hAnsi="Calibri" w:cs="Calibri"/>
          <w:sz w:val="24"/>
          <w:szCs w:val="24"/>
        </w:rPr>
        <w:t>’</w:t>
      </w:r>
      <w:r w:rsidRPr="003E4377">
        <w:rPr>
          <w:rFonts w:ascii="Calibri" w:hAnsi="Calibri" w:cs="Arial"/>
          <w:sz w:val="24"/>
          <w:szCs w:val="24"/>
        </w:rPr>
        <w:t>s research workflows and practices.</w:t>
      </w:r>
    </w:p>
    <w:p w14:paraId="45FB0818" w14:textId="77777777" w:rsidR="00A4374C" w:rsidRPr="003E4377" w:rsidRDefault="00A4374C" w:rsidP="00A4374C">
      <w:pPr>
        <w:tabs>
          <w:tab w:val="left" w:pos="-1440"/>
        </w:tabs>
        <w:rPr>
          <w:rFonts w:ascii="Calibri" w:hAnsi="Calibri" w:cs="Arial"/>
          <w:sz w:val="24"/>
          <w:szCs w:val="24"/>
        </w:rPr>
      </w:pPr>
    </w:p>
    <w:p w14:paraId="062EE258" w14:textId="77777777" w:rsidR="00A4374C" w:rsidRPr="003E4377" w:rsidRDefault="00A4374C" w:rsidP="00A4374C">
      <w:pPr>
        <w:tabs>
          <w:tab w:val="left" w:pos="-1440"/>
        </w:tabs>
        <w:rPr>
          <w:rFonts w:ascii="Calibri" w:hAnsi="Calibri" w:cs="Arial"/>
          <w:sz w:val="24"/>
          <w:szCs w:val="24"/>
        </w:rPr>
      </w:pPr>
      <w:r w:rsidRPr="003E4377">
        <w:rPr>
          <w:rFonts w:ascii="Calibri" w:hAnsi="Calibri" w:cs="Arial"/>
          <w:sz w:val="24"/>
          <w:szCs w:val="24"/>
        </w:rPr>
        <w:t>The Project Manager brings strong project delivery discipline, cross</w:t>
      </w:r>
      <w:r w:rsidRPr="003E4377">
        <w:rPr>
          <w:rFonts w:ascii="Cambria Math" w:hAnsi="Cambria Math" w:cs="Cambria Math"/>
          <w:sz w:val="24"/>
          <w:szCs w:val="24"/>
        </w:rPr>
        <w:t>‑</w:t>
      </w:r>
      <w:r w:rsidRPr="003E4377">
        <w:rPr>
          <w:rFonts w:ascii="Calibri" w:hAnsi="Calibri" w:cs="Arial"/>
          <w:sz w:val="24"/>
          <w:szCs w:val="24"/>
        </w:rPr>
        <w:t>functional facilitation skills, and experience supporting complex system implementations in research or healthcare environments.</w:t>
      </w:r>
    </w:p>
    <w:p w14:paraId="049F31CB" w14:textId="77777777" w:rsidR="0075181C" w:rsidRPr="003E4377" w:rsidRDefault="0075181C" w:rsidP="006A3C81">
      <w:pPr>
        <w:tabs>
          <w:tab w:val="left" w:pos="-1440"/>
        </w:tabs>
        <w:rPr>
          <w:rFonts w:ascii="Calibri" w:hAnsi="Calibri" w:cs="Arial"/>
          <w:b/>
          <w:bCs/>
          <w:sz w:val="24"/>
          <w:szCs w:val="24"/>
        </w:rPr>
      </w:pPr>
    </w:p>
    <w:p w14:paraId="78576CCE" w14:textId="77777777" w:rsidR="006A3C81" w:rsidRPr="003E4377" w:rsidRDefault="006A3C81" w:rsidP="006A3C81">
      <w:pPr>
        <w:tabs>
          <w:tab w:val="left" w:pos="-1440"/>
        </w:tabs>
        <w:rPr>
          <w:rFonts w:ascii="Calibri" w:hAnsi="Calibri" w:cs="Arial"/>
          <w:b/>
          <w:bCs/>
          <w:sz w:val="24"/>
          <w:szCs w:val="24"/>
        </w:rPr>
      </w:pPr>
      <w:r w:rsidRPr="003E4377">
        <w:rPr>
          <w:rFonts w:ascii="Calibri" w:hAnsi="Calibri" w:cs="Arial"/>
          <w:b/>
          <w:bCs/>
          <w:sz w:val="24"/>
          <w:szCs w:val="24"/>
        </w:rPr>
        <w:lastRenderedPageBreak/>
        <w:t xml:space="preserve">RESPONSIBILITIES </w:t>
      </w:r>
    </w:p>
    <w:p w14:paraId="53128261" w14:textId="77777777" w:rsidR="00393299" w:rsidRPr="003E4377" w:rsidRDefault="00393299" w:rsidP="006A3C81">
      <w:pPr>
        <w:tabs>
          <w:tab w:val="left" w:pos="-1440"/>
        </w:tabs>
        <w:rPr>
          <w:rFonts w:ascii="Calibri" w:hAnsi="Calibri" w:cs="Arial"/>
          <w:sz w:val="24"/>
          <w:szCs w:val="24"/>
        </w:rPr>
      </w:pPr>
    </w:p>
    <w:p w14:paraId="069252C6" w14:textId="77777777" w:rsidR="00E648DA" w:rsidRPr="003E4377" w:rsidRDefault="00E648DA" w:rsidP="00E648DA">
      <w:pPr>
        <w:widowControl w:val="0"/>
        <w:rPr>
          <w:rFonts w:ascii="Calibri" w:hAnsi="Calibri" w:cs="Arial"/>
          <w:b/>
          <w:bCs/>
          <w:sz w:val="24"/>
          <w:szCs w:val="24"/>
        </w:rPr>
      </w:pPr>
      <w:r w:rsidRPr="003E4377">
        <w:rPr>
          <w:rFonts w:ascii="Calibri" w:hAnsi="Calibri" w:cs="Arial"/>
          <w:b/>
          <w:bCs/>
          <w:sz w:val="24"/>
          <w:szCs w:val="24"/>
        </w:rPr>
        <w:t xml:space="preserve">Project </w:t>
      </w:r>
      <w:r w:rsidR="00A4374C" w:rsidRPr="003E4377">
        <w:rPr>
          <w:rFonts w:ascii="Calibri" w:hAnsi="Calibri" w:cs="Arial"/>
          <w:b/>
          <w:bCs/>
          <w:sz w:val="24"/>
          <w:szCs w:val="24"/>
        </w:rPr>
        <w:t xml:space="preserve">Planning </w:t>
      </w:r>
      <w:r w:rsidRPr="003E4377">
        <w:rPr>
          <w:rFonts w:ascii="Calibri" w:hAnsi="Calibri" w:cs="Arial"/>
          <w:b/>
          <w:bCs/>
          <w:sz w:val="24"/>
          <w:szCs w:val="24"/>
        </w:rPr>
        <w:t xml:space="preserve">&amp; </w:t>
      </w:r>
      <w:r w:rsidR="00A4374C" w:rsidRPr="003E4377">
        <w:rPr>
          <w:rFonts w:ascii="Calibri" w:hAnsi="Calibri" w:cs="Arial"/>
          <w:b/>
          <w:bCs/>
          <w:sz w:val="24"/>
          <w:szCs w:val="24"/>
        </w:rPr>
        <w:t xml:space="preserve">Delivery </w:t>
      </w:r>
    </w:p>
    <w:p w14:paraId="65E2E529" w14:textId="6A2F48D3" w:rsidR="00A4374C" w:rsidRPr="003E4377" w:rsidRDefault="00A4374C" w:rsidP="2F6CF639">
      <w:pPr>
        <w:widowControl w:val="0"/>
        <w:numPr>
          <w:ilvl w:val="0"/>
          <w:numId w:val="57"/>
        </w:numPr>
        <w:rPr>
          <w:rFonts w:ascii="Calibri" w:hAnsi="Calibri" w:cs="Arial"/>
          <w:sz w:val="24"/>
          <w:szCs w:val="24"/>
        </w:rPr>
      </w:pPr>
      <w:r w:rsidRPr="003E4377">
        <w:rPr>
          <w:rFonts w:ascii="Calibri" w:hAnsi="Calibri" w:cs="Arial"/>
          <w:sz w:val="24"/>
          <w:szCs w:val="24"/>
        </w:rPr>
        <w:t>Lead the day</w:t>
      </w:r>
      <w:r w:rsidR="0046538F" w:rsidRPr="003E4377">
        <w:rPr>
          <w:rFonts w:ascii="Cambria Math" w:hAnsi="Cambria Math" w:cs="Cambria Math"/>
          <w:sz w:val="24"/>
          <w:szCs w:val="24"/>
        </w:rPr>
        <w:t>-</w:t>
      </w:r>
      <w:r w:rsidRPr="003E4377">
        <w:rPr>
          <w:rFonts w:ascii="Calibri" w:hAnsi="Calibri" w:cs="Arial"/>
          <w:sz w:val="24"/>
          <w:szCs w:val="24"/>
        </w:rPr>
        <w:t>to</w:t>
      </w:r>
      <w:r w:rsidR="0046538F" w:rsidRPr="003E4377">
        <w:rPr>
          <w:rFonts w:ascii="Cambria Math" w:hAnsi="Cambria Math" w:cs="Cambria Math"/>
          <w:sz w:val="24"/>
          <w:szCs w:val="24"/>
        </w:rPr>
        <w:t>-</w:t>
      </w:r>
      <w:r w:rsidRPr="003E4377">
        <w:rPr>
          <w:rFonts w:ascii="Calibri" w:hAnsi="Calibri" w:cs="Arial"/>
          <w:sz w:val="24"/>
          <w:szCs w:val="24"/>
        </w:rPr>
        <w:t xml:space="preserve">day project management of the </w:t>
      </w:r>
      <w:r w:rsidR="6C1E003D" w:rsidRPr="003E4377">
        <w:rPr>
          <w:rFonts w:ascii="Calibri" w:hAnsi="Calibri" w:cs="Arial"/>
          <w:sz w:val="24"/>
          <w:szCs w:val="24"/>
        </w:rPr>
        <w:t>new system</w:t>
      </w:r>
      <w:r w:rsidRPr="003E4377">
        <w:rPr>
          <w:rFonts w:ascii="Calibri" w:hAnsi="Calibri" w:cs="Arial"/>
          <w:sz w:val="24"/>
          <w:szCs w:val="24"/>
        </w:rPr>
        <w:t xml:space="preserve"> implementation, including project planning, scheduling, dependency tracking, and delivery coordination.</w:t>
      </w:r>
    </w:p>
    <w:p w14:paraId="43FD27D8" w14:textId="77777777" w:rsidR="00A4374C" w:rsidRPr="003E4377" w:rsidRDefault="00A4374C" w:rsidP="00A4374C">
      <w:pPr>
        <w:widowControl w:val="0"/>
        <w:numPr>
          <w:ilvl w:val="0"/>
          <w:numId w:val="57"/>
        </w:numPr>
        <w:rPr>
          <w:rFonts w:ascii="Calibri" w:hAnsi="Calibri" w:cs="Arial"/>
          <w:bCs/>
          <w:sz w:val="24"/>
          <w:szCs w:val="24"/>
        </w:rPr>
      </w:pPr>
      <w:r w:rsidRPr="003E4377">
        <w:rPr>
          <w:rFonts w:ascii="Calibri" w:hAnsi="Calibri" w:cs="Arial"/>
          <w:bCs/>
          <w:sz w:val="24"/>
          <w:szCs w:val="24"/>
        </w:rPr>
        <w:t>Maintain the integrated project plan, milestone schedule, risk register, and issue log across all implementation phases.</w:t>
      </w:r>
    </w:p>
    <w:p w14:paraId="17FFF089" w14:textId="77777777" w:rsidR="00A4374C" w:rsidRPr="003E4377" w:rsidRDefault="00A4374C" w:rsidP="00A4374C">
      <w:pPr>
        <w:widowControl w:val="0"/>
        <w:numPr>
          <w:ilvl w:val="0"/>
          <w:numId w:val="57"/>
        </w:numPr>
        <w:rPr>
          <w:rFonts w:ascii="Calibri" w:hAnsi="Calibri" w:cs="Arial"/>
          <w:bCs/>
          <w:sz w:val="24"/>
          <w:szCs w:val="24"/>
        </w:rPr>
      </w:pPr>
      <w:r w:rsidRPr="003E4377">
        <w:rPr>
          <w:rFonts w:ascii="Calibri" w:hAnsi="Calibri" w:cs="Arial"/>
          <w:bCs/>
          <w:sz w:val="24"/>
          <w:szCs w:val="24"/>
        </w:rPr>
        <w:t>Coordinate internal resources, ensuring the right stakeholders are engaged at the right time based on the implementation phase.</w:t>
      </w:r>
    </w:p>
    <w:p w14:paraId="2D0DD2E4" w14:textId="77777777" w:rsidR="00A4374C" w:rsidRPr="003E4377" w:rsidRDefault="00A4374C" w:rsidP="00A4374C">
      <w:pPr>
        <w:widowControl w:val="0"/>
        <w:numPr>
          <w:ilvl w:val="0"/>
          <w:numId w:val="57"/>
        </w:numPr>
        <w:rPr>
          <w:rFonts w:ascii="Calibri" w:hAnsi="Calibri" w:cs="Arial"/>
          <w:bCs/>
          <w:sz w:val="24"/>
          <w:szCs w:val="24"/>
        </w:rPr>
      </w:pPr>
      <w:r w:rsidRPr="003E4377">
        <w:rPr>
          <w:rFonts w:ascii="Calibri" w:hAnsi="Calibri" w:cs="Arial"/>
          <w:bCs/>
          <w:sz w:val="24"/>
          <w:szCs w:val="24"/>
        </w:rPr>
        <w:t>Monitor progress against agreed milestones and escalate risks, delays, or capacity issues as needed.</w:t>
      </w:r>
    </w:p>
    <w:p w14:paraId="52C4677E" w14:textId="77777777" w:rsidR="00E648DA" w:rsidRPr="003E4377" w:rsidRDefault="00A4374C" w:rsidP="00E648DA">
      <w:pPr>
        <w:widowControl w:val="0"/>
        <w:ind w:left="720"/>
        <w:rPr>
          <w:rFonts w:ascii="Calibri" w:hAnsi="Calibri" w:cs="Arial"/>
          <w:bCs/>
          <w:sz w:val="24"/>
          <w:szCs w:val="24"/>
        </w:rPr>
      </w:pPr>
      <w:r w:rsidRPr="003E4377">
        <w:rPr>
          <w:rFonts w:ascii="Calibri" w:hAnsi="Calibri" w:cs="Arial"/>
          <w:bCs/>
          <w:sz w:val="24"/>
          <w:szCs w:val="24"/>
        </w:rPr>
        <w:t>Ensure alignment with CHEO RI governance, privacy, and digital delivery standards in partnership with internal leads.</w:t>
      </w:r>
    </w:p>
    <w:p w14:paraId="62486C05" w14:textId="77777777" w:rsidR="0075181C" w:rsidRPr="003E4377" w:rsidRDefault="0075181C" w:rsidP="0075181C">
      <w:pPr>
        <w:widowControl w:val="0"/>
        <w:ind w:left="720"/>
        <w:rPr>
          <w:rFonts w:ascii="Calibri" w:hAnsi="Calibri" w:cs="Arial"/>
          <w:b/>
          <w:bCs/>
          <w:sz w:val="24"/>
          <w:szCs w:val="24"/>
        </w:rPr>
      </w:pPr>
    </w:p>
    <w:p w14:paraId="3A7D34E3" w14:textId="77777777" w:rsidR="0075181C" w:rsidRPr="003E4377" w:rsidRDefault="00A4374C" w:rsidP="0075181C">
      <w:pPr>
        <w:widowControl w:val="0"/>
        <w:rPr>
          <w:rFonts w:ascii="Calibri" w:hAnsi="Calibri" w:cs="Arial"/>
          <w:b/>
          <w:bCs/>
          <w:sz w:val="24"/>
          <w:szCs w:val="24"/>
        </w:rPr>
      </w:pPr>
      <w:r w:rsidRPr="003E4377">
        <w:rPr>
          <w:rFonts w:ascii="Calibri" w:hAnsi="Calibri" w:cs="Arial"/>
          <w:b/>
          <w:bCs/>
          <w:sz w:val="24"/>
          <w:szCs w:val="24"/>
        </w:rPr>
        <w:t>Vendor &amp; Cross</w:t>
      </w:r>
      <w:r w:rsidRPr="003E4377">
        <w:rPr>
          <w:rFonts w:ascii="Cambria Math" w:hAnsi="Cambria Math" w:cs="Cambria Math"/>
          <w:b/>
          <w:bCs/>
          <w:sz w:val="24"/>
          <w:szCs w:val="24"/>
        </w:rPr>
        <w:t>‑</w:t>
      </w:r>
      <w:r w:rsidRPr="003E4377">
        <w:rPr>
          <w:rFonts w:ascii="Calibri" w:hAnsi="Calibri" w:cs="Arial"/>
          <w:b/>
          <w:bCs/>
          <w:sz w:val="24"/>
          <w:szCs w:val="24"/>
        </w:rPr>
        <w:t xml:space="preserve">Functional Coordination </w:t>
      </w:r>
    </w:p>
    <w:p w14:paraId="156812A9" w14:textId="0060F142" w:rsidR="00A4374C" w:rsidRPr="003E4377" w:rsidRDefault="00A4374C" w:rsidP="2F6CF639">
      <w:pPr>
        <w:widowControl w:val="0"/>
        <w:numPr>
          <w:ilvl w:val="0"/>
          <w:numId w:val="66"/>
        </w:numPr>
        <w:rPr>
          <w:rFonts w:ascii="Calibri" w:hAnsi="Calibri" w:cs="Arial"/>
          <w:sz w:val="24"/>
          <w:szCs w:val="24"/>
        </w:rPr>
      </w:pPr>
      <w:r w:rsidRPr="003E4377">
        <w:rPr>
          <w:rFonts w:ascii="Calibri" w:hAnsi="Calibri" w:cs="Arial"/>
          <w:sz w:val="24"/>
          <w:szCs w:val="24"/>
        </w:rPr>
        <w:t>Serve as CHEO RI’s primary operational liaison with the project team for planning, scheduling, and delivery coordination.</w:t>
      </w:r>
    </w:p>
    <w:p w14:paraId="3896F436" w14:textId="77777777" w:rsidR="00A4374C" w:rsidRPr="003E4377" w:rsidRDefault="00A4374C" w:rsidP="00A4374C">
      <w:pPr>
        <w:widowControl w:val="0"/>
        <w:numPr>
          <w:ilvl w:val="0"/>
          <w:numId w:val="58"/>
        </w:numPr>
        <w:rPr>
          <w:rFonts w:ascii="Calibri" w:hAnsi="Calibri" w:cs="Arial"/>
          <w:bCs/>
          <w:sz w:val="24"/>
          <w:szCs w:val="24"/>
        </w:rPr>
      </w:pPr>
      <w:r w:rsidRPr="003E4377">
        <w:rPr>
          <w:rFonts w:ascii="Calibri" w:hAnsi="Calibri" w:cs="Arial"/>
          <w:bCs/>
          <w:sz w:val="24"/>
          <w:szCs w:val="24"/>
        </w:rPr>
        <w:t>Coordinate internal activities related to configuration review, UAT, training, go</w:t>
      </w:r>
      <w:r w:rsidRPr="003E4377">
        <w:rPr>
          <w:rFonts w:ascii="Cambria Math" w:hAnsi="Cambria Math" w:cs="Cambria Math"/>
          <w:bCs/>
          <w:sz w:val="24"/>
          <w:szCs w:val="24"/>
        </w:rPr>
        <w:t>‑</w:t>
      </w:r>
      <w:r w:rsidRPr="003E4377">
        <w:rPr>
          <w:rFonts w:ascii="Calibri" w:hAnsi="Calibri" w:cs="Arial"/>
          <w:bCs/>
          <w:sz w:val="24"/>
          <w:szCs w:val="24"/>
        </w:rPr>
        <w:t>live readiness, and stabilization.</w:t>
      </w:r>
    </w:p>
    <w:p w14:paraId="661FCF0E" w14:textId="77777777" w:rsidR="00A4374C" w:rsidRPr="003E4377" w:rsidRDefault="00A4374C" w:rsidP="00A4374C">
      <w:pPr>
        <w:widowControl w:val="0"/>
        <w:numPr>
          <w:ilvl w:val="0"/>
          <w:numId w:val="58"/>
        </w:numPr>
        <w:rPr>
          <w:rFonts w:ascii="Calibri" w:hAnsi="Calibri" w:cs="Arial"/>
          <w:bCs/>
          <w:sz w:val="24"/>
          <w:szCs w:val="24"/>
        </w:rPr>
      </w:pPr>
      <w:r w:rsidRPr="003E4377">
        <w:rPr>
          <w:rFonts w:ascii="Calibri" w:hAnsi="Calibri" w:cs="Arial"/>
          <w:bCs/>
          <w:sz w:val="24"/>
          <w:szCs w:val="24"/>
        </w:rPr>
        <w:t>Work closely with IT, privacy, data governance, and external partners to support integrations, access management, and data migration activities.</w:t>
      </w:r>
    </w:p>
    <w:p w14:paraId="3B4FDA9D" w14:textId="77777777" w:rsidR="00E648DA" w:rsidRPr="003E4377" w:rsidRDefault="00A4374C" w:rsidP="003E4377">
      <w:pPr>
        <w:pStyle w:val="ListParagraph"/>
        <w:widowControl w:val="0"/>
        <w:numPr>
          <w:ilvl w:val="0"/>
          <w:numId w:val="58"/>
        </w:numPr>
        <w:rPr>
          <w:rFonts w:ascii="Calibri" w:hAnsi="Calibri" w:cs="Arial"/>
          <w:bCs/>
          <w:sz w:val="24"/>
          <w:szCs w:val="24"/>
        </w:rPr>
      </w:pPr>
      <w:r w:rsidRPr="003E4377">
        <w:rPr>
          <w:rFonts w:ascii="Calibri" w:hAnsi="Calibri" w:cs="Arial"/>
          <w:bCs/>
          <w:sz w:val="24"/>
          <w:szCs w:val="24"/>
        </w:rPr>
        <w:t>Track action items, decisions, and deliverables across vendor and internal teams.</w:t>
      </w:r>
    </w:p>
    <w:p w14:paraId="4101652C" w14:textId="77777777" w:rsidR="0075181C" w:rsidRPr="003E4377" w:rsidRDefault="0075181C" w:rsidP="00E648DA">
      <w:pPr>
        <w:widowControl w:val="0"/>
        <w:ind w:left="360"/>
        <w:rPr>
          <w:rFonts w:ascii="Calibri" w:hAnsi="Calibri" w:cs="Arial"/>
          <w:bCs/>
          <w:sz w:val="24"/>
          <w:szCs w:val="24"/>
        </w:rPr>
      </w:pPr>
    </w:p>
    <w:p w14:paraId="07E32D56" w14:textId="77777777" w:rsidR="00E648DA" w:rsidRPr="003E4377" w:rsidRDefault="00E648DA" w:rsidP="00E648DA">
      <w:pPr>
        <w:widowControl w:val="0"/>
        <w:rPr>
          <w:rFonts w:ascii="Calibri" w:hAnsi="Calibri" w:cs="Arial"/>
          <w:b/>
          <w:bCs/>
          <w:sz w:val="24"/>
          <w:szCs w:val="24"/>
        </w:rPr>
      </w:pPr>
      <w:r w:rsidRPr="003E4377">
        <w:rPr>
          <w:rFonts w:ascii="Calibri" w:hAnsi="Calibri" w:cs="Arial"/>
          <w:b/>
          <w:bCs/>
          <w:sz w:val="24"/>
          <w:szCs w:val="24"/>
        </w:rPr>
        <w:t xml:space="preserve">Change Management &amp; </w:t>
      </w:r>
      <w:r w:rsidR="00A4374C" w:rsidRPr="003E4377">
        <w:rPr>
          <w:rFonts w:ascii="Calibri" w:hAnsi="Calibri" w:cs="Arial"/>
          <w:b/>
          <w:bCs/>
          <w:sz w:val="24"/>
          <w:szCs w:val="24"/>
        </w:rPr>
        <w:t>Adoption</w:t>
      </w:r>
    </w:p>
    <w:p w14:paraId="0BE5C6E5" w14:textId="77777777" w:rsidR="00A4374C" w:rsidRPr="003E4377" w:rsidRDefault="00A4374C" w:rsidP="00A4374C">
      <w:pPr>
        <w:widowControl w:val="0"/>
        <w:numPr>
          <w:ilvl w:val="0"/>
          <w:numId w:val="59"/>
        </w:numPr>
        <w:rPr>
          <w:rFonts w:ascii="Calibri" w:hAnsi="Calibri" w:cs="Arial"/>
          <w:bCs/>
          <w:sz w:val="24"/>
          <w:szCs w:val="24"/>
        </w:rPr>
      </w:pPr>
      <w:r w:rsidRPr="003E4377">
        <w:rPr>
          <w:rFonts w:ascii="Calibri" w:hAnsi="Calibri" w:cs="Arial"/>
          <w:bCs/>
          <w:sz w:val="24"/>
          <w:szCs w:val="24"/>
        </w:rPr>
        <w:t>Develop and execute a structured change management plan to support organizational readiness and system adoption.</w:t>
      </w:r>
    </w:p>
    <w:p w14:paraId="4BAAB340" w14:textId="77777777" w:rsidR="00A4374C" w:rsidRPr="003E4377" w:rsidRDefault="00A4374C" w:rsidP="00A4374C">
      <w:pPr>
        <w:widowControl w:val="0"/>
        <w:numPr>
          <w:ilvl w:val="0"/>
          <w:numId w:val="59"/>
        </w:numPr>
        <w:rPr>
          <w:rFonts w:ascii="Calibri" w:hAnsi="Calibri" w:cs="Arial"/>
          <w:bCs/>
          <w:sz w:val="24"/>
          <w:szCs w:val="24"/>
        </w:rPr>
      </w:pPr>
      <w:r w:rsidRPr="003E4377">
        <w:rPr>
          <w:rFonts w:ascii="Calibri" w:hAnsi="Calibri" w:cs="Arial"/>
          <w:bCs/>
          <w:sz w:val="24"/>
          <w:szCs w:val="24"/>
        </w:rPr>
        <w:t>Support the identification of stakeholder groups, change impacts, and communication needs.</w:t>
      </w:r>
    </w:p>
    <w:p w14:paraId="57931FB7" w14:textId="77777777" w:rsidR="00A4374C" w:rsidRPr="003E4377" w:rsidRDefault="00A4374C" w:rsidP="00A4374C">
      <w:pPr>
        <w:widowControl w:val="0"/>
        <w:numPr>
          <w:ilvl w:val="0"/>
          <w:numId w:val="59"/>
        </w:numPr>
        <w:rPr>
          <w:rFonts w:ascii="Calibri" w:hAnsi="Calibri" w:cs="Arial"/>
          <w:bCs/>
          <w:sz w:val="24"/>
          <w:szCs w:val="24"/>
        </w:rPr>
      </w:pPr>
      <w:r w:rsidRPr="003E4377">
        <w:rPr>
          <w:rFonts w:ascii="Calibri" w:hAnsi="Calibri" w:cs="Arial"/>
          <w:bCs/>
          <w:sz w:val="24"/>
          <w:szCs w:val="24"/>
        </w:rPr>
        <w:t>Coordinate training schedules, learning resources, and knowledge</w:t>
      </w:r>
      <w:r w:rsidRPr="003E4377">
        <w:rPr>
          <w:rFonts w:ascii="Cambria Math" w:hAnsi="Cambria Math" w:cs="Cambria Math"/>
          <w:bCs/>
          <w:sz w:val="24"/>
          <w:szCs w:val="24"/>
        </w:rPr>
        <w:t>‑</w:t>
      </w:r>
      <w:r w:rsidRPr="003E4377">
        <w:rPr>
          <w:rFonts w:ascii="Calibri" w:hAnsi="Calibri" w:cs="Arial"/>
          <w:bCs/>
          <w:sz w:val="24"/>
          <w:szCs w:val="24"/>
        </w:rPr>
        <w:t>transfer activities in collaboration with the internal Implementation Lead and vendor trainers.</w:t>
      </w:r>
    </w:p>
    <w:p w14:paraId="5E0D5FA8" w14:textId="77777777" w:rsidR="00E648DA" w:rsidRPr="003E4377" w:rsidRDefault="00A4374C" w:rsidP="003E4377">
      <w:pPr>
        <w:pStyle w:val="ListParagraph"/>
        <w:widowControl w:val="0"/>
        <w:numPr>
          <w:ilvl w:val="0"/>
          <w:numId w:val="59"/>
        </w:numPr>
        <w:rPr>
          <w:rFonts w:ascii="Calibri" w:hAnsi="Calibri" w:cs="Arial"/>
          <w:bCs/>
          <w:sz w:val="24"/>
          <w:szCs w:val="24"/>
        </w:rPr>
      </w:pPr>
      <w:r w:rsidRPr="003E4377">
        <w:rPr>
          <w:rFonts w:ascii="Calibri" w:hAnsi="Calibri" w:cs="Arial"/>
          <w:bCs/>
          <w:sz w:val="24"/>
          <w:szCs w:val="24"/>
        </w:rPr>
        <w:t>Provide structured support during go</w:t>
      </w:r>
      <w:r w:rsidRPr="003E4377">
        <w:rPr>
          <w:rFonts w:ascii="Cambria Math" w:hAnsi="Cambria Math" w:cs="Cambria Math"/>
          <w:bCs/>
          <w:sz w:val="24"/>
          <w:szCs w:val="24"/>
        </w:rPr>
        <w:t>‑</w:t>
      </w:r>
      <w:r w:rsidRPr="003E4377">
        <w:rPr>
          <w:rFonts w:ascii="Calibri" w:hAnsi="Calibri" w:cs="Arial"/>
          <w:bCs/>
          <w:sz w:val="24"/>
          <w:szCs w:val="24"/>
        </w:rPr>
        <w:t>live and post</w:t>
      </w:r>
      <w:r w:rsidRPr="003E4377">
        <w:rPr>
          <w:rFonts w:ascii="Cambria Math" w:hAnsi="Cambria Math" w:cs="Cambria Math"/>
          <w:bCs/>
          <w:sz w:val="24"/>
          <w:szCs w:val="24"/>
        </w:rPr>
        <w:t>‑</w:t>
      </w:r>
      <w:r w:rsidRPr="003E4377">
        <w:rPr>
          <w:rFonts w:ascii="Calibri" w:hAnsi="Calibri" w:cs="Arial"/>
          <w:bCs/>
          <w:sz w:val="24"/>
          <w:szCs w:val="24"/>
        </w:rPr>
        <w:t>go</w:t>
      </w:r>
      <w:r w:rsidRPr="003E4377">
        <w:rPr>
          <w:rFonts w:ascii="Cambria Math" w:hAnsi="Cambria Math" w:cs="Cambria Math"/>
          <w:bCs/>
          <w:sz w:val="24"/>
          <w:szCs w:val="24"/>
        </w:rPr>
        <w:t>‑</w:t>
      </w:r>
      <w:r w:rsidRPr="003E4377">
        <w:rPr>
          <w:rFonts w:ascii="Calibri" w:hAnsi="Calibri" w:cs="Arial"/>
          <w:bCs/>
          <w:sz w:val="24"/>
          <w:szCs w:val="24"/>
        </w:rPr>
        <w:t>live stabilization phases, ensuring issues are triaged and addressed efficiently.</w:t>
      </w:r>
    </w:p>
    <w:p w14:paraId="4B99056E" w14:textId="77777777" w:rsidR="0075181C" w:rsidRPr="003E4377" w:rsidRDefault="0075181C" w:rsidP="00E648DA">
      <w:pPr>
        <w:widowControl w:val="0"/>
        <w:rPr>
          <w:rFonts w:ascii="Calibri" w:hAnsi="Calibri" w:cs="Arial"/>
          <w:b/>
          <w:bCs/>
          <w:sz w:val="24"/>
          <w:szCs w:val="24"/>
        </w:rPr>
      </w:pPr>
    </w:p>
    <w:p w14:paraId="1B6E3E84" w14:textId="77777777" w:rsidR="00E648DA" w:rsidRPr="003E4377" w:rsidRDefault="00A4374C" w:rsidP="00E648DA">
      <w:pPr>
        <w:widowControl w:val="0"/>
        <w:rPr>
          <w:rFonts w:ascii="Calibri" w:hAnsi="Calibri" w:cs="Arial"/>
          <w:b/>
          <w:bCs/>
          <w:sz w:val="24"/>
          <w:szCs w:val="24"/>
        </w:rPr>
      </w:pPr>
      <w:r w:rsidRPr="003E4377">
        <w:rPr>
          <w:rFonts w:ascii="Calibri" w:hAnsi="Calibri" w:cs="Arial"/>
          <w:b/>
          <w:bCs/>
          <w:sz w:val="24"/>
          <w:szCs w:val="24"/>
        </w:rPr>
        <w:t xml:space="preserve">Communication &amp; Reporting </w:t>
      </w:r>
    </w:p>
    <w:p w14:paraId="7F6F37C6" w14:textId="77777777" w:rsidR="00A4374C" w:rsidRPr="003E4377" w:rsidRDefault="00A4374C" w:rsidP="00A4374C">
      <w:pPr>
        <w:widowControl w:val="0"/>
        <w:numPr>
          <w:ilvl w:val="0"/>
          <w:numId w:val="60"/>
        </w:numPr>
        <w:rPr>
          <w:rFonts w:ascii="Calibri" w:hAnsi="Calibri" w:cs="Arial"/>
          <w:bCs/>
          <w:sz w:val="24"/>
          <w:szCs w:val="24"/>
        </w:rPr>
      </w:pPr>
      <w:r w:rsidRPr="003E4377">
        <w:rPr>
          <w:rFonts w:ascii="Calibri" w:hAnsi="Calibri" w:cs="Arial"/>
          <w:bCs/>
          <w:sz w:val="24"/>
          <w:szCs w:val="24"/>
        </w:rPr>
        <w:t>Prepare and deliver regular project status reports, dashboards, and briefings for leadership and governance committees.</w:t>
      </w:r>
    </w:p>
    <w:p w14:paraId="3A05610B" w14:textId="77777777" w:rsidR="00A4374C" w:rsidRPr="003E4377" w:rsidRDefault="00A4374C" w:rsidP="00A4374C">
      <w:pPr>
        <w:widowControl w:val="0"/>
        <w:numPr>
          <w:ilvl w:val="0"/>
          <w:numId w:val="60"/>
        </w:numPr>
        <w:rPr>
          <w:rFonts w:ascii="Calibri" w:hAnsi="Calibri" w:cs="Arial"/>
          <w:bCs/>
          <w:sz w:val="24"/>
          <w:szCs w:val="24"/>
        </w:rPr>
      </w:pPr>
      <w:r w:rsidRPr="003E4377">
        <w:rPr>
          <w:rFonts w:ascii="Calibri" w:hAnsi="Calibri" w:cs="Arial"/>
          <w:bCs/>
          <w:sz w:val="24"/>
          <w:szCs w:val="24"/>
        </w:rPr>
        <w:t>Facilitate project meetings, working sessions, and checkpoint reviews.</w:t>
      </w:r>
    </w:p>
    <w:p w14:paraId="3200FAF7" w14:textId="77777777" w:rsidR="001365F3" w:rsidRPr="003E4377" w:rsidRDefault="00A4374C" w:rsidP="003E4377">
      <w:pPr>
        <w:pStyle w:val="ListParagraph"/>
        <w:widowControl w:val="0"/>
        <w:numPr>
          <w:ilvl w:val="0"/>
          <w:numId w:val="60"/>
        </w:numPr>
        <w:rPr>
          <w:rFonts w:ascii="Calibri" w:hAnsi="Calibri" w:cs="Arial"/>
          <w:bCs/>
          <w:sz w:val="24"/>
          <w:szCs w:val="24"/>
        </w:rPr>
      </w:pPr>
      <w:r w:rsidRPr="003E4377">
        <w:rPr>
          <w:rFonts w:ascii="Calibri" w:hAnsi="Calibri" w:cs="Arial"/>
          <w:bCs/>
          <w:sz w:val="24"/>
          <w:szCs w:val="24"/>
        </w:rPr>
        <w:t>Ensure timely, clear communication of project updates, risks, and decisions across stakeholder groups.</w:t>
      </w:r>
    </w:p>
    <w:p w14:paraId="1299C43A" w14:textId="77777777" w:rsidR="0075181C" w:rsidRPr="003E4377" w:rsidRDefault="0075181C" w:rsidP="008A3A25">
      <w:pPr>
        <w:widowControl w:val="0"/>
        <w:rPr>
          <w:rFonts w:ascii="Calibri" w:hAnsi="Calibri" w:cs="Arial"/>
          <w:b/>
          <w:sz w:val="24"/>
          <w:szCs w:val="24"/>
        </w:rPr>
      </w:pPr>
    </w:p>
    <w:p w14:paraId="1B01B7D6" w14:textId="77777777" w:rsidR="00A4374C" w:rsidRPr="003E4377" w:rsidRDefault="00A4374C" w:rsidP="00A4374C">
      <w:pPr>
        <w:widowControl w:val="0"/>
        <w:rPr>
          <w:rFonts w:ascii="Calibri" w:hAnsi="Calibri" w:cs="Arial"/>
          <w:b/>
          <w:bCs/>
          <w:sz w:val="24"/>
          <w:szCs w:val="24"/>
        </w:rPr>
      </w:pPr>
      <w:r w:rsidRPr="003E4377">
        <w:rPr>
          <w:rFonts w:ascii="Calibri" w:hAnsi="Calibri" w:cs="Arial"/>
          <w:b/>
          <w:bCs/>
          <w:sz w:val="24"/>
          <w:szCs w:val="24"/>
        </w:rPr>
        <w:t>Post-Implementation Support</w:t>
      </w:r>
    </w:p>
    <w:p w14:paraId="542A8759" w14:textId="77777777" w:rsidR="00A4374C" w:rsidRPr="003E4377" w:rsidRDefault="00A4374C" w:rsidP="0075181C">
      <w:pPr>
        <w:widowControl w:val="0"/>
        <w:numPr>
          <w:ilvl w:val="0"/>
          <w:numId w:val="65"/>
        </w:numPr>
        <w:rPr>
          <w:rFonts w:ascii="Calibri" w:hAnsi="Calibri" w:cs="Arial"/>
          <w:bCs/>
          <w:sz w:val="24"/>
          <w:szCs w:val="24"/>
        </w:rPr>
      </w:pPr>
      <w:r w:rsidRPr="003E4377">
        <w:rPr>
          <w:rFonts w:ascii="Calibri" w:hAnsi="Calibri" w:cs="Arial"/>
          <w:bCs/>
          <w:sz w:val="24"/>
          <w:szCs w:val="24"/>
        </w:rPr>
        <w:t>Coordinate post</w:t>
      </w:r>
      <w:r w:rsidRPr="003E4377">
        <w:rPr>
          <w:rFonts w:ascii="Cambria Math" w:hAnsi="Cambria Math" w:cs="Cambria Math"/>
          <w:bCs/>
          <w:sz w:val="24"/>
          <w:szCs w:val="24"/>
        </w:rPr>
        <w:t>‑</w:t>
      </w:r>
      <w:r w:rsidRPr="003E4377">
        <w:rPr>
          <w:rFonts w:ascii="Calibri" w:hAnsi="Calibri" w:cs="Arial"/>
          <w:bCs/>
          <w:sz w:val="24"/>
          <w:szCs w:val="24"/>
        </w:rPr>
        <w:t>implementation review activities and lessons learned.</w:t>
      </w:r>
    </w:p>
    <w:p w14:paraId="293EB42E" w14:textId="77777777" w:rsidR="00A4374C" w:rsidRPr="003E4377" w:rsidRDefault="00A4374C" w:rsidP="0075181C">
      <w:pPr>
        <w:widowControl w:val="0"/>
        <w:numPr>
          <w:ilvl w:val="0"/>
          <w:numId w:val="65"/>
        </w:numPr>
        <w:rPr>
          <w:rFonts w:ascii="Calibri" w:hAnsi="Calibri" w:cs="Arial"/>
          <w:bCs/>
          <w:sz w:val="24"/>
          <w:szCs w:val="24"/>
        </w:rPr>
      </w:pPr>
      <w:r w:rsidRPr="003E4377">
        <w:rPr>
          <w:rFonts w:ascii="Calibri" w:hAnsi="Calibri" w:cs="Arial"/>
          <w:bCs/>
          <w:sz w:val="24"/>
          <w:szCs w:val="24"/>
        </w:rPr>
        <w:t>Support transition to steady</w:t>
      </w:r>
      <w:r w:rsidRPr="003E4377">
        <w:rPr>
          <w:rFonts w:ascii="Cambria Math" w:hAnsi="Cambria Math" w:cs="Cambria Math"/>
          <w:bCs/>
          <w:sz w:val="24"/>
          <w:szCs w:val="24"/>
        </w:rPr>
        <w:t>‑</w:t>
      </w:r>
      <w:r w:rsidRPr="003E4377">
        <w:rPr>
          <w:rFonts w:ascii="Calibri" w:hAnsi="Calibri" w:cs="Arial"/>
          <w:bCs/>
          <w:sz w:val="24"/>
          <w:szCs w:val="24"/>
        </w:rPr>
        <w:t>state operations, including documentation handover and governance processes.</w:t>
      </w:r>
    </w:p>
    <w:p w14:paraId="31437EF7" w14:textId="77777777" w:rsidR="00A4374C" w:rsidRPr="003E4377" w:rsidRDefault="00A4374C" w:rsidP="003E4377">
      <w:pPr>
        <w:pStyle w:val="ListParagraph"/>
        <w:widowControl w:val="0"/>
        <w:numPr>
          <w:ilvl w:val="0"/>
          <w:numId w:val="65"/>
        </w:numPr>
        <w:rPr>
          <w:rFonts w:ascii="Calibri" w:hAnsi="Calibri" w:cs="Arial"/>
          <w:b/>
          <w:sz w:val="24"/>
          <w:szCs w:val="24"/>
        </w:rPr>
      </w:pPr>
      <w:r w:rsidRPr="003E4377">
        <w:rPr>
          <w:rFonts w:ascii="Calibri" w:hAnsi="Calibri" w:cs="Arial"/>
          <w:bCs/>
          <w:sz w:val="24"/>
          <w:szCs w:val="24"/>
        </w:rPr>
        <w:t>Assist in identifying early optimization opportunities based on user feedback and system performance.</w:t>
      </w:r>
    </w:p>
    <w:p w14:paraId="4DDBEF00" w14:textId="77777777" w:rsidR="0075181C" w:rsidRPr="003E4377" w:rsidRDefault="0075181C" w:rsidP="006A3C81">
      <w:pPr>
        <w:rPr>
          <w:rFonts w:ascii="Calibri" w:hAnsi="Calibri" w:cs="Arial"/>
          <w:b/>
          <w:bCs/>
          <w:sz w:val="24"/>
          <w:szCs w:val="24"/>
        </w:rPr>
      </w:pPr>
    </w:p>
    <w:p w14:paraId="1DFF9BDE" w14:textId="77777777" w:rsidR="006A3C81" w:rsidRPr="003E4377" w:rsidRDefault="006A3C81" w:rsidP="006A3C81">
      <w:pPr>
        <w:rPr>
          <w:rFonts w:ascii="Calibri" w:hAnsi="Calibri" w:cs="Arial"/>
          <w:b/>
          <w:bCs/>
          <w:sz w:val="24"/>
          <w:szCs w:val="24"/>
        </w:rPr>
      </w:pPr>
      <w:r w:rsidRPr="003E4377">
        <w:rPr>
          <w:rFonts w:ascii="Calibri" w:hAnsi="Calibri" w:cs="Arial"/>
          <w:b/>
          <w:bCs/>
          <w:sz w:val="24"/>
          <w:szCs w:val="24"/>
        </w:rPr>
        <w:t>QUALIFICATIONS</w:t>
      </w:r>
      <w:r w:rsidR="00DD4B75" w:rsidRPr="003E4377">
        <w:rPr>
          <w:rFonts w:ascii="Calibri" w:hAnsi="Calibri" w:cs="Arial"/>
          <w:b/>
          <w:bCs/>
          <w:sz w:val="24"/>
          <w:szCs w:val="24"/>
        </w:rPr>
        <w:t xml:space="preserve">, </w:t>
      </w:r>
      <w:r w:rsidR="007D578F" w:rsidRPr="003E4377">
        <w:rPr>
          <w:rFonts w:ascii="Calibri" w:hAnsi="Calibri" w:cs="Arial"/>
          <w:b/>
          <w:bCs/>
          <w:sz w:val="24"/>
          <w:szCs w:val="24"/>
        </w:rPr>
        <w:t>SKILLS,</w:t>
      </w:r>
      <w:r w:rsidR="00DD4B75" w:rsidRPr="003E4377">
        <w:rPr>
          <w:rFonts w:ascii="Calibri" w:hAnsi="Calibri" w:cs="Arial"/>
          <w:b/>
          <w:bCs/>
          <w:sz w:val="24"/>
          <w:szCs w:val="24"/>
        </w:rPr>
        <w:t xml:space="preserve"> AND ABILITIES</w:t>
      </w:r>
      <w:r w:rsidR="00063798" w:rsidRPr="003E4377">
        <w:rPr>
          <w:rFonts w:ascii="Calibri" w:hAnsi="Calibri" w:cs="Arial"/>
          <w:b/>
          <w:bCs/>
          <w:sz w:val="24"/>
          <w:szCs w:val="24"/>
        </w:rPr>
        <w:t xml:space="preserve"> </w:t>
      </w:r>
    </w:p>
    <w:p w14:paraId="1F824865" w14:textId="05D426E1" w:rsidR="00521692" w:rsidRPr="003E4377" w:rsidRDefault="00521692" w:rsidP="00521692">
      <w:pPr>
        <w:numPr>
          <w:ilvl w:val="0"/>
          <w:numId w:val="48"/>
        </w:numPr>
        <w:rPr>
          <w:rFonts w:ascii="Calibri" w:hAnsi="Calibri" w:cs="Arial"/>
          <w:sz w:val="24"/>
          <w:szCs w:val="24"/>
        </w:rPr>
      </w:pPr>
      <w:r w:rsidRPr="003E4377">
        <w:rPr>
          <w:rFonts w:ascii="Calibri" w:hAnsi="Calibri" w:cs="Arial"/>
          <w:sz w:val="24"/>
          <w:szCs w:val="24"/>
        </w:rPr>
        <w:t>Formal project management training or certification (i.e. PMP, PRINCE2, or equivalent).</w:t>
      </w:r>
    </w:p>
    <w:p w14:paraId="55D079FA" w14:textId="77777777" w:rsidR="008C12E3" w:rsidRPr="003E4377" w:rsidRDefault="008C12E3" w:rsidP="008C12E3">
      <w:pPr>
        <w:pStyle w:val="ListParagraph"/>
        <w:numPr>
          <w:ilvl w:val="0"/>
          <w:numId w:val="48"/>
        </w:numPr>
        <w:spacing w:line="300" w:lineRule="atLeast"/>
        <w:rPr>
          <w:rFonts w:ascii="Calibri" w:hAnsi="Calibri" w:cs="Calibri"/>
          <w:sz w:val="24"/>
          <w:szCs w:val="24"/>
          <w:lang w:eastAsia="en-CA"/>
        </w:rPr>
      </w:pPr>
      <w:r w:rsidRPr="003E4377">
        <w:rPr>
          <w:rFonts w:ascii="Calibri" w:hAnsi="Calibri" w:cs="Calibri"/>
          <w:sz w:val="24"/>
          <w:szCs w:val="24"/>
          <w:lang w:eastAsia="en-CA"/>
        </w:rPr>
        <w:lastRenderedPageBreak/>
        <w:t>Demonstrated experience applying structured project management methodologies (e.g., Agile, Waterfall, or hybrid approaches)</w:t>
      </w:r>
    </w:p>
    <w:p w14:paraId="4D3EDA3A" w14:textId="26287122" w:rsidR="00E648DA" w:rsidRPr="003E4377" w:rsidRDefault="00521692" w:rsidP="00E648DA">
      <w:pPr>
        <w:numPr>
          <w:ilvl w:val="0"/>
          <w:numId w:val="48"/>
        </w:numPr>
        <w:rPr>
          <w:rFonts w:ascii="Calibri" w:hAnsi="Calibri" w:cs="Arial"/>
          <w:sz w:val="24"/>
          <w:szCs w:val="24"/>
        </w:rPr>
      </w:pPr>
      <w:proofErr w:type="gramStart"/>
      <w:r w:rsidRPr="003E4377">
        <w:rPr>
          <w:rFonts w:ascii="Calibri" w:hAnsi="Calibri" w:cs="Arial"/>
          <w:sz w:val="24"/>
          <w:szCs w:val="24"/>
        </w:rPr>
        <w:t xml:space="preserve">Bachelor’s or </w:t>
      </w:r>
      <w:r w:rsidR="00E648DA" w:rsidRPr="003E4377">
        <w:rPr>
          <w:rFonts w:ascii="Calibri" w:hAnsi="Calibri" w:cs="Arial"/>
          <w:sz w:val="24"/>
          <w:szCs w:val="24"/>
        </w:rPr>
        <w:t>Master’s</w:t>
      </w:r>
      <w:proofErr w:type="gramEnd"/>
      <w:r w:rsidR="00E648DA" w:rsidRPr="003E4377">
        <w:rPr>
          <w:rFonts w:ascii="Calibri" w:hAnsi="Calibri" w:cs="Arial"/>
          <w:sz w:val="24"/>
          <w:szCs w:val="24"/>
        </w:rPr>
        <w:t xml:space="preserve"> degree (MBA, MPH, MSc, or similar) considered an asset.</w:t>
      </w:r>
    </w:p>
    <w:p w14:paraId="79D2C31A" w14:textId="3B9E476E" w:rsidR="00E648DA" w:rsidRPr="003E4377" w:rsidRDefault="008C12E3" w:rsidP="00E648DA">
      <w:pPr>
        <w:numPr>
          <w:ilvl w:val="0"/>
          <w:numId w:val="48"/>
        </w:numPr>
        <w:rPr>
          <w:rFonts w:ascii="Calibri" w:hAnsi="Calibri" w:cs="Arial"/>
          <w:sz w:val="24"/>
          <w:szCs w:val="24"/>
        </w:rPr>
      </w:pPr>
      <w:r w:rsidRPr="003E4377">
        <w:rPr>
          <w:rFonts w:ascii="Calibri" w:hAnsi="Calibri" w:cs="Arial"/>
          <w:sz w:val="24"/>
          <w:szCs w:val="24"/>
        </w:rPr>
        <w:t xml:space="preserve">A minimum of five years </w:t>
      </w:r>
      <w:r w:rsidR="003E4377" w:rsidRPr="003E4377">
        <w:rPr>
          <w:rFonts w:ascii="Calibri" w:hAnsi="Calibri" w:cs="Arial"/>
          <w:sz w:val="24"/>
          <w:szCs w:val="24"/>
        </w:rPr>
        <w:t>of</w:t>
      </w:r>
      <w:r w:rsidR="00E648DA" w:rsidRPr="003E4377">
        <w:rPr>
          <w:rFonts w:ascii="Calibri" w:hAnsi="Calibri" w:cs="Arial"/>
          <w:sz w:val="24"/>
          <w:szCs w:val="24"/>
        </w:rPr>
        <w:t xml:space="preserve"> </w:t>
      </w:r>
      <w:r w:rsidR="00521692" w:rsidRPr="003E4377">
        <w:rPr>
          <w:rFonts w:ascii="Calibri" w:hAnsi="Calibri" w:cs="Arial"/>
          <w:sz w:val="24"/>
          <w:szCs w:val="24"/>
        </w:rPr>
        <w:t xml:space="preserve">project management </w:t>
      </w:r>
      <w:r w:rsidR="00E648DA" w:rsidRPr="003E4377">
        <w:rPr>
          <w:rFonts w:ascii="Calibri" w:hAnsi="Calibri" w:cs="Arial"/>
          <w:sz w:val="24"/>
          <w:szCs w:val="24"/>
        </w:rPr>
        <w:t>experience</w:t>
      </w:r>
      <w:r w:rsidR="001B2B72" w:rsidRPr="003E4377">
        <w:rPr>
          <w:rFonts w:ascii="Calibri" w:hAnsi="Calibri" w:cs="Arial"/>
          <w:sz w:val="24"/>
          <w:szCs w:val="24"/>
        </w:rPr>
        <w:t>, preferably in healthcare, research, or complex enterprise system implementations.</w:t>
      </w:r>
    </w:p>
    <w:p w14:paraId="3F054895" w14:textId="77777777" w:rsidR="001B2B72" w:rsidRPr="003E4377" w:rsidRDefault="001B2B72" w:rsidP="001B2B72">
      <w:pPr>
        <w:numPr>
          <w:ilvl w:val="0"/>
          <w:numId w:val="48"/>
        </w:numPr>
        <w:rPr>
          <w:rFonts w:ascii="Calibri" w:hAnsi="Calibri" w:cs="Arial"/>
          <w:sz w:val="24"/>
          <w:szCs w:val="24"/>
        </w:rPr>
      </w:pPr>
      <w:r w:rsidRPr="003E4377">
        <w:rPr>
          <w:rFonts w:ascii="Calibri" w:hAnsi="Calibri" w:cs="Arial"/>
          <w:sz w:val="24"/>
          <w:szCs w:val="24"/>
        </w:rPr>
        <w:t>Demonstrated experience managing multi</w:t>
      </w:r>
      <w:r w:rsidRPr="003E4377">
        <w:rPr>
          <w:rFonts w:ascii="Cambria Math" w:hAnsi="Cambria Math" w:cs="Cambria Math"/>
          <w:sz w:val="24"/>
          <w:szCs w:val="24"/>
        </w:rPr>
        <w:t>‑</w:t>
      </w:r>
      <w:r w:rsidRPr="003E4377">
        <w:rPr>
          <w:rFonts w:ascii="Calibri" w:hAnsi="Calibri" w:cs="Arial"/>
          <w:sz w:val="24"/>
          <w:szCs w:val="24"/>
        </w:rPr>
        <w:t>stakeholder projects with external vendors.</w:t>
      </w:r>
    </w:p>
    <w:p w14:paraId="04B2E94B" w14:textId="77777777" w:rsidR="001B2B72" w:rsidRPr="003E4377" w:rsidRDefault="001B2B72" w:rsidP="001B2B72">
      <w:pPr>
        <w:numPr>
          <w:ilvl w:val="0"/>
          <w:numId w:val="48"/>
        </w:numPr>
        <w:rPr>
          <w:rFonts w:ascii="Calibri" w:hAnsi="Calibri" w:cs="Arial"/>
          <w:sz w:val="24"/>
          <w:szCs w:val="24"/>
        </w:rPr>
      </w:pPr>
      <w:r w:rsidRPr="003E4377">
        <w:rPr>
          <w:rFonts w:ascii="Calibri" w:hAnsi="Calibri" w:cs="Arial"/>
          <w:sz w:val="24"/>
          <w:szCs w:val="24"/>
        </w:rPr>
        <w:t>Experience supporting organizational change and user adoption during system implementations.</w:t>
      </w:r>
    </w:p>
    <w:p w14:paraId="721B8A72" w14:textId="77777777" w:rsidR="003009CE" w:rsidRPr="003E4377" w:rsidRDefault="003009CE" w:rsidP="003009CE">
      <w:pPr>
        <w:pStyle w:val="ListParagraph"/>
        <w:numPr>
          <w:ilvl w:val="0"/>
          <w:numId w:val="48"/>
        </w:numPr>
        <w:spacing w:line="300" w:lineRule="atLeast"/>
        <w:rPr>
          <w:rFonts w:ascii="Calibri" w:hAnsi="Calibri" w:cs="Calibri"/>
          <w:sz w:val="24"/>
          <w:szCs w:val="24"/>
          <w:lang w:eastAsia="en-CA"/>
        </w:rPr>
      </w:pPr>
      <w:r w:rsidRPr="003E4377">
        <w:rPr>
          <w:rFonts w:ascii="Calibri" w:hAnsi="Calibri" w:cs="Calibri"/>
          <w:sz w:val="24"/>
          <w:szCs w:val="24"/>
          <w:lang w:eastAsia="en-CA"/>
        </w:rPr>
        <w:t>Proven ability to facilitate, communicate, and produce clear documentation, supported by strong analytical, problem</w:t>
      </w:r>
      <w:r w:rsidRPr="003E4377">
        <w:rPr>
          <w:rFonts w:ascii="Calibri" w:hAnsi="Calibri" w:cs="Calibri"/>
          <w:sz w:val="24"/>
          <w:szCs w:val="24"/>
          <w:lang w:eastAsia="en-CA"/>
        </w:rPr>
        <w:noBreakHyphen/>
        <w:t>solving, and critical thinking skills.</w:t>
      </w:r>
    </w:p>
    <w:p w14:paraId="6E680039" w14:textId="77777777" w:rsidR="00E648DA" w:rsidRPr="003E4377" w:rsidRDefault="00E648DA" w:rsidP="00E648DA">
      <w:pPr>
        <w:numPr>
          <w:ilvl w:val="0"/>
          <w:numId w:val="48"/>
        </w:numPr>
        <w:rPr>
          <w:rFonts w:ascii="Calibri" w:hAnsi="Calibri" w:cs="Arial"/>
          <w:sz w:val="24"/>
          <w:szCs w:val="24"/>
        </w:rPr>
      </w:pPr>
      <w:r w:rsidRPr="003E4377">
        <w:rPr>
          <w:rFonts w:ascii="Calibri" w:hAnsi="Calibri" w:cs="Arial"/>
          <w:sz w:val="24"/>
          <w:szCs w:val="24"/>
        </w:rPr>
        <w:t>Ability to work collaboratively across diverse teams and levels of seniority.</w:t>
      </w:r>
    </w:p>
    <w:p w14:paraId="355F227F" w14:textId="77777777" w:rsidR="00E648DA" w:rsidRPr="003E4377" w:rsidRDefault="00E648DA" w:rsidP="00E648DA">
      <w:pPr>
        <w:numPr>
          <w:ilvl w:val="0"/>
          <w:numId w:val="48"/>
        </w:numPr>
        <w:rPr>
          <w:rFonts w:ascii="Calibri" w:hAnsi="Calibri" w:cs="Arial"/>
          <w:sz w:val="24"/>
          <w:szCs w:val="24"/>
        </w:rPr>
      </w:pPr>
      <w:r w:rsidRPr="003E4377">
        <w:rPr>
          <w:rFonts w:ascii="Calibri" w:hAnsi="Calibri" w:cs="Arial"/>
          <w:sz w:val="24"/>
          <w:szCs w:val="24"/>
        </w:rPr>
        <w:t>Demonstrated ability to manage competing priorities and meet deadlines.</w:t>
      </w:r>
    </w:p>
    <w:p w14:paraId="7CF042B7" w14:textId="77777777" w:rsidR="00E648DA" w:rsidRPr="003E4377" w:rsidRDefault="00E648DA" w:rsidP="00E648DA">
      <w:pPr>
        <w:numPr>
          <w:ilvl w:val="0"/>
          <w:numId w:val="48"/>
        </w:numPr>
        <w:rPr>
          <w:rFonts w:ascii="Calibri" w:hAnsi="Calibri" w:cs="Arial"/>
          <w:sz w:val="24"/>
          <w:szCs w:val="24"/>
        </w:rPr>
      </w:pPr>
      <w:r w:rsidRPr="003E4377">
        <w:rPr>
          <w:rFonts w:ascii="Calibri" w:hAnsi="Calibri" w:cs="Arial"/>
          <w:sz w:val="24"/>
          <w:szCs w:val="24"/>
        </w:rPr>
        <w:t>Commitment to CHEO RI’s mission of advancing pediatric health through research.</w:t>
      </w:r>
    </w:p>
    <w:p w14:paraId="14271E4C" w14:textId="77777777" w:rsidR="00B917E7" w:rsidRPr="003E4377" w:rsidRDefault="00B917E7" w:rsidP="00137B17">
      <w:pPr>
        <w:numPr>
          <w:ilvl w:val="0"/>
          <w:numId w:val="48"/>
        </w:numPr>
        <w:rPr>
          <w:rFonts w:ascii="Calibri" w:hAnsi="Calibri" w:cs="Arial"/>
          <w:sz w:val="24"/>
          <w:szCs w:val="24"/>
        </w:rPr>
      </w:pPr>
      <w:r w:rsidRPr="003E4377">
        <w:rPr>
          <w:rFonts w:ascii="Calibri" w:hAnsi="Calibri" w:cs="Arial"/>
          <w:sz w:val="24"/>
          <w:szCs w:val="24"/>
        </w:rPr>
        <w:t>Demonstrated initiative, flexibility, and ability to wo</w:t>
      </w:r>
      <w:r w:rsidR="003C4019" w:rsidRPr="003E4377">
        <w:rPr>
          <w:rFonts w:ascii="Calibri" w:hAnsi="Calibri" w:cs="Arial"/>
          <w:sz w:val="24"/>
          <w:szCs w:val="24"/>
        </w:rPr>
        <w:t>rk independently</w:t>
      </w:r>
      <w:r w:rsidR="003C4019" w:rsidRPr="003E4377">
        <w:rPr>
          <w:rFonts w:ascii="Calibri" w:hAnsi="Calibri" w:cs="Arial"/>
          <w:sz w:val="24"/>
          <w:szCs w:val="24"/>
        </w:rPr>
        <w:tab/>
      </w:r>
      <w:r w:rsidR="003C4019" w:rsidRPr="003E4377">
        <w:rPr>
          <w:rFonts w:ascii="Calibri" w:hAnsi="Calibri" w:cs="Arial"/>
          <w:sz w:val="24"/>
          <w:szCs w:val="24"/>
        </w:rPr>
        <w:tab/>
      </w:r>
      <w:r w:rsidR="003C4019" w:rsidRPr="003E4377">
        <w:rPr>
          <w:rFonts w:ascii="Calibri" w:hAnsi="Calibri" w:cs="Arial"/>
          <w:sz w:val="24"/>
          <w:szCs w:val="24"/>
        </w:rPr>
        <w:tab/>
      </w:r>
    </w:p>
    <w:p w14:paraId="1F04541B" w14:textId="77777777" w:rsidR="007C2C3F" w:rsidRPr="003E4377" w:rsidRDefault="007C2C3F" w:rsidP="00137B17">
      <w:pPr>
        <w:numPr>
          <w:ilvl w:val="0"/>
          <w:numId w:val="48"/>
        </w:numPr>
        <w:rPr>
          <w:rFonts w:ascii="Calibri" w:hAnsi="Calibri" w:cs="Arial"/>
          <w:sz w:val="24"/>
          <w:szCs w:val="24"/>
        </w:rPr>
      </w:pPr>
      <w:r w:rsidRPr="003E4377">
        <w:rPr>
          <w:rFonts w:ascii="Calibri" w:hAnsi="Calibri" w:cs="Arial"/>
          <w:sz w:val="24"/>
          <w:szCs w:val="24"/>
        </w:rPr>
        <w:t>Bilingualism (English/French)</w:t>
      </w:r>
      <w:r w:rsidR="00B461D3" w:rsidRPr="003E4377">
        <w:rPr>
          <w:rFonts w:ascii="Calibri" w:hAnsi="Calibri" w:cs="Arial"/>
          <w:sz w:val="24"/>
          <w:szCs w:val="24"/>
        </w:rPr>
        <w:t xml:space="preserve"> is an asset</w:t>
      </w:r>
      <w:r w:rsidR="00B461D3" w:rsidRPr="003E4377">
        <w:rPr>
          <w:rFonts w:ascii="Calibri" w:hAnsi="Calibri" w:cs="Arial"/>
          <w:sz w:val="24"/>
          <w:szCs w:val="24"/>
        </w:rPr>
        <w:tab/>
      </w:r>
      <w:r w:rsidR="00B461D3" w:rsidRPr="003E4377">
        <w:rPr>
          <w:rFonts w:ascii="Calibri" w:hAnsi="Calibri" w:cs="Arial"/>
          <w:sz w:val="24"/>
          <w:szCs w:val="24"/>
        </w:rPr>
        <w:tab/>
      </w:r>
      <w:r w:rsidR="00B461D3" w:rsidRPr="003E4377">
        <w:rPr>
          <w:rFonts w:ascii="Calibri" w:hAnsi="Calibri" w:cs="Arial"/>
          <w:sz w:val="24"/>
          <w:szCs w:val="24"/>
        </w:rPr>
        <w:tab/>
      </w:r>
      <w:r w:rsidR="00B461D3" w:rsidRPr="003E4377">
        <w:rPr>
          <w:rFonts w:ascii="Calibri" w:hAnsi="Calibri" w:cs="Arial"/>
          <w:sz w:val="24"/>
          <w:szCs w:val="24"/>
        </w:rPr>
        <w:tab/>
      </w:r>
      <w:r w:rsidR="00B461D3" w:rsidRPr="003E4377">
        <w:rPr>
          <w:rFonts w:ascii="Calibri" w:hAnsi="Calibri" w:cs="Arial"/>
          <w:sz w:val="24"/>
          <w:szCs w:val="24"/>
        </w:rPr>
        <w:tab/>
      </w:r>
      <w:r w:rsidRPr="003E4377">
        <w:rPr>
          <w:rFonts w:ascii="Calibri" w:hAnsi="Calibri" w:cs="Arial"/>
          <w:sz w:val="24"/>
          <w:szCs w:val="24"/>
        </w:rPr>
        <w:tab/>
      </w:r>
      <w:r w:rsidRPr="003E4377">
        <w:rPr>
          <w:rFonts w:ascii="Calibri" w:hAnsi="Calibri" w:cs="Arial"/>
          <w:sz w:val="24"/>
          <w:szCs w:val="24"/>
        </w:rPr>
        <w:tab/>
      </w:r>
    </w:p>
    <w:p w14:paraId="3461D779" w14:textId="77777777" w:rsidR="006A3C81" w:rsidRPr="003E4377" w:rsidRDefault="006A3C81" w:rsidP="006A3C81">
      <w:pPr>
        <w:pStyle w:val="BodyText"/>
        <w:tabs>
          <w:tab w:val="left" w:pos="2160"/>
        </w:tabs>
        <w:jc w:val="both"/>
        <w:rPr>
          <w:rFonts w:ascii="Calibri" w:hAnsi="Calibri" w:cs="Arial"/>
          <w:b/>
          <w:bCs/>
          <w:sz w:val="24"/>
          <w:szCs w:val="24"/>
        </w:rPr>
      </w:pPr>
    </w:p>
    <w:p w14:paraId="145AE06F" w14:textId="77777777" w:rsidR="006A3C81" w:rsidRPr="003E4377" w:rsidRDefault="006A3C81" w:rsidP="006A3C81">
      <w:pPr>
        <w:pStyle w:val="BodyText"/>
        <w:tabs>
          <w:tab w:val="left" w:pos="2160"/>
        </w:tabs>
        <w:jc w:val="both"/>
        <w:rPr>
          <w:rFonts w:ascii="Calibri" w:hAnsi="Calibri" w:cs="Arial"/>
          <w:b/>
          <w:bCs/>
          <w:sz w:val="24"/>
          <w:szCs w:val="24"/>
        </w:rPr>
      </w:pPr>
      <w:r w:rsidRPr="003E4377">
        <w:rPr>
          <w:rFonts w:ascii="Calibri" w:hAnsi="Calibri" w:cs="Arial"/>
          <w:b/>
          <w:bCs/>
          <w:sz w:val="24"/>
          <w:szCs w:val="24"/>
        </w:rPr>
        <w:t>WORKING CONDITIONS</w:t>
      </w:r>
    </w:p>
    <w:p w14:paraId="3CF2D8B6" w14:textId="77777777" w:rsidR="00B65CD1" w:rsidRPr="003E4377" w:rsidRDefault="00B65CD1" w:rsidP="006A3C81">
      <w:pPr>
        <w:pStyle w:val="BodyText"/>
        <w:tabs>
          <w:tab w:val="left" w:pos="2160"/>
        </w:tabs>
        <w:jc w:val="both"/>
        <w:rPr>
          <w:rFonts w:ascii="Calibri" w:hAnsi="Calibri" w:cs="Arial"/>
          <w:b/>
          <w:bCs/>
          <w:sz w:val="24"/>
          <w:szCs w:val="24"/>
        </w:rPr>
      </w:pPr>
    </w:p>
    <w:p w14:paraId="40DB752B" w14:textId="0F976802" w:rsidR="009B3EB5" w:rsidRPr="003E4377" w:rsidRDefault="001365F3" w:rsidP="003E4377">
      <w:pPr>
        <w:numPr>
          <w:ilvl w:val="0"/>
          <w:numId w:val="48"/>
        </w:numPr>
        <w:rPr>
          <w:rFonts w:ascii="Calibri" w:hAnsi="Calibri" w:cs="Arial"/>
          <w:sz w:val="24"/>
          <w:szCs w:val="24"/>
        </w:rPr>
      </w:pPr>
      <w:r w:rsidRPr="003E4377">
        <w:rPr>
          <w:rFonts w:ascii="Calibri" w:hAnsi="Calibri" w:cs="Arial"/>
          <w:sz w:val="24"/>
          <w:szCs w:val="24"/>
        </w:rPr>
        <w:t xml:space="preserve">Flexibility to work in a work </w:t>
      </w:r>
      <w:r w:rsidR="0046538F" w:rsidRPr="003E4377">
        <w:rPr>
          <w:rFonts w:ascii="Calibri" w:hAnsi="Calibri" w:cs="Arial"/>
          <w:sz w:val="24"/>
          <w:szCs w:val="24"/>
        </w:rPr>
        <w:t xml:space="preserve">in a hybrid </w:t>
      </w:r>
      <w:r w:rsidRPr="003E4377">
        <w:rPr>
          <w:rFonts w:ascii="Calibri" w:hAnsi="Calibri" w:cs="Arial"/>
          <w:sz w:val="24"/>
          <w:szCs w:val="24"/>
        </w:rPr>
        <w:t>model that would include both remote and on-site work</w:t>
      </w:r>
      <w:r w:rsidR="00E648DA" w:rsidRPr="003E4377">
        <w:rPr>
          <w:rFonts w:ascii="Calibri" w:hAnsi="Calibri" w:cs="Arial"/>
          <w:sz w:val="24"/>
          <w:szCs w:val="24"/>
        </w:rPr>
        <w:t>.</w:t>
      </w:r>
    </w:p>
    <w:p w14:paraId="0FB78278" w14:textId="77777777" w:rsidR="00E648DA" w:rsidRPr="003E4377" w:rsidRDefault="00E648DA" w:rsidP="003E4377">
      <w:pPr>
        <w:ind w:left="720"/>
        <w:rPr>
          <w:rFonts w:ascii="Calibri" w:hAnsi="Calibri" w:cs="Arial"/>
          <w:sz w:val="24"/>
          <w:szCs w:val="24"/>
        </w:rPr>
      </w:pPr>
    </w:p>
    <w:p w14:paraId="5E00C709" w14:textId="77777777" w:rsidR="009B3EB5" w:rsidRPr="003E4377" w:rsidRDefault="009B3EB5" w:rsidP="009B3EB5">
      <w:pPr>
        <w:pStyle w:val="BodyText"/>
        <w:tabs>
          <w:tab w:val="left" w:pos="2160"/>
        </w:tabs>
        <w:jc w:val="both"/>
        <w:rPr>
          <w:rFonts w:ascii="Calibri" w:hAnsi="Calibri" w:cs="Arial"/>
          <w:b/>
          <w:sz w:val="24"/>
          <w:szCs w:val="24"/>
        </w:rPr>
      </w:pPr>
      <w:r w:rsidRPr="003E4377">
        <w:rPr>
          <w:rFonts w:ascii="Calibri" w:hAnsi="Calibri" w:cs="Arial"/>
          <w:b/>
          <w:sz w:val="24"/>
          <w:szCs w:val="24"/>
        </w:rPr>
        <w:t>OTHER REQUIREMENTS</w:t>
      </w:r>
      <w:r w:rsidR="00063798" w:rsidRPr="003E4377">
        <w:rPr>
          <w:rFonts w:ascii="Calibri" w:hAnsi="Calibri" w:cs="Arial"/>
          <w:b/>
          <w:sz w:val="24"/>
          <w:szCs w:val="24"/>
        </w:rPr>
        <w:t xml:space="preserve"> </w:t>
      </w:r>
    </w:p>
    <w:p w14:paraId="08446E6D" w14:textId="77777777" w:rsidR="009B3EB5" w:rsidRPr="003E4377" w:rsidRDefault="009B3EB5" w:rsidP="003E4377">
      <w:pPr>
        <w:numPr>
          <w:ilvl w:val="0"/>
          <w:numId w:val="48"/>
        </w:numPr>
        <w:rPr>
          <w:rFonts w:ascii="Calibri" w:hAnsi="Calibri" w:cs="Arial"/>
          <w:sz w:val="24"/>
          <w:szCs w:val="24"/>
        </w:rPr>
      </w:pPr>
      <w:r w:rsidRPr="003E4377">
        <w:rPr>
          <w:rFonts w:ascii="Calibri" w:hAnsi="Calibri" w:cs="Arial"/>
          <w:sz w:val="24"/>
          <w:szCs w:val="24"/>
        </w:rPr>
        <w:t>Eligible to work in Canada;</w:t>
      </w:r>
    </w:p>
    <w:p w14:paraId="16515E88" w14:textId="77777777" w:rsidR="008C12E3" w:rsidRPr="003E4377" w:rsidRDefault="008C12E3" w:rsidP="003E4377">
      <w:pPr>
        <w:numPr>
          <w:ilvl w:val="0"/>
          <w:numId w:val="48"/>
        </w:numPr>
        <w:rPr>
          <w:rFonts w:asciiTheme="minorHAnsi" w:hAnsiTheme="minorHAnsi" w:cstheme="minorHAnsi"/>
          <w:sz w:val="24"/>
          <w:szCs w:val="24"/>
        </w:rPr>
      </w:pPr>
      <w:r w:rsidRPr="003E4377">
        <w:rPr>
          <w:rFonts w:asciiTheme="minorHAnsi" w:hAnsiTheme="minorHAnsi" w:cstheme="minorHAnsi"/>
          <w:sz w:val="24"/>
          <w:szCs w:val="24"/>
        </w:rPr>
        <w:t>Compliance with CHEO RI’s occupational health, immunization, and health</w:t>
      </w:r>
      <w:r w:rsidRPr="003E4377">
        <w:rPr>
          <w:rFonts w:asciiTheme="minorHAnsi" w:hAnsiTheme="minorHAnsi" w:cstheme="minorHAnsi"/>
          <w:sz w:val="24"/>
          <w:szCs w:val="24"/>
        </w:rPr>
        <w:noBreakHyphen/>
        <w:t>surveillance requirements, as applicable to the role and work environment. </w:t>
      </w:r>
    </w:p>
    <w:p w14:paraId="4AA433B0" w14:textId="77777777" w:rsidR="008C12E3" w:rsidRPr="003E4377" w:rsidRDefault="008C12E3" w:rsidP="003E4377">
      <w:pPr>
        <w:numPr>
          <w:ilvl w:val="0"/>
          <w:numId w:val="48"/>
        </w:numPr>
        <w:rPr>
          <w:rFonts w:asciiTheme="minorHAnsi" w:hAnsiTheme="minorHAnsi" w:cstheme="minorHAnsi"/>
          <w:sz w:val="24"/>
          <w:szCs w:val="24"/>
        </w:rPr>
      </w:pPr>
      <w:r w:rsidRPr="003E4377">
        <w:rPr>
          <w:rFonts w:asciiTheme="minorHAnsi" w:hAnsiTheme="minorHAnsi" w:cstheme="minorHAnsi"/>
          <w:sz w:val="24"/>
          <w:szCs w:val="24"/>
        </w:rPr>
        <w:t>Completion of a Police Record Check, in accordance with institutional and regulatory requirements. </w:t>
      </w:r>
    </w:p>
    <w:p w14:paraId="1FC39945" w14:textId="77777777" w:rsidR="009B3EB5" w:rsidRPr="003E4377" w:rsidRDefault="009B3EB5" w:rsidP="009B3EB5">
      <w:pPr>
        <w:pStyle w:val="BodyText"/>
        <w:tabs>
          <w:tab w:val="left" w:pos="2160"/>
        </w:tabs>
        <w:rPr>
          <w:rFonts w:ascii="Calibri" w:hAnsi="Calibri" w:cs="Arial"/>
          <w:sz w:val="24"/>
          <w:szCs w:val="24"/>
        </w:rPr>
      </w:pPr>
    </w:p>
    <w:p w14:paraId="26C548E3" w14:textId="77777777" w:rsidR="006A3C81" w:rsidRPr="003E4377" w:rsidRDefault="006A3C81" w:rsidP="006A3C81">
      <w:pPr>
        <w:pStyle w:val="BodyText"/>
        <w:tabs>
          <w:tab w:val="left" w:pos="2160"/>
        </w:tabs>
        <w:jc w:val="both"/>
        <w:rPr>
          <w:rFonts w:ascii="Calibri" w:hAnsi="Calibri" w:cs="Arial"/>
          <w:b/>
          <w:bCs/>
          <w:sz w:val="24"/>
          <w:szCs w:val="24"/>
          <w:u w:val="single"/>
        </w:rPr>
      </w:pPr>
      <w:r w:rsidRPr="003E4377">
        <w:rPr>
          <w:rFonts w:ascii="Calibri" w:hAnsi="Calibri" w:cs="Arial"/>
          <w:b/>
          <w:bCs/>
          <w:sz w:val="24"/>
          <w:szCs w:val="24"/>
          <w:u w:val="single"/>
        </w:rPr>
        <w:t>TO APPLY</w:t>
      </w:r>
    </w:p>
    <w:p w14:paraId="0562CB0E" w14:textId="77777777" w:rsidR="006A3C81" w:rsidRPr="003E4377" w:rsidRDefault="006A3C81" w:rsidP="006A3C81">
      <w:pPr>
        <w:pStyle w:val="Title"/>
        <w:jc w:val="left"/>
        <w:rPr>
          <w:rFonts w:ascii="Calibri" w:hAnsi="Calibri"/>
          <w:b w:val="0"/>
          <w:bCs w:val="0"/>
          <w:sz w:val="24"/>
        </w:rPr>
      </w:pPr>
    </w:p>
    <w:p w14:paraId="40F8ADD9" w14:textId="3518666B" w:rsidR="00D1148F" w:rsidRPr="003E4377" w:rsidRDefault="006A3C81" w:rsidP="006A3C81">
      <w:pPr>
        <w:rPr>
          <w:rFonts w:ascii="Calibri" w:hAnsi="Calibri" w:cs="Arial"/>
          <w:sz w:val="24"/>
          <w:szCs w:val="24"/>
        </w:rPr>
      </w:pPr>
      <w:r w:rsidRPr="003E4377">
        <w:rPr>
          <w:rFonts w:ascii="Calibri" w:hAnsi="Calibri" w:cs="Arial"/>
          <w:sz w:val="24"/>
          <w:szCs w:val="24"/>
        </w:rPr>
        <w:t>Please send a complete CV</w:t>
      </w:r>
      <w:r w:rsidR="00300310" w:rsidRPr="003E4377">
        <w:rPr>
          <w:rFonts w:ascii="Calibri" w:hAnsi="Calibri" w:cs="Arial"/>
          <w:sz w:val="24"/>
          <w:szCs w:val="24"/>
        </w:rPr>
        <w:t xml:space="preserve"> and</w:t>
      </w:r>
      <w:r w:rsidRPr="003E4377">
        <w:rPr>
          <w:rFonts w:ascii="Calibri" w:hAnsi="Calibri" w:cs="Arial"/>
          <w:sz w:val="24"/>
          <w:szCs w:val="24"/>
        </w:rPr>
        <w:t xml:space="preserve"> cover letter</w:t>
      </w:r>
      <w:r w:rsidR="003F1F88" w:rsidRPr="003E4377">
        <w:rPr>
          <w:rFonts w:ascii="Calibri" w:hAnsi="Calibri" w:cs="Arial"/>
          <w:sz w:val="24"/>
          <w:szCs w:val="24"/>
        </w:rPr>
        <w:t xml:space="preserve"> </w:t>
      </w:r>
      <w:r w:rsidRPr="003E4377">
        <w:rPr>
          <w:rFonts w:ascii="Calibri" w:hAnsi="Calibri" w:cs="Arial"/>
          <w:sz w:val="24"/>
          <w:szCs w:val="24"/>
        </w:rPr>
        <w:t xml:space="preserve">to </w:t>
      </w:r>
      <w:r w:rsidR="003E4377" w:rsidRPr="003E4377">
        <w:rPr>
          <w:rFonts w:ascii="Calibri" w:hAnsi="Calibri" w:cs="Arial"/>
          <w:sz w:val="24"/>
          <w:szCs w:val="24"/>
        </w:rPr>
        <w:t>Jennilea Courtney</w:t>
      </w:r>
      <w:r w:rsidRPr="003E4377">
        <w:rPr>
          <w:rFonts w:ascii="Calibri" w:hAnsi="Calibri" w:cs="Arial"/>
          <w:sz w:val="24"/>
          <w:szCs w:val="24"/>
        </w:rPr>
        <w:t>, by email to:</w:t>
      </w:r>
      <w:r w:rsidR="00D1148F" w:rsidRPr="003E4377">
        <w:rPr>
          <w:rFonts w:ascii="Calibri" w:hAnsi="Calibri" w:cs="Arial"/>
          <w:sz w:val="24"/>
          <w:szCs w:val="24"/>
        </w:rPr>
        <w:t xml:space="preserve"> </w:t>
      </w:r>
      <w:hyperlink r:id="rId12" w:history="1">
        <w:r w:rsidR="003E4377" w:rsidRPr="003E4377">
          <w:rPr>
            <w:rStyle w:val="Hyperlink"/>
            <w:rFonts w:ascii="Calibri" w:hAnsi="Calibri" w:cs="Arial"/>
            <w:sz w:val="24"/>
            <w:szCs w:val="24"/>
          </w:rPr>
          <w:t>researchadmin@cheo.on.ca</w:t>
        </w:r>
      </w:hyperlink>
      <w:r w:rsidR="003E4377" w:rsidRPr="003E4377">
        <w:rPr>
          <w:rFonts w:ascii="Calibri" w:hAnsi="Calibri" w:cs="Arial"/>
          <w:sz w:val="24"/>
          <w:szCs w:val="24"/>
        </w:rPr>
        <w:t>.</w:t>
      </w:r>
    </w:p>
    <w:p w14:paraId="34CE0A41" w14:textId="77777777" w:rsidR="00063798" w:rsidRPr="003E4377" w:rsidRDefault="00063798" w:rsidP="006A3C81">
      <w:pPr>
        <w:rPr>
          <w:rFonts w:ascii="Calibri" w:hAnsi="Calibri" w:cs="Arial"/>
          <w:color w:val="FF0000"/>
          <w:sz w:val="24"/>
          <w:szCs w:val="24"/>
          <w:u w:val="single"/>
        </w:rPr>
      </w:pPr>
    </w:p>
    <w:p w14:paraId="1F0B07E9" w14:textId="77777777" w:rsidR="009B3EB5" w:rsidRPr="003E4377" w:rsidRDefault="007A7D72" w:rsidP="007A7D72">
      <w:pPr>
        <w:widowControl w:val="0"/>
        <w:tabs>
          <w:tab w:val="left" w:pos="-1080"/>
          <w:tab w:val="left" w:pos="-720"/>
          <w:tab w:val="left" w:pos="0"/>
        </w:tabs>
        <w:rPr>
          <w:rFonts w:ascii="Calibri" w:hAnsi="Calibri" w:cs="Arial"/>
          <w:snapToGrid w:val="0"/>
          <w:sz w:val="24"/>
          <w:szCs w:val="24"/>
          <w:lang w:val="en-GB"/>
        </w:rPr>
      </w:pPr>
      <w:r w:rsidRPr="003E4377">
        <w:rPr>
          <w:rFonts w:ascii="Calibri" w:hAnsi="Arial"/>
          <w:iCs/>
          <w:color w:val="000000"/>
          <w:kern w:val="24"/>
          <w:sz w:val="24"/>
          <w:szCs w:val="24"/>
        </w:rPr>
        <w:t>The CHEO Research Institute values diversity and is an equal opportunity employer</w:t>
      </w:r>
      <w:r w:rsidR="00787D9A" w:rsidRPr="003E4377">
        <w:rPr>
          <w:rFonts w:ascii="Calibri" w:hAnsi="Arial"/>
          <w:iCs/>
          <w:color w:val="000000"/>
          <w:kern w:val="24"/>
          <w:sz w:val="24"/>
          <w:szCs w:val="24"/>
        </w:rPr>
        <w:t xml:space="preserve"> who value diverse perspectives and support people to be their authentic selves</w:t>
      </w:r>
      <w:r w:rsidRPr="003E4377">
        <w:rPr>
          <w:rFonts w:ascii="Calibri" w:hAnsi="Arial"/>
          <w:iCs/>
          <w:color w:val="000000"/>
          <w:kern w:val="24"/>
          <w:sz w:val="24"/>
          <w:szCs w:val="24"/>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3E4377">
        <w:rPr>
          <w:rFonts w:ascii="Calibri" w:hAnsi="Arial"/>
          <w:i/>
          <w:color w:val="000000"/>
          <w:kern w:val="24"/>
          <w:sz w:val="24"/>
          <w:szCs w:val="24"/>
        </w:rPr>
        <w:t>Accessibility for Ontarians with Disabilities Act</w:t>
      </w:r>
      <w:r w:rsidRPr="003E4377">
        <w:rPr>
          <w:rFonts w:ascii="Calibri" w:hAnsi="Arial"/>
          <w:iCs/>
          <w:color w:val="000000"/>
          <w:kern w:val="24"/>
          <w:sz w:val="24"/>
          <w:szCs w:val="24"/>
        </w:rPr>
        <w:t xml:space="preserve">, please notify Human Resources at </w:t>
      </w:r>
      <w:hyperlink r:id="rId13" w:history="1">
        <w:r w:rsidRPr="003E4377">
          <w:rPr>
            <w:rFonts w:ascii="Calibri" w:hAnsi="Arial"/>
            <w:iCs/>
            <w:color w:val="000000"/>
            <w:kern w:val="24"/>
            <w:sz w:val="24"/>
            <w:szCs w:val="24"/>
            <w:u w:val="single"/>
          </w:rPr>
          <w:t>researchhr@cheo.on.ca</w:t>
        </w:r>
      </w:hyperlink>
      <w:r w:rsidRPr="003E4377">
        <w:rPr>
          <w:rFonts w:ascii="Calibri" w:hAnsi="Arial"/>
          <w:iCs/>
          <w:color w:val="000000"/>
          <w:kern w:val="24"/>
          <w:sz w:val="24"/>
          <w:szCs w:val="24"/>
          <w:u w:val="single"/>
        </w:rPr>
        <w:t>.</w:t>
      </w:r>
    </w:p>
    <w:p w14:paraId="62EBF3C5" w14:textId="77777777" w:rsidR="007A7D72" w:rsidRPr="003E4377" w:rsidRDefault="007A7D72" w:rsidP="007A7D72">
      <w:pPr>
        <w:widowControl w:val="0"/>
        <w:tabs>
          <w:tab w:val="left" w:pos="-1080"/>
          <w:tab w:val="left" w:pos="-720"/>
          <w:tab w:val="left" w:pos="0"/>
        </w:tabs>
        <w:rPr>
          <w:rFonts w:ascii="Calibri" w:hAnsi="Calibri" w:cs="Arial"/>
          <w:sz w:val="24"/>
          <w:szCs w:val="24"/>
        </w:rPr>
      </w:pPr>
    </w:p>
    <w:p w14:paraId="15DCD6FC" w14:textId="77777777" w:rsidR="007A7D72" w:rsidRPr="003E4377" w:rsidRDefault="007A7D72" w:rsidP="006A3C81">
      <w:pPr>
        <w:rPr>
          <w:rFonts w:ascii="Calibri" w:hAnsi="Arial"/>
          <w:iCs/>
          <w:color w:val="000000"/>
          <w:kern w:val="24"/>
          <w:sz w:val="24"/>
          <w:szCs w:val="24"/>
        </w:rPr>
      </w:pPr>
      <w:r w:rsidRPr="003E4377">
        <w:rPr>
          <w:rFonts w:ascii="Calibri" w:hAnsi="Arial"/>
          <w:iCs/>
          <w:color w:val="000000"/>
          <w:kern w:val="24"/>
          <w:sz w:val="24"/>
          <w:szCs w:val="24"/>
        </w:rPr>
        <w:t xml:space="preserve">The CHEO Research Institute seeks to increase equity, </w:t>
      </w:r>
      <w:r w:rsidR="004161BD" w:rsidRPr="003E4377">
        <w:rPr>
          <w:rFonts w:ascii="Calibri" w:hAnsi="Arial"/>
          <w:iCs/>
          <w:color w:val="000000"/>
          <w:kern w:val="24"/>
          <w:sz w:val="24"/>
          <w:szCs w:val="24"/>
        </w:rPr>
        <w:t>diversity,</w:t>
      </w:r>
      <w:r w:rsidRPr="003E4377">
        <w:rPr>
          <w:rFonts w:ascii="Calibri" w:hAnsi="Arial"/>
          <w:iCs/>
          <w:color w:val="000000"/>
          <w:kern w:val="24"/>
          <w:sz w:val="24"/>
          <w:szCs w:val="24"/>
        </w:rPr>
        <w:t xml:space="preserve"> and inclusion in </w:t>
      </w:r>
      <w:proofErr w:type="gramStart"/>
      <w:r w:rsidRPr="003E4377">
        <w:rPr>
          <w:rFonts w:ascii="Calibri" w:hAnsi="Arial"/>
          <w:iCs/>
          <w:color w:val="000000"/>
          <w:kern w:val="24"/>
          <w:sz w:val="24"/>
          <w:szCs w:val="24"/>
        </w:rPr>
        <w:t>all of</w:t>
      </w:r>
      <w:proofErr w:type="gramEnd"/>
      <w:r w:rsidRPr="003E4377">
        <w:rPr>
          <w:rFonts w:ascii="Calibri" w:hAnsi="Arial"/>
          <w:iCs/>
          <w:color w:val="000000"/>
          <w:kern w:val="24"/>
          <w:sz w:val="24"/>
          <w:szCs w:val="24"/>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6D98A12B" w14:textId="77777777" w:rsidR="009B3EB5" w:rsidRPr="003E4377" w:rsidRDefault="009B3EB5" w:rsidP="006A3C81">
      <w:pPr>
        <w:rPr>
          <w:rFonts w:ascii="Calibri" w:hAnsi="Calibri" w:cs="Arial"/>
          <w:sz w:val="24"/>
          <w:szCs w:val="24"/>
        </w:rPr>
      </w:pPr>
    </w:p>
    <w:p w14:paraId="580EF09B" w14:textId="77777777" w:rsidR="002969D1" w:rsidRPr="003E4377" w:rsidRDefault="002969D1" w:rsidP="00DB3B69">
      <w:pPr>
        <w:rPr>
          <w:rFonts w:ascii="Calibri" w:hAnsi="Calibri" w:cs="Arial"/>
          <w:sz w:val="24"/>
          <w:szCs w:val="24"/>
        </w:rPr>
      </w:pPr>
      <w:r w:rsidRPr="003E4377">
        <w:rPr>
          <w:rFonts w:ascii="Calibri" w:hAnsi="Calibri" w:cs="Arial"/>
          <w:sz w:val="24"/>
          <w:szCs w:val="24"/>
        </w:rPr>
        <w:t xml:space="preserve">CHEO Research Institute does not use artificial intelligence during the selection and recruitment process. </w:t>
      </w:r>
    </w:p>
    <w:p w14:paraId="2946DB82" w14:textId="77777777" w:rsidR="002969D1" w:rsidRPr="003E4377" w:rsidRDefault="002969D1" w:rsidP="00DB3B69">
      <w:pPr>
        <w:rPr>
          <w:rFonts w:ascii="Calibri" w:hAnsi="Calibri" w:cs="Arial"/>
          <w:sz w:val="24"/>
          <w:szCs w:val="24"/>
        </w:rPr>
      </w:pPr>
    </w:p>
    <w:p w14:paraId="23F536FF" w14:textId="77777777" w:rsidR="001F19B4" w:rsidRPr="003E4377" w:rsidRDefault="00B46738" w:rsidP="00787D9A">
      <w:pPr>
        <w:rPr>
          <w:rFonts w:ascii="Calibri" w:hAnsi="Calibri" w:cs="Arial"/>
          <w:color w:val="000000"/>
          <w:sz w:val="24"/>
          <w:szCs w:val="24"/>
          <w:shd w:val="clear" w:color="auto" w:fill="FFFFFF"/>
        </w:rPr>
      </w:pPr>
      <w:r w:rsidRPr="003E4377">
        <w:rPr>
          <w:rFonts w:ascii="Calibri" w:hAnsi="Calibri" w:cs="Arial"/>
          <w:sz w:val="24"/>
          <w:szCs w:val="24"/>
        </w:rPr>
        <w:lastRenderedPageBreak/>
        <w:t xml:space="preserve">Worksite, unless otherwise indicated will be at 401 Smyth Road, Ottawa, Ontario K1H 8L1. </w:t>
      </w:r>
      <w:r w:rsidR="006A3C81" w:rsidRPr="003E4377">
        <w:rPr>
          <w:rFonts w:ascii="Calibri" w:hAnsi="Calibri" w:cs="Arial"/>
          <w:sz w:val="24"/>
          <w:szCs w:val="24"/>
        </w:rPr>
        <w:t xml:space="preserve">Applications will only be considered from those that are eligible to work in Canada. </w:t>
      </w:r>
      <w:r w:rsidR="006A3C81" w:rsidRPr="003E4377">
        <w:rPr>
          <w:rFonts w:ascii="Calibri" w:hAnsi="Calibri" w:cs="Arial"/>
          <w:color w:val="000000"/>
          <w:sz w:val="24"/>
          <w:szCs w:val="24"/>
          <w:shd w:val="clear" w:color="auto" w:fill="FFFFFF"/>
        </w:rPr>
        <w:t>We thank all appl</w:t>
      </w:r>
      <w:r w:rsidR="00582285" w:rsidRPr="003E4377">
        <w:rPr>
          <w:rFonts w:ascii="Calibri" w:hAnsi="Calibri" w:cs="Arial"/>
          <w:color w:val="000000"/>
          <w:sz w:val="24"/>
          <w:szCs w:val="24"/>
          <w:shd w:val="clear" w:color="auto" w:fill="FFFFFF"/>
        </w:rPr>
        <w:t>icants for their interest, h</w:t>
      </w:r>
      <w:r w:rsidR="006A3C81" w:rsidRPr="003E4377">
        <w:rPr>
          <w:rFonts w:ascii="Calibri" w:hAnsi="Calibri" w:cs="Arial"/>
          <w:color w:val="000000"/>
          <w:sz w:val="24"/>
          <w:szCs w:val="24"/>
          <w:shd w:val="clear" w:color="auto" w:fill="FFFFFF"/>
        </w:rPr>
        <w:t>owever, only those invited for an interview will be contacted.</w:t>
      </w:r>
    </w:p>
    <w:p w14:paraId="4147414A" w14:textId="77777777" w:rsidR="003E4377" w:rsidRPr="003E4377" w:rsidRDefault="003E4377" w:rsidP="00787D9A">
      <w:pPr>
        <w:rPr>
          <w:rFonts w:ascii="Calibri" w:hAnsi="Calibri" w:cs="Arial"/>
          <w:color w:val="000000"/>
          <w:sz w:val="24"/>
          <w:szCs w:val="24"/>
          <w:shd w:val="clear" w:color="auto" w:fill="FFFFFF"/>
        </w:rPr>
      </w:pPr>
    </w:p>
    <w:p w14:paraId="4666BE39" w14:textId="77777777" w:rsidR="003E4377" w:rsidRPr="003E4377" w:rsidRDefault="003E4377" w:rsidP="003E4377">
      <w:pPr>
        <w:pStyle w:val="BodyA"/>
        <w:spacing w:line="240" w:lineRule="auto"/>
        <w:contextualSpacing/>
        <w:rPr>
          <w:rStyle w:val="None"/>
          <w:rFonts w:asciiTheme="minorHAnsi" w:hAnsiTheme="minorHAnsi" w:cstheme="minorHAnsi"/>
          <w:sz w:val="24"/>
          <w:szCs w:val="24"/>
        </w:rPr>
      </w:pPr>
      <w:r w:rsidRPr="003E4377">
        <w:rPr>
          <w:rStyle w:val="None"/>
          <w:rFonts w:asciiTheme="minorHAnsi" w:hAnsiTheme="minorHAnsi" w:cstheme="minorHAnsi"/>
          <w:sz w:val="24"/>
          <w:szCs w:val="24"/>
        </w:rPr>
        <w:t>CHEO Research Institute - Human Resources Department</w:t>
      </w:r>
    </w:p>
    <w:p w14:paraId="6E9C7329" w14:textId="77777777" w:rsidR="003E4377" w:rsidRPr="003E4377" w:rsidRDefault="003E4377" w:rsidP="003E4377">
      <w:pPr>
        <w:pStyle w:val="BodyA"/>
        <w:spacing w:line="240" w:lineRule="auto"/>
        <w:contextualSpacing/>
        <w:rPr>
          <w:rStyle w:val="None"/>
          <w:rFonts w:asciiTheme="minorHAnsi" w:hAnsiTheme="minorHAnsi" w:cstheme="minorHAnsi"/>
          <w:sz w:val="24"/>
          <w:szCs w:val="24"/>
        </w:rPr>
      </w:pPr>
      <w:r w:rsidRPr="003E4377">
        <w:rPr>
          <w:rStyle w:val="None"/>
          <w:rFonts w:asciiTheme="minorHAnsi" w:hAnsiTheme="minorHAnsi" w:cstheme="minorHAnsi"/>
          <w:sz w:val="24"/>
          <w:szCs w:val="24"/>
        </w:rPr>
        <w:t>researchhr@cheo.on.ca</w:t>
      </w:r>
    </w:p>
    <w:p w14:paraId="02FADFAA" w14:textId="77777777" w:rsidR="003E4377" w:rsidRPr="003E4377" w:rsidRDefault="003E4377" w:rsidP="003E4377">
      <w:pPr>
        <w:pStyle w:val="BodyA"/>
        <w:spacing w:after="0" w:line="240" w:lineRule="auto"/>
        <w:contextualSpacing/>
        <w:rPr>
          <w:rFonts w:asciiTheme="minorHAnsi" w:hAnsiTheme="minorHAnsi" w:cstheme="minorHAnsi"/>
          <w:sz w:val="24"/>
          <w:szCs w:val="24"/>
        </w:rPr>
      </w:pPr>
      <w:r w:rsidRPr="003E4377">
        <w:rPr>
          <w:rStyle w:val="None"/>
          <w:rFonts w:asciiTheme="minorHAnsi" w:hAnsiTheme="minorHAnsi" w:cstheme="minorHAnsi"/>
          <w:sz w:val="24"/>
          <w:szCs w:val="24"/>
        </w:rPr>
        <w:t>401 Smyth Road</w:t>
      </w:r>
    </w:p>
    <w:p w14:paraId="6D63224B" w14:textId="77777777" w:rsidR="003E4377" w:rsidRPr="003E4377" w:rsidRDefault="003E4377" w:rsidP="003E4377">
      <w:pPr>
        <w:pStyle w:val="BodyA"/>
        <w:spacing w:after="0" w:line="240" w:lineRule="auto"/>
        <w:contextualSpacing/>
        <w:rPr>
          <w:rStyle w:val="None"/>
          <w:rFonts w:asciiTheme="minorHAnsi" w:hAnsiTheme="minorHAnsi" w:cstheme="minorHAnsi"/>
          <w:sz w:val="24"/>
          <w:szCs w:val="24"/>
          <w:lang w:val="fr-CA"/>
        </w:rPr>
      </w:pPr>
      <w:r w:rsidRPr="003E4377">
        <w:rPr>
          <w:rStyle w:val="None"/>
          <w:rFonts w:asciiTheme="minorHAnsi" w:hAnsiTheme="minorHAnsi" w:cstheme="minorHAnsi"/>
          <w:sz w:val="24"/>
          <w:szCs w:val="24"/>
          <w:lang w:val="fr-CA"/>
        </w:rPr>
        <w:t>Ottawa, ON, K1H 8L1, CANADA</w:t>
      </w:r>
    </w:p>
    <w:p w14:paraId="0F279787" w14:textId="77777777" w:rsidR="003E4377" w:rsidRPr="003E4377" w:rsidRDefault="003E4377" w:rsidP="003E4377">
      <w:pPr>
        <w:jc w:val="center"/>
        <w:rPr>
          <w:rFonts w:asciiTheme="minorHAnsi" w:eastAsia="Calibri" w:hAnsiTheme="minorHAnsi" w:cstheme="minorHAnsi"/>
          <w:b/>
          <w:bCs/>
          <w:sz w:val="24"/>
          <w:szCs w:val="24"/>
          <w:lang w:val="fr-CA"/>
        </w:rPr>
      </w:pPr>
    </w:p>
    <w:p w14:paraId="7CECDF65" w14:textId="77777777" w:rsidR="003E4377" w:rsidRPr="003E4377" w:rsidRDefault="003E4377" w:rsidP="003E4377">
      <w:pPr>
        <w:jc w:val="center"/>
        <w:rPr>
          <w:rFonts w:asciiTheme="minorHAnsi" w:eastAsia="Calibri" w:hAnsiTheme="minorHAnsi" w:cstheme="minorHAnsi"/>
          <w:b/>
          <w:bCs/>
          <w:sz w:val="24"/>
          <w:szCs w:val="24"/>
          <w:lang w:val="fr-CA"/>
        </w:rPr>
      </w:pPr>
    </w:p>
    <w:p w14:paraId="26431F3A" w14:textId="77777777" w:rsidR="003E4377" w:rsidRPr="003E4377" w:rsidRDefault="003E4377" w:rsidP="003E4377">
      <w:pPr>
        <w:jc w:val="center"/>
        <w:rPr>
          <w:rFonts w:asciiTheme="minorHAnsi" w:eastAsia="Calibri" w:hAnsiTheme="minorHAnsi" w:cstheme="minorHAnsi"/>
          <w:b/>
          <w:bCs/>
          <w:sz w:val="24"/>
          <w:szCs w:val="24"/>
          <w:lang w:val="fr-CA"/>
        </w:rPr>
      </w:pPr>
      <w:r w:rsidRPr="003E4377">
        <w:rPr>
          <w:rFonts w:asciiTheme="minorHAnsi" w:eastAsia="Calibri" w:hAnsiTheme="minorHAnsi" w:cstheme="minorHAnsi"/>
          <w:b/>
          <w:bCs/>
          <w:sz w:val="24"/>
          <w:szCs w:val="24"/>
          <w:lang w:val="fr-CA"/>
        </w:rPr>
        <w:t xml:space="preserve">DESCRIPTION DE POSTE </w:t>
      </w:r>
    </w:p>
    <w:p w14:paraId="7811BF85" w14:textId="40F3DE54" w:rsidR="003E4377" w:rsidRPr="003E4377" w:rsidRDefault="003E4377" w:rsidP="003E4377">
      <w:pPr>
        <w:jc w:val="center"/>
        <w:rPr>
          <w:rFonts w:asciiTheme="minorHAnsi" w:eastAsia="Calibri" w:hAnsiTheme="minorHAnsi" w:cstheme="minorHAnsi"/>
          <w:b/>
          <w:bCs/>
          <w:sz w:val="24"/>
          <w:szCs w:val="24"/>
          <w:lang w:val="fr-CA"/>
        </w:rPr>
      </w:pPr>
      <w:r w:rsidRPr="003E4377">
        <w:rPr>
          <w:rFonts w:asciiTheme="minorHAnsi" w:eastAsia="Calibri" w:hAnsiTheme="minorHAnsi" w:cstheme="minorHAnsi"/>
          <w:b/>
          <w:bCs/>
          <w:sz w:val="24"/>
          <w:szCs w:val="24"/>
          <w:lang w:val="fr-CA"/>
        </w:rPr>
        <w:t>Numéro d’affichage - #RI-26-0</w:t>
      </w:r>
      <w:r w:rsidRPr="003E4377">
        <w:rPr>
          <w:rFonts w:asciiTheme="minorHAnsi" w:eastAsia="Calibri" w:hAnsiTheme="minorHAnsi" w:cstheme="minorHAnsi"/>
          <w:b/>
          <w:bCs/>
          <w:sz w:val="24"/>
          <w:szCs w:val="24"/>
          <w:lang w:val="fr-CA"/>
        </w:rPr>
        <w:t>31</w:t>
      </w:r>
    </w:p>
    <w:p w14:paraId="5BED4E25" w14:textId="77777777" w:rsidR="003E4377" w:rsidRPr="003E4377" w:rsidRDefault="003E4377" w:rsidP="003E4377">
      <w:pPr>
        <w:jc w:val="center"/>
        <w:rPr>
          <w:rFonts w:asciiTheme="minorHAnsi" w:eastAsia="Calibri" w:hAnsiTheme="minorHAnsi" w:cstheme="minorHAnsi"/>
          <w:b/>
          <w:bCs/>
          <w:sz w:val="24"/>
          <w:szCs w:val="24"/>
          <w:lang w:val="fr-CA"/>
        </w:rPr>
      </w:pPr>
      <w:r w:rsidRPr="003E4377">
        <w:rPr>
          <w:rFonts w:asciiTheme="minorHAnsi" w:eastAsia="Calibri" w:hAnsiTheme="minorHAnsi" w:cstheme="minorHAnsi"/>
          <w:b/>
          <w:bCs/>
          <w:sz w:val="24"/>
          <w:szCs w:val="24"/>
          <w:lang w:val="fr-CA"/>
        </w:rPr>
        <w:t xml:space="preserve"> </w:t>
      </w:r>
    </w:p>
    <w:p w14:paraId="39DBD2F5" w14:textId="5987103F" w:rsidR="003E4377" w:rsidRPr="003E4377" w:rsidRDefault="003E4377" w:rsidP="003E4377">
      <w:pPr>
        <w:jc w:val="center"/>
        <w:rPr>
          <w:rFonts w:asciiTheme="minorHAnsi" w:eastAsia="Calibri" w:hAnsiTheme="minorHAnsi" w:cstheme="minorHAnsi"/>
          <w:b/>
          <w:bCs/>
          <w:sz w:val="24"/>
          <w:szCs w:val="24"/>
          <w:lang w:val="fr-CA"/>
        </w:rPr>
      </w:pPr>
      <w:r w:rsidRPr="003E4377">
        <w:rPr>
          <w:rFonts w:asciiTheme="minorHAnsi" w:eastAsia="Calibri" w:hAnsiTheme="minorHAnsi" w:cstheme="minorHAnsi"/>
          <w:b/>
          <w:bCs/>
          <w:sz w:val="24"/>
          <w:szCs w:val="24"/>
          <w:lang w:val="fr-CA"/>
        </w:rPr>
        <w:t xml:space="preserve">Période d’affichage – du </w:t>
      </w:r>
      <w:r w:rsidRPr="003E4377">
        <w:rPr>
          <w:rFonts w:asciiTheme="minorHAnsi" w:eastAsia="Calibri" w:hAnsiTheme="minorHAnsi" w:cstheme="minorHAnsi"/>
          <w:b/>
          <w:bCs/>
          <w:sz w:val="24"/>
          <w:szCs w:val="24"/>
          <w:lang w:val="fr-CA"/>
        </w:rPr>
        <w:t>11 juin au 25</w:t>
      </w:r>
      <w:r w:rsidRPr="003E4377">
        <w:rPr>
          <w:rFonts w:asciiTheme="minorHAnsi" w:eastAsia="Calibri" w:hAnsiTheme="minorHAnsi" w:cstheme="minorHAnsi"/>
          <w:b/>
          <w:bCs/>
          <w:sz w:val="24"/>
          <w:szCs w:val="24"/>
          <w:lang w:val="fr-CA"/>
        </w:rPr>
        <w:t xml:space="preserve"> juin, 2026 </w:t>
      </w:r>
    </w:p>
    <w:p w14:paraId="4138E1F6" w14:textId="77777777" w:rsidR="003E4377" w:rsidRPr="003E4377" w:rsidRDefault="003E4377" w:rsidP="003E4377">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 </w:t>
      </w:r>
    </w:p>
    <w:tbl>
      <w:tblPr>
        <w:tblW w:w="0" w:type="auto"/>
        <w:tblLayout w:type="fixed"/>
        <w:tblLook w:val="01E0" w:firstRow="1" w:lastRow="1" w:firstColumn="1" w:lastColumn="1" w:noHBand="0" w:noVBand="0"/>
      </w:tblPr>
      <w:tblGrid>
        <w:gridCol w:w="2610"/>
        <w:gridCol w:w="6900"/>
      </w:tblGrid>
      <w:tr w:rsidR="003E4377" w:rsidRPr="003E4377" w14:paraId="747AE2F4" w14:textId="77777777" w:rsidTr="006427E5">
        <w:trPr>
          <w:trHeight w:val="360"/>
        </w:trPr>
        <w:tc>
          <w:tcPr>
            <w:tcW w:w="2610" w:type="dxa"/>
            <w:tcMar>
              <w:left w:w="108" w:type="dxa"/>
              <w:right w:w="108" w:type="dxa"/>
            </w:tcMar>
          </w:tcPr>
          <w:p w14:paraId="3E4175DB" w14:textId="77777777" w:rsidR="003E4377" w:rsidRPr="003E4377" w:rsidRDefault="003E4377" w:rsidP="006427E5">
            <w:pPr>
              <w:rPr>
                <w:rFonts w:asciiTheme="minorHAnsi" w:hAnsiTheme="minorHAnsi" w:cstheme="minorHAnsi"/>
                <w:sz w:val="24"/>
                <w:szCs w:val="24"/>
              </w:rPr>
            </w:pPr>
            <w:r w:rsidRPr="003E4377">
              <w:rPr>
                <w:rFonts w:asciiTheme="minorHAnsi" w:eastAsia="Calibri" w:hAnsiTheme="minorHAnsi" w:cstheme="minorHAnsi"/>
                <w:b/>
                <w:bCs/>
                <w:sz w:val="24"/>
                <w:szCs w:val="24"/>
              </w:rPr>
              <w:t>POSTE:</w:t>
            </w:r>
          </w:p>
        </w:tc>
        <w:tc>
          <w:tcPr>
            <w:tcW w:w="6900" w:type="dxa"/>
            <w:tcMar>
              <w:left w:w="108" w:type="dxa"/>
              <w:right w:w="108" w:type="dxa"/>
            </w:tcMar>
          </w:tcPr>
          <w:p w14:paraId="70532414" w14:textId="582AC2A1" w:rsidR="003E4377" w:rsidRPr="003E4377" w:rsidRDefault="003E4377" w:rsidP="006427E5">
            <w:pPr>
              <w:tabs>
                <w:tab w:val="center" w:pos="3633"/>
              </w:tabs>
              <w:rPr>
                <w:rFonts w:asciiTheme="minorHAnsi" w:eastAsia="Calibri" w:hAnsiTheme="minorHAnsi" w:cstheme="minorHAnsi"/>
                <w:sz w:val="24"/>
                <w:szCs w:val="24"/>
                <w:lang w:val="fr-CA"/>
              </w:rPr>
            </w:pPr>
            <w:r w:rsidRPr="003E4377">
              <w:rPr>
                <w:rFonts w:asciiTheme="minorHAnsi" w:eastAsia="Calibri" w:hAnsiTheme="minorHAnsi" w:cstheme="minorHAnsi"/>
                <w:b/>
                <w:bCs/>
                <w:sz w:val="24"/>
                <w:szCs w:val="24"/>
                <w:lang w:val="fr-CA"/>
              </w:rPr>
              <w:t>Gestionnaire de projet</w:t>
            </w:r>
          </w:p>
          <w:p w14:paraId="409C0515" w14:textId="77777777" w:rsidR="003E4377" w:rsidRPr="003E4377" w:rsidRDefault="003E4377" w:rsidP="006427E5">
            <w:pPr>
              <w:tabs>
                <w:tab w:val="center" w:pos="3633"/>
              </w:tabs>
              <w:rPr>
                <w:rFonts w:asciiTheme="minorHAnsi" w:eastAsia="Calibri" w:hAnsiTheme="minorHAnsi" w:cstheme="minorHAnsi"/>
                <w:sz w:val="24"/>
                <w:szCs w:val="24"/>
                <w:lang w:val="fr-CA"/>
              </w:rPr>
            </w:pPr>
            <w:r w:rsidRPr="003E4377">
              <w:rPr>
                <w:rFonts w:asciiTheme="minorHAnsi" w:eastAsia="Calibri" w:hAnsiTheme="minorHAnsi" w:cstheme="minorHAnsi"/>
                <w:b/>
                <w:bCs/>
                <w:sz w:val="24"/>
                <w:szCs w:val="24"/>
                <w:lang w:val="fr-CA"/>
              </w:rPr>
              <w:t>IR de CHEO - Bureau des services de recherche</w:t>
            </w:r>
            <w:r w:rsidRPr="003E4377">
              <w:rPr>
                <w:rFonts w:asciiTheme="minorHAnsi" w:eastAsia="Calibri" w:hAnsiTheme="minorHAnsi" w:cstheme="minorHAnsi"/>
                <w:sz w:val="24"/>
                <w:szCs w:val="24"/>
                <w:lang w:val="fr-CA"/>
              </w:rPr>
              <w:t xml:space="preserve"> </w:t>
            </w:r>
          </w:p>
          <w:p w14:paraId="3C7BCD2C" w14:textId="77777777" w:rsidR="003E4377" w:rsidRPr="003E4377" w:rsidRDefault="003E4377" w:rsidP="006427E5">
            <w:pPr>
              <w:tabs>
                <w:tab w:val="center" w:pos="3633"/>
              </w:tabs>
              <w:rPr>
                <w:rFonts w:asciiTheme="minorHAnsi" w:hAnsiTheme="minorHAnsi" w:cstheme="minorHAnsi"/>
                <w:i/>
                <w:iCs/>
                <w:sz w:val="24"/>
                <w:szCs w:val="24"/>
                <w:lang w:val="fr-CA"/>
              </w:rPr>
            </w:pPr>
            <w:r w:rsidRPr="003E4377">
              <w:rPr>
                <w:rFonts w:asciiTheme="minorHAnsi" w:eastAsia="Calibri" w:hAnsiTheme="minorHAnsi" w:cstheme="minorHAnsi"/>
                <w:i/>
                <w:iCs/>
                <w:sz w:val="24"/>
                <w:szCs w:val="24"/>
                <w:lang w:val="fr-CA"/>
              </w:rPr>
              <w:t>Nouveau position</w:t>
            </w:r>
          </w:p>
        </w:tc>
      </w:tr>
      <w:tr w:rsidR="003E4377" w:rsidRPr="003E4377" w14:paraId="39A7A44D" w14:textId="77777777" w:rsidTr="006427E5">
        <w:trPr>
          <w:trHeight w:val="360"/>
        </w:trPr>
        <w:tc>
          <w:tcPr>
            <w:tcW w:w="2610" w:type="dxa"/>
            <w:tcMar>
              <w:left w:w="108" w:type="dxa"/>
              <w:right w:w="108" w:type="dxa"/>
            </w:tcMar>
          </w:tcPr>
          <w:p w14:paraId="29619FE8"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b/>
                <w:bCs/>
                <w:sz w:val="24"/>
                <w:szCs w:val="24"/>
                <w:lang w:val="fr-CA"/>
              </w:rPr>
              <w:t xml:space="preserve"> </w:t>
            </w:r>
          </w:p>
        </w:tc>
        <w:tc>
          <w:tcPr>
            <w:tcW w:w="6900" w:type="dxa"/>
            <w:tcMar>
              <w:left w:w="108" w:type="dxa"/>
              <w:right w:w="108" w:type="dxa"/>
            </w:tcMar>
          </w:tcPr>
          <w:p w14:paraId="21404519"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 </w:t>
            </w:r>
          </w:p>
        </w:tc>
      </w:tr>
      <w:tr w:rsidR="003E4377" w:rsidRPr="003E4377" w14:paraId="09FAA384" w14:textId="77777777" w:rsidTr="006427E5">
        <w:trPr>
          <w:trHeight w:val="360"/>
        </w:trPr>
        <w:tc>
          <w:tcPr>
            <w:tcW w:w="2610" w:type="dxa"/>
            <w:tcMar>
              <w:left w:w="108" w:type="dxa"/>
              <w:right w:w="108" w:type="dxa"/>
            </w:tcMar>
          </w:tcPr>
          <w:p w14:paraId="6F56FE1A" w14:textId="77777777" w:rsidR="003E4377" w:rsidRPr="003E4377" w:rsidRDefault="003E4377" w:rsidP="006427E5">
            <w:pPr>
              <w:rPr>
                <w:rFonts w:asciiTheme="minorHAnsi" w:hAnsiTheme="minorHAnsi" w:cstheme="minorHAnsi"/>
                <w:sz w:val="24"/>
                <w:szCs w:val="24"/>
              </w:rPr>
            </w:pPr>
            <w:r w:rsidRPr="003E4377">
              <w:rPr>
                <w:rFonts w:asciiTheme="minorHAnsi" w:eastAsia="Calibri" w:hAnsiTheme="minorHAnsi" w:cstheme="minorHAnsi"/>
                <w:b/>
                <w:bCs/>
                <w:sz w:val="24"/>
                <w:szCs w:val="24"/>
                <w:lang w:val="fr-CA"/>
              </w:rPr>
              <w:t>DURÉE:</w:t>
            </w:r>
          </w:p>
        </w:tc>
        <w:tc>
          <w:tcPr>
            <w:tcW w:w="6900" w:type="dxa"/>
            <w:tcMar>
              <w:left w:w="108" w:type="dxa"/>
              <w:right w:w="108" w:type="dxa"/>
            </w:tcMar>
          </w:tcPr>
          <w:p w14:paraId="775F2D5E" w14:textId="6A6CD08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Temps p</w:t>
            </w:r>
            <w:r w:rsidRPr="003E4377">
              <w:rPr>
                <w:rFonts w:asciiTheme="minorHAnsi" w:eastAsia="Calibri" w:hAnsiTheme="minorHAnsi" w:cstheme="minorHAnsi"/>
                <w:sz w:val="24"/>
                <w:szCs w:val="24"/>
                <w:lang w:val="fr-CA"/>
              </w:rPr>
              <w:t>artiel</w:t>
            </w:r>
            <w:r w:rsidRPr="003E4377">
              <w:rPr>
                <w:rFonts w:asciiTheme="minorHAnsi" w:eastAsia="Calibri" w:hAnsiTheme="minorHAnsi" w:cstheme="minorHAnsi"/>
                <w:sz w:val="24"/>
                <w:szCs w:val="24"/>
                <w:lang w:val="fr-CA"/>
              </w:rPr>
              <w:t xml:space="preserve"> (</w:t>
            </w:r>
            <w:r w:rsidRPr="003E4377">
              <w:rPr>
                <w:rFonts w:asciiTheme="minorHAnsi" w:eastAsia="Calibri" w:hAnsiTheme="minorHAnsi" w:cstheme="minorHAnsi"/>
                <w:sz w:val="24"/>
                <w:szCs w:val="24"/>
                <w:lang w:val="fr-CA"/>
              </w:rPr>
              <w:t>0,5</w:t>
            </w:r>
            <w:r w:rsidRPr="003E4377">
              <w:rPr>
                <w:rFonts w:asciiTheme="minorHAnsi" w:eastAsia="Calibri" w:hAnsiTheme="minorHAnsi" w:cstheme="minorHAnsi"/>
                <w:sz w:val="24"/>
                <w:szCs w:val="24"/>
                <w:lang w:val="fr-CA"/>
              </w:rPr>
              <w:t xml:space="preserve"> ETP), </w:t>
            </w:r>
            <w:r w:rsidRPr="003E4377">
              <w:rPr>
                <w:rFonts w:asciiTheme="minorHAnsi" w:eastAsia="Calibri" w:hAnsiTheme="minorHAnsi" w:cstheme="minorHAnsi"/>
                <w:sz w:val="24"/>
                <w:szCs w:val="24"/>
                <w:lang w:val="fr-CA"/>
              </w:rPr>
              <w:t>contrat de 18 mois</w:t>
            </w:r>
          </w:p>
          <w:p w14:paraId="195C6E28"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 </w:t>
            </w:r>
          </w:p>
        </w:tc>
      </w:tr>
      <w:tr w:rsidR="003E4377" w:rsidRPr="003E4377" w14:paraId="4320AC10" w14:textId="77777777" w:rsidTr="006427E5">
        <w:trPr>
          <w:trHeight w:val="360"/>
        </w:trPr>
        <w:tc>
          <w:tcPr>
            <w:tcW w:w="2610" w:type="dxa"/>
            <w:tcMar>
              <w:left w:w="108" w:type="dxa"/>
              <w:right w:w="108" w:type="dxa"/>
            </w:tcMar>
          </w:tcPr>
          <w:p w14:paraId="6F5FAE28" w14:textId="77777777" w:rsidR="003E4377" w:rsidRPr="003E4377" w:rsidRDefault="003E4377" w:rsidP="006427E5">
            <w:pPr>
              <w:rPr>
                <w:rFonts w:asciiTheme="minorHAnsi" w:hAnsiTheme="minorHAnsi" w:cstheme="minorHAnsi"/>
                <w:sz w:val="24"/>
                <w:szCs w:val="24"/>
              </w:rPr>
            </w:pPr>
            <w:r w:rsidRPr="003E4377">
              <w:rPr>
                <w:rFonts w:asciiTheme="minorHAnsi" w:eastAsia="Calibri" w:hAnsiTheme="minorHAnsi" w:cstheme="minorHAnsi"/>
                <w:b/>
                <w:bCs/>
                <w:sz w:val="24"/>
                <w:szCs w:val="24"/>
              </w:rPr>
              <w:t xml:space="preserve">SALAIRE: </w:t>
            </w:r>
          </w:p>
        </w:tc>
        <w:tc>
          <w:tcPr>
            <w:tcW w:w="6900" w:type="dxa"/>
            <w:tcMar>
              <w:left w:w="108" w:type="dxa"/>
              <w:right w:w="108" w:type="dxa"/>
            </w:tcMar>
          </w:tcPr>
          <w:p w14:paraId="44A91F01" w14:textId="688F1664"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50,00$ - 56,00</w:t>
            </w:r>
            <w:r w:rsidRPr="003E4377">
              <w:rPr>
                <w:rFonts w:asciiTheme="minorHAnsi" w:eastAsia="Calibri" w:hAnsiTheme="minorHAnsi" w:cstheme="minorHAnsi"/>
                <w:sz w:val="24"/>
                <w:szCs w:val="24"/>
                <w:lang w:val="fr-CA"/>
              </w:rPr>
              <w:t>$/heure, sera proportionnel au compétences et l’expérience</w:t>
            </w:r>
          </w:p>
          <w:p w14:paraId="2717478D"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 </w:t>
            </w:r>
          </w:p>
        </w:tc>
      </w:tr>
      <w:tr w:rsidR="003E4377" w:rsidRPr="003E4377" w14:paraId="474CE38D" w14:textId="77777777" w:rsidTr="006427E5">
        <w:trPr>
          <w:trHeight w:val="360"/>
        </w:trPr>
        <w:tc>
          <w:tcPr>
            <w:tcW w:w="2610" w:type="dxa"/>
            <w:tcMar>
              <w:left w:w="108" w:type="dxa"/>
              <w:right w:w="108" w:type="dxa"/>
            </w:tcMar>
          </w:tcPr>
          <w:p w14:paraId="5775B25C" w14:textId="77777777" w:rsidR="003E4377" w:rsidRPr="003E4377" w:rsidRDefault="003E4377" w:rsidP="006427E5">
            <w:pPr>
              <w:rPr>
                <w:rFonts w:asciiTheme="minorHAnsi" w:hAnsiTheme="minorHAnsi" w:cstheme="minorHAnsi"/>
                <w:sz w:val="24"/>
                <w:szCs w:val="24"/>
              </w:rPr>
            </w:pPr>
            <w:r w:rsidRPr="003E4377">
              <w:rPr>
                <w:rFonts w:asciiTheme="minorHAnsi" w:eastAsia="Calibri" w:hAnsiTheme="minorHAnsi" w:cstheme="minorHAnsi"/>
                <w:b/>
                <w:bCs/>
                <w:sz w:val="24"/>
                <w:szCs w:val="24"/>
              </w:rPr>
              <w:t>RELÈVE DE:</w:t>
            </w:r>
          </w:p>
        </w:tc>
        <w:tc>
          <w:tcPr>
            <w:tcW w:w="6900" w:type="dxa"/>
            <w:tcMar>
              <w:left w:w="108" w:type="dxa"/>
              <w:right w:w="108" w:type="dxa"/>
            </w:tcMar>
          </w:tcPr>
          <w:p w14:paraId="59485760" w14:textId="2B962E53"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Directrice de </w:t>
            </w:r>
            <w:r w:rsidRPr="003E4377">
              <w:rPr>
                <w:rFonts w:asciiTheme="minorHAnsi" w:eastAsia="Calibri" w:hAnsiTheme="minorHAnsi" w:cstheme="minorHAnsi"/>
                <w:sz w:val="24"/>
                <w:szCs w:val="24"/>
                <w:lang w:val="fr-CA"/>
              </w:rPr>
              <w:t>opérations</w:t>
            </w:r>
            <w:r w:rsidRPr="003E4377">
              <w:rPr>
                <w:rFonts w:asciiTheme="minorHAnsi" w:eastAsia="Calibri" w:hAnsiTheme="minorHAnsi" w:cstheme="minorHAnsi"/>
                <w:sz w:val="24"/>
                <w:szCs w:val="24"/>
                <w:lang w:val="fr-CA"/>
              </w:rPr>
              <w:t xml:space="preserve"> </w:t>
            </w:r>
            <w:r w:rsidRPr="003E4377">
              <w:rPr>
                <w:rFonts w:asciiTheme="minorHAnsi" w:eastAsia="Calibri" w:hAnsiTheme="minorHAnsi" w:cstheme="minorHAnsi"/>
                <w:sz w:val="24"/>
                <w:szCs w:val="24"/>
                <w:lang w:val="fr-CA"/>
              </w:rPr>
              <w:t>de recherche</w:t>
            </w:r>
          </w:p>
        </w:tc>
      </w:tr>
      <w:tr w:rsidR="003E4377" w:rsidRPr="003E4377" w14:paraId="2C22EA4A" w14:textId="77777777" w:rsidTr="006427E5">
        <w:trPr>
          <w:trHeight w:val="360"/>
        </w:trPr>
        <w:tc>
          <w:tcPr>
            <w:tcW w:w="2610" w:type="dxa"/>
            <w:tcMar>
              <w:left w:w="108" w:type="dxa"/>
              <w:right w:w="108" w:type="dxa"/>
            </w:tcMar>
          </w:tcPr>
          <w:p w14:paraId="6BC284B7"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b/>
                <w:bCs/>
                <w:sz w:val="24"/>
                <w:szCs w:val="24"/>
                <w:lang w:val="fr-CA"/>
              </w:rPr>
              <w:t xml:space="preserve"> </w:t>
            </w:r>
          </w:p>
        </w:tc>
        <w:tc>
          <w:tcPr>
            <w:tcW w:w="6900" w:type="dxa"/>
            <w:tcMar>
              <w:left w:w="108" w:type="dxa"/>
              <w:right w:w="108" w:type="dxa"/>
            </w:tcMar>
            <w:vAlign w:val="center"/>
          </w:tcPr>
          <w:p w14:paraId="206A6149" w14:textId="77777777" w:rsidR="003E4377" w:rsidRPr="003E4377" w:rsidRDefault="003E4377" w:rsidP="006427E5">
            <w:pPr>
              <w:rPr>
                <w:rFonts w:asciiTheme="minorHAnsi" w:hAnsiTheme="minorHAnsi" w:cstheme="minorHAnsi"/>
                <w:sz w:val="24"/>
                <w:szCs w:val="24"/>
                <w:lang w:val="fr-CA"/>
              </w:rPr>
            </w:pPr>
            <w:r w:rsidRPr="003E4377">
              <w:rPr>
                <w:rFonts w:asciiTheme="minorHAnsi" w:eastAsia="Calibri" w:hAnsiTheme="minorHAnsi" w:cstheme="minorHAnsi"/>
                <w:sz w:val="24"/>
                <w:szCs w:val="24"/>
                <w:lang w:val="fr-CA"/>
              </w:rPr>
              <w:t xml:space="preserve"> </w:t>
            </w:r>
          </w:p>
        </w:tc>
      </w:tr>
    </w:tbl>
    <w:p w14:paraId="5282D845" w14:textId="77777777" w:rsidR="003E4377" w:rsidRPr="003E4377" w:rsidRDefault="003E4377" w:rsidP="003E4377">
      <w:pPr>
        <w:jc w:val="both"/>
        <w:rPr>
          <w:rFonts w:asciiTheme="minorHAnsi" w:eastAsia="Calibri" w:hAnsiTheme="minorHAnsi" w:cstheme="minorHAnsi"/>
          <w:sz w:val="24"/>
          <w:szCs w:val="24"/>
          <w:lang w:val="fr-CA"/>
        </w:rPr>
      </w:pPr>
      <w:r w:rsidRPr="003E4377">
        <w:rPr>
          <w:rFonts w:asciiTheme="minorHAnsi" w:eastAsia="Calibri" w:hAnsiTheme="minorHAnsi" w:cstheme="minorHAnsi"/>
          <w:sz w:val="24"/>
          <w:szCs w:val="24"/>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3E4377">
        <w:rPr>
          <w:rFonts w:asciiTheme="minorHAnsi" w:hAnsiTheme="minorHAnsi" w:cstheme="minorHAnsi"/>
          <w:sz w:val="24"/>
          <w:szCs w:val="24"/>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3E4377">
        <w:rPr>
          <w:rFonts w:asciiTheme="minorHAnsi" w:hAnsiTheme="minorHAnsi" w:cstheme="minorHAnsi"/>
          <w:sz w:val="24"/>
          <w:szCs w:val="24"/>
          <w:lang w:val="fr-CA"/>
        </w:rPr>
        <w:t xml:space="preserve"> </w:t>
      </w:r>
      <w:r w:rsidRPr="003E4377">
        <w:rPr>
          <w:rFonts w:asciiTheme="minorHAnsi" w:eastAsia="Calibri" w:hAnsiTheme="minorHAnsi" w:cstheme="minorHAnsi"/>
          <w:sz w:val="24"/>
          <w:szCs w:val="24"/>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00AFC289" w14:textId="77777777" w:rsidR="003E4377" w:rsidRPr="003E4377" w:rsidRDefault="003E4377" w:rsidP="003E4377">
      <w:pPr>
        <w:jc w:val="both"/>
        <w:rPr>
          <w:rFonts w:asciiTheme="minorHAnsi" w:eastAsia="Calibri" w:hAnsiTheme="minorHAnsi" w:cstheme="minorHAnsi"/>
          <w:sz w:val="24"/>
          <w:szCs w:val="24"/>
          <w:lang w:val="fr-CA"/>
        </w:rPr>
      </w:pPr>
    </w:p>
    <w:p w14:paraId="324DB7B2" w14:textId="77777777" w:rsidR="003E4377" w:rsidRPr="003E4377" w:rsidRDefault="003E4377" w:rsidP="003E4377">
      <w:pPr>
        <w:rPr>
          <w:rFonts w:ascii="Calibri" w:hAnsi="Calibri" w:cs="Arial"/>
          <w:sz w:val="24"/>
          <w:szCs w:val="24"/>
          <w:lang w:val="fr-CA"/>
        </w:rPr>
      </w:pPr>
      <w:r w:rsidRPr="003E4377">
        <w:rPr>
          <w:rFonts w:ascii="Calibri" w:hAnsi="Calibri"/>
          <w:sz w:val="24"/>
          <w:szCs w:val="24"/>
          <w:lang w:val="fr-CA"/>
        </w:rPr>
        <w:t xml:space="preserve">Nous sommes à la recherche d’une ou d’un </w:t>
      </w:r>
      <w:r w:rsidRPr="003E4377">
        <w:rPr>
          <w:rFonts w:ascii="Calibri" w:hAnsi="Calibri"/>
          <w:b/>
          <w:sz w:val="24"/>
          <w:szCs w:val="24"/>
          <w:lang w:val="fr-CA"/>
        </w:rPr>
        <w:t>gestionnaire de projet</w:t>
      </w:r>
      <w:r w:rsidRPr="003E4377">
        <w:rPr>
          <w:rFonts w:ascii="Calibri" w:hAnsi="Calibri"/>
          <w:sz w:val="24"/>
          <w:szCs w:val="24"/>
          <w:lang w:val="fr-CA"/>
        </w:rPr>
        <w:t xml:space="preserve"> expérimenté, organisé et stratégique pour diriger la planification, la coordination et la mise en œuvre d’un nouveau système de recherche conçu pour appuyer l’administration de la recherche, la conformité, les opérations, l’analytique et la gestion des données.</w:t>
      </w:r>
    </w:p>
    <w:p w14:paraId="6A8CEDA5" w14:textId="77777777" w:rsidR="003E4377" w:rsidRPr="003E4377" w:rsidRDefault="003E4377" w:rsidP="003E4377">
      <w:pPr>
        <w:tabs>
          <w:tab w:val="left" w:pos="-1440"/>
        </w:tabs>
        <w:rPr>
          <w:rFonts w:ascii="Calibri" w:hAnsi="Calibri" w:cs="Arial"/>
          <w:sz w:val="24"/>
          <w:szCs w:val="24"/>
          <w:lang w:val="fr-CA"/>
        </w:rPr>
      </w:pPr>
    </w:p>
    <w:p w14:paraId="3B85C5CF" w14:textId="77777777" w:rsidR="003E4377" w:rsidRPr="003E4377" w:rsidRDefault="003E4377" w:rsidP="003E4377">
      <w:pPr>
        <w:rPr>
          <w:rFonts w:ascii="Calibri" w:hAnsi="Calibri" w:cs="Arial"/>
          <w:sz w:val="24"/>
          <w:szCs w:val="24"/>
          <w:lang w:val="fr-CA"/>
        </w:rPr>
      </w:pPr>
      <w:r w:rsidRPr="003E4377">
        <w:rPr>
          <w:rFonts w:ascii="Calibri" w:hAnsi="Calibri"/>
          <w:sz w:val="24"/>
          <w:szCs w:val="24"/>
          <w:lang w:val="fr-CA"/>
        </w:rPr>
        <w:lastRenderedPageBreak/>
        <w:t xml:space="preserve">Relevant de la directrice ou du directeur, Opérations de recherche, </w:t>
      </w:r>
      <w:proofErr w:type="spellStart"/>
      <w:r w:rsidRPr="003E4377">
        <w:rPr>
          <w:rFonts w:ascii="Calibri" w:hAnsi="Calibri"/>
          <w:sz w:val="24"/>
          <w:szCs w:val="24"/>
          <w:lang w:val="fr-CA"/>
        </w:rPr>
        <w:t>la</w:t>
      </w:r>
      <w:proofErr w:type="spellEnd"/>
      <w:r w:rsidRPr="003E4377">
        <w:rPr>
          <w:rFonts w:ascii="Calibri" w:hAnsi="Calibri"/>
          <w:sz w:val="24"/>
          <w:szCs w:val="24"/>
          <w:lang w:val="fr-CA"/>
        </w:rPr>
        <w:t xml:space="preserve"> ou le gestionnaire de projet assurera la gestion structurée du projet, la gestion du changement et la coordination de la mise en œuvre d’un nouveau système de gestion du cycle de vie de la recherche à l’Institut de recherche (IR) du CHEO.</w:t>
      </w:r>
    </w:p>
    <w:p w14:paraId="16025B23" w14:textId="77777777" w:rsidR="003E4377" w:rsidRPr="003E4377" w:rsidRDefault="003E4377" w:rsidP="003E4377">
      <w:pPr>
        <w:tabs>
          <w:tab w:val="left" w:pos="-1440"/>
        </w:tabs>
        <w:rPr>
          <w:rFonts w:ascii="Calibri" w:hAnsi="Calibri" w:cs="Arial"/>
          <w:sz w:val="24"/>
          <w:szCs w:val="24"/>
          <w:lang w:val="fr-CA"/>
        </w:rPr>
      </w:pPr>
    </w:p>
    <w:p w14:paraId="736F0562" w14:textId="77777777" w:rsidR="003E4377" w:rsidRPr="003E4377" w:rsidRDefault="003E4377" w:rsidP="003E4377">
      <w:pPr>
        <w:tabs>
          <w:tab w:val="left" w:pos="-1440"/>
        </w:tabs>
        <w:rPr>
          <w:rFonts w:ascii="Calibri" w:hAnsi="Calibri" w:cs="Arial"/>
          <w:sz w:val="24"/>
          <w:szCs w:val="24"/>
          <w:lang w:val="fr-CA"/>
        </w:rPr>
      </w:pPr>
      <w:r w:rsidRPr="003E4377">
        <w:rPr>
          <w:rFonts w:ascii="Calibri" w:hAnsi="Calibri"/>
          <w:sz w:val="24"/>
          <w:szCs w:val="24"/>
          <w:lang w:val="fr-CA"/>
        </w:rPr>
        <w:t xml:space="preserve">Le poste comporte également la responsabilité de s’assurer que le projet est bien planifié, que les risques sont gérés activement, que les parties prenantes sont mobilisées et que le changement est appuyé dans l’ensemble de l’organisme. </w:t>
      </w:r>
      <w:proofErr w:type="spellStart"/>
      <w:r w:rsidRPr="003E4377">
        <w:rPr>
          <w:rFonts w:ascii="Calibri" w:hAnsi="Calibri"/>
          <w:sz w:val="24"/>
          <w:szCs w:val="24"/>
          <w:lang w:val="fr-CA"/>
        </w:rPr>
        <w:t>La</w:t>
      </w:r>
      <w:proofErr w:type="spellEnd"/>
      <w:r w:rsidRPr="003E4377">
        <w:rPr>
          <w:rFonts w:ascii="Calibri" w:hAnsi="Calibri"/>
          <w:sz w:val="24"/>
          <w:szCs w:val="24"/>
          <w:lang w:val="fr-CA"/>
        </w:rPr>
        <w:t xml:space="preserve"> ou le gestionnaire de projet travaillera en étroite collaboration avec une personne responsable de la mise en œuvre interne, qui fournira une expertise spécialisée et des pouvoirs décisionnels liés aux flux de travail et aux pratiques de recherche de l’IR du CHEO.</w:t>
      </w:r>
    </w:p>
    <w:p w14:paraId="052E7F3C" w14:textId="77777777" w:rsidR="003E4377" w:rsidRPr="003E4377" w:rsidRDefault="003E4377" w:rsidP="003E4377">
      <w:pPr>
        <w:tabs>
          <w:tab w:val="left" w:pos="-1440"/>
        </w:tabs>
        <w:rPr>
          <w:rFonts w:ascii="Calibri" w:hAnsi="Calibri" w:cs="Arial"/>
          <w:sz w:val="24"/>
          <w:szCs w:val="24"/>
          <w:lang w:val="fr-CA"/>
        </w:rPr>
      </w:pPr>
    </w:p>
    <w:p w14:paraId="63D3D35F" w14:textId="77777777" w:rsidR="003E4377" w:rsidRPr="003E4377" w:rsidRDefault="003E4377" w:rsidP="003E4377">
      <w:pPr>
        <w:tabs>
          <w:tab w:val="left" w:pos="-1440"/>
        </w:tabs>
        <w:rPr>
          <w:rFonts w:ascii="Calibri" w:hAnsi="Calibri" w:cs="Arial"/>
          <w:sz w:val="24"/>
          <w:szCs w:val="24"/>
          <w:lang w:val="fr-CA"/>
        </w:rPr>
      </w:pPr>
      <w:r w:rsidRPr="003E4377">
        <w:rPr>
          <w:rFonts w:ascii="Calibri" w:hAnsi="Calibri"/>
          <w:sz w:val="24"/>
          <w:szCs w:val="24"/>
          <w:lang w:val="fr-CA"/>
        </w:rPr>
        <w:t>La personne titulaire du poste possède une solide discipline en matière de réalisation de projets, des compétences de coordination pluridisciplinaire et une expérience dans la mise en œuvre de systèmes complexes dans des environnements de recherche ou de soins de santé.</w:t>
      </w:r>
    </w:p>
    <w:p w14:paraId="5060D4A7" w14:textId="77777777" w:rsidR="003E4377" w:rsidRPr="003E4377" w:rsidRDefault="003E4377" w:rsidP="003E4377">
      <w:pPr>
        <w:tabs>
          <w:tab w:val="left" w:pos="-1440"/>
        </w:tabs>
        <w:rPr>
          <w:rFonts w:ascii="Calibri" w:hAnsi="Calibri" w:cs="Arial"/>
          <w:b/>
          <w:bCs/>
          <w:sz w:val="24"/>
          <w:szCs w:val="24"/>
          <w:lang w:val="fr-CA"/>
        </w:rPr>
      </w:pPr>
    </w:p>
    <w:p w14:paraId="2DCAEF26" w14:textId="77777777" w:rsidR="003E4377" w:rsidRPr="003E4377" w:rsidRDefault="003E4377" w:rsidP="003E4377">
      <w:pPr>
        <w:tabs>
          <w:tab w:val="left" w:pos="-1440"/>
        </w:tabs>
        <w:rPr>
          <w:rFonts w:ascii="Calibri" w:hAnsi="Calibri"/>
          <w:b/>
          <w:sz w:val="24"/>
          <w:szCs w:val="24"/>
          <w:lang w:val="fr-CA"/>
        </w:rPr>
      </w:pPr>
      <w:r w:rsidRPr="003E4377">
        <w:rPr>
          <w:rFonts w:ascii="Calibri" w:hAnsi="Calibri"/>
          <w:b/>
          <w:sz w:val="24"/>
          <w:szCs w:val="24"/>
          <w:lang w:val="fr-CA"/>
        </w:rPr>
        <w:t>RESPONSABILITÉS</w:t>
      </w:r>
    </w:p>
    <w:p w14:paraId="5D454E88" w14:textId="77777777" w:rsidR="003E4377" w:rsidRPr="003E4377" w:rsidRDefault="003E4377" w:rsidP="003E4377">
      <w:pPr>
        <w:tabs>
          <w:tab w:val="left" w:pos="-1440"/>
        </w:tabs>
        <w:rPr>
          <w:rFonts w:ascii="Calibri" w:hAnsi="Calibri" w:cs="Arial"/>
          <w:sz w:val="24"/>
          <w:szCs w:val="24"/>
          <w:lang w:val="fr-CA"/>
        </w:rPr>
      </w:pPr>
    </w:p>
    <w:p w14:paraId="46E2AD6B" w14:textId="77777777" w:rsidR="003E4377" w:rsidRPr="003E4377" w:rsidRDefault="003E4377" w:rsidP="003E4377">
      <w:pPr>
        <w:widowControl w:val="0"/>
        <w:rPr>
          <w:rFonts w:ascii="Calibri" w:hAnsi="Calibri"/>
          <w:b/>
          <w:sz w:val="24"/>
          <w:szCs w:val="24"/>
          <w:lang w:val="fr-CA"/>
        </w:rPr>
      </w:pPr>
      <w:r w:rsidRPr="003E4377">
        <w:rPr>
          <w:rFonts w:ascii="Calibri" w:hAnsi="Calibri"/>
          <w:b/>
          <w:sz w:val="24"/>
          <w:szCs w:val="24"/>
          <w:lang w:val="fr-CA"/>
        </w:rPr>
        <w:t>Planification et exécution du projet</w:t>
      </w:r>
    </w:p>
    <w:p w14:paraId="0123BEF0" w14:textId="77777777" w:rsidR="003E4377" w:rsidRPr="003E4377" w:rsidRDefault="003E4377" w:rsidP="003E4377">
      <w:pPr>
        <w:widowControl w:val="0"/>
        <w:numPr>
          <w:ilvl w:val="0"/>
          <w:numId w:val="57"/>
        </w:numPr>
        <w:rPr>
          <w:rFonts w:ascii="Calibri" w:hAnsi="Calibri" w:cs="Arial"/>
          <w:sz w:val="24"/>
          <w:szCs w:val="24"/>
          <w:lang w:val="fr-CA"/>
        </w:rPr>
      </w:pPr>
      <w:r w:rsidRPr="003E4377">
        <w:rPr>
          <w:rFonts w:ascii="Calibri" w:hAnsi="Calibri"/>
          <w:sz w:val="24"/>
          <w:szCs w:val="24"/>
          <w:lang w:val="fr-CA"/>
        </w:rPr>
        <w:t>Diriger la gestion quotidienne du projet de mise en œuvre du nouveau système, notamment la planification du projet, l’ordonnancement, le suivi des dépendances et la coordination de la livraison.</w:t>
      </w:r>
    </w:p>
    <w:p w14:paraId="5360A13A" w14:textId="77777777" w:rsidR="003E4377" w:rsidRPr="003E4377" w:rsidRDefault="003E4377" w:rsidP="003E4377">
      <w:pPr>
        <w:widowControl w:val="0"/>
        <w:numPr>
          <w:ilvl w:val="0"/>
          <w:numId w:val="57"/>
        </w:numPr>
        <w:rPr>
          <w:rFonts w:ascii="Calibri" w:hAnsi="Calibri" w:cs="Arial"/>
          <w:bCs/>
          <w:sz w:val="24"/>
          <w:szCs w:val="24"/>
          <w:lang w:val="fr-CA"/>
        </w:rPr>
      </w:pPr>
      <w:r w:rsidRPr="003E4377">
        <w:rPr>
          <w:rFonts w:ascii="Calibri" w:hAnsi="Calibri"/>
          <w:sz w:val="24"/>
          <w:szCs w:val="24"/>
          <w:lang w:val="fr-CA"/>
        </w:rPr>
        <w:t>Tenir à jour le plan de projet intégré, le calendrier des jalons, le registre des risques et le registre des problèmes pour toutes les phases de mise en œuvre.</w:t>
      </w:r>
    </w:p>
    <w:p w14:paraId="3D161613" w14:textId="77777777" w:rsidR="003E4377" w:rsidRPr="003E4377" w:rsidRDefault="003E4377" w:rsidP="003E4377">
      <w:pPr>
        <w:widowControl w:val="0"/>
        <w:numPr>
          <w:ilvl w:val="0"/>
          <w:numId w:val="57"/>
        </w:numPr>
        <w:rPr>
          <w:rFonts w:ascii="Calibri" w:hAnsi="Calibri" w:cs="Arial"/>
          <w:bCs/>
          <w:sz w:val="24"/>
          <w:szCs w:val="24"/>
          <w:lang w:val="fr-CA"/>
        </w:rPr>
      </w:pPr>
      <w:r w:rsidRPr="003E4377">
        <w:rPr>
          <w:rFonts w:ascii="Calibri" w:hAnsi="Calibri"/>
          <w:sz w:val="24"/>
          <w:szCs w:val="24"/>
          <w:lang w:val="fr-CA"/>
        </w:rPr>
        <w:t>Coordonner les ressources internes en veillant à ce que les parties prenantes adéquates soient mobilisés au bon moment, selon la phase de mise en œuvre.</w:t>
      </w:r>
    </w:p>
    <w:p w14:paraId="13599A57" w14:textId="77777777" w:rsidR="003E4377" w:rsidRPr="003E4377" w:rsidRDefault="003E4377" w:rsidP="003E4377">
      <w:pPr>
        <w:widowControl w:val="0"/>
        <w:numPr>
          <w:ilvl w:val="0"/>
          <w:numId w:val="57"/>
        </w:numPr>
        <w:rPr>
          <w:rFonts w:ascii="Calibri" w:hAnsi="Calibri" w:cs="Arial"/>
          <w:bCs/>
          <w:sz w:val="24"/>
          <w:szCs w:val="24"/>
          <w:lang w:val="fr-CA"/>
        </w:rPr>
      </w:pPr>
      <w:r w:rsidRPr="003E4377">
        <w:rPr>
          <w:rFonts w:ascii="Calibri" w:hAnsi="Calibri"/>
          <w:sz w:val="24"/>
          <w:szCs w:val="24"/>
          <w:lang w:val="fr-CA"/>
        </w:rPr>
        <w:t>Surveiller les progrès par rapport aux jalons convenus et transmettre à un niveau supérieur les risques, les retards ou les problèmes de capacité, au besoin.</w:t>
      </w:r>
    </w:p>
    <w:p w14:paraId="6F82C15C" w14:textId="77777777" w:rsidR="003E4377" w:rsidRPr="003E4377" w:rsidRDefault="003E4377" w:rsidP="003E4377">
      <w:pPr>
        <w:widowControl w:val="0"/>
        <w:ind w:left="720"/>
        <w:rPr>
          <w:rFonts w:ascii="Calibri" w:hAnsi="Calibri" w:cs="Arial"/>
          <w:bCs/>
          <w:sz w:val="24"/>
          <w:szCs w:val="24"/>
          <w:lang w:val="fr-CA"/>
        </w:rPr>
      </w:pPr>
      <w:r w:rsidRPr="003E4377">
        <w:rPr>
          <w:rFonts w:ascii="Calibri" w:hAnsi="Calibri"/>
          <w:sz w:val="24"/>
          <w:szCs w:val="24"/>
          <w:lang w:val="fr-CA"/>
        </w:rPr>
        <w:t>Assurer l’harmonisation avec les normes de gouvernance, de protection de la vie privée et de prestation numérique de l’IR du CHEO en partenariat avec les responsables internes.</w:t>
      </w:r>
    </w:p>
    <w:p w14:paraId="0640EAC0" w14:textId="77777777" w:rsidR="003E4377" w:rsidRPr="003E4377" w:rsidRDefault="003E4377" w:rsidP="003E4377">
      <w:pPr>
        <w:widowControl w:val="0"/>
        <w:ind w:left="720"/>
        <w:rPr>
          <w:rFonts w:ascii="Calibri" w:hAnsi="Calibri" w:cs="Arial"/>
          <w:b/>
          <w:bCs/>
          <w:sz w:val="24"/>
          <w:szCs w:val="24"/>
          <w:lang w:val="fr-CA"/>
        </w:rPr>
      </w:pPr>
    </w:p>
    <w:p w14:paraId="037A72D6" w14:textId="77777777" w:rsidR="003E4377" w:rsidRPr="003E4377" w:rsidRDefault="003E4377" w:rsidP="003E4377">
      <w:pPr>
        <w:widowControl w:val="0"/>
        <w:rPr>
          <w:rFonts w:ascii="Calibri" w:hAnsi="Calibri"/>
          <w:b/>
          <w:sz w:val="24"/>
          <w:szCs w:val="24"/>
        </w:rPr>
      </w:pPr>
      <w:r w:rsidRPr="003E4377">
        <w:rPr>
          <w:rFonts w:ascii="Calibri" w:hAnsi="Calibri"/>
          <w:b/>
          <w:sz w:val="24"/>
          <w:szCs w:val="24"/>
        </w:rPr>
        <w:t xml:space="preserve">Coordination des </w:t>
      </w:r>
      <w:proofErr w:type="spellStart"/>
      <w:r w:rsidRPr="003E4377">
        <w:rPr>
          <w:rFonts w:ascii="Calibri" w:hAnsi="Calibri"/>
          <w:b/>
          <w:sz w:val="24"/>
          <w:szCs w:val="24"/>
        </w:rPr>
        <w:t>fournisseurs</w:t>
      </w:r>
      <w:proofErr w:type="spellEnd"/>
      <w:r w:rsidRPr="003E4377">
        <w:rPr>
          <w:rFonts w:ascii="Calibri" w:hAnsi="Calibri"/>
          <w:b/>
          <w:sz w:val="24"/>
          <w:szCs w:val="24"/>
        </w:rPr>
        <w:t xml:space="preserve"> et </w:t>
      </w:r>
      <w:proofErr w:type="spellStart"/>
      <w:r w:rsidRPr="003E4377">
        <w:rPr>
          <w:rFonts w:ascii="Calibri" w:hAnsi="Calibri"/>
          <w:b/>
          <w:sz w:val="24"/>
          <w:szCs w:val="24"/>
        </w:rPr>
        <w:t>interfonctionnelle</w:t>
      </w:r>
      <w:proofErr w:type="spellEnd"/>
    </w:p>
    <w:p w14:paraId="0B94403B" w14:textId="77777777" w:rsidR="003E4377" w:rsidRPr="003E4377" w:rsidRDefault="003E4377" w:rsidP="003E4377">
      <w:pPr>
        <w:widowControl w:val="0"/>
        <w:numPr>
          <w:ilvl w:val="0"/>
          <w:numId w:val="66"/>
        </w:numPr>
        <w:rPr>
          <w:rFonts w:ascii="Calibri" w:hAnsi="Calibri" w:cs="Arial"/>
          <w:sz w:val="24"/>
          <w:szCs w:val="24"/>
          <w:lang w:val="fr-CA"/>
        </w:rPr>
      </w:pPr>
      <w:r w:rsidRPr="003E4377">
        <w:rPr>
          <w:rFonts w:ascii="Calibri" w:hAnsi="Calibri"/>
          <w:sz w:val="24"/>
          <w:szCs w:val="24"/>
          <w:lang w:val="fr-CA"/>
        </w:rPr>
        <w:t>Agir à titre de personne responsable principale de la liaison opérationnelle de l’IR du CHEO avec l’équipe de projet pour la planification, l’ordonnancement et la coordination de la livraison.</w:t>
      </w:r>
    </w:p>
    <w:p w14:paraId="5170CBA8" w14:textId="77777777" w:rsidR="003E4377" w:rsidRPr="003E4377" w:rsidRDefault="003E4377" w:rsidP="003E4377">
      <w:pPr>
        <w:widowControl w:val="0"/>
        <w:numPr>
          <w:ilvl w:val="0"/>
          <w:numId w:val="58"/>
        </w:numPr>
        <w:rPr>
          <w:rFonts w:ascii="Calibri" w:hAnsi="Calibri" w:cs="Arial"/>
          <w:bCs/>
          <w:sz w:val="24"/>
          <w:szCs w:val="24"/>
          <w:lang w:val="fr-CA"/>
        </w:rPr>
      </w:pPr>
      <w:r w:rsidRPr="003E4377">
        <w:rPr>
          <w:rFonts w:ascii="Calibri" w:hAnsi="Calibri"/>
          <w:sz w:val="24"/>
          <w:szCs w:val="24"/>
          <w:lang w:val="fr-CA"/>
        </w:rPr>
        <w:t>Coordonner les activités internes liées à l’examen de la configuration, aux essais d’acceptation par l’utilisateur, à la formation, à l’état de préparation au déploiement et à la stabilisation.</w:t>
      </w:r>
    </w:p>
    <w:p w14:paraId="6F41DD05" w14:textId="77777777" w:rsidR="003E4377" w:rsidRPr="003E4377" w:rsidRDefault="003E4377" w:rsidP="003E4377">
      <w:pPr>
        <w:widowControl w:val="0"/>
        <w:numPr>
          <w:ilvl w:val="0"/>
          <w:numId w:val="58"/>
        </w:numPr>
        <w:rPr>
          <w:rFonts w:ascii="Calibri" w:hAnsi="Calibri" w:cs="Arial"/>
          <w:bCs/>
          <w:sz w:val="24"/>
          <w:szCs w:val="24"/>
          <w:lang w:val="fr-CA"/>
        </w:rPr>
      </w:pPr>
      <w:r w:rsidRPr="003E4377">
        <w:rPr>
          <w:rFonts w:ascii="Calibri" w:hAnsi="Calibri"/>
          <w:sz w:val="24"/>
          <w:szCs w:val="24"/>
          <w:lang w:val="fr-CA"/>
        </w:rPr>
        <w:t>Travailler en étroite collaboration avec les équipes des technologies de l’information, de la protection de la vie privée, de la gouvernance des données ainsi qu’avec des partenaires externes pour soutenir les activités d’intégration, de gestion de l’accès et de migration des données.</w:t>
      </w:r>
    </w:p>
    <w:p w14:paraId="4CC905B9" w14:textId="77777777" w:rsidR="003E4377" w:rsidRPr="003E4377" w:rsidRDefault="003E4377" w:rsidP="003E4377">
      <w:pPr>
        <w:pStyle w:val="ListParagraph"/>
        <w:widowControl w:val="0"/>
        <w:numPr>
          <w:ilvl w:val="0"/>
          <w:numId w:val="58"/>
        </w:numPr>
        <w:rPr>
          <w:rFonts w:ascii="Calibri" w:hAnsi="Calibri" w:cs="Arial"/>
          <w:bCs/>
          <w:sz w:val="24"/>
          <w:szCs w:val="24"/>
          <w:lang w:val="fr-CA"/>
        </w:rPr>
      </w:pPr>
      <w:r w:rsidRPr="003E4377">
        <w:rPr>
          <w:rFonts w:ascii="Calibri" w:hAnsi="Calibri"/>
          <w:sz w:val="24"/>
          <w:szCs w:val="24"/>
          <w:lang w:val="fr-CA"/>
        </w:rPr>
        <w:t>Faire le suivi des mesures à prendre, des décisions et des produits livrables au sein des équipes internes et des fournisseurs.</w:t>
      </w:r>
    </w:p>
    <w:p w14:paraId="56ED5C41" w14:textId="77777777" w:rsidR="003E4377" w:rsidRPr="003E4377" w:rsidRDefault="003E4377" w:rsidP="003E4377">
      <w:pPr>
        <w:widowControl w:val="0"/>
        <w:ind w:left="360"/>
        <w:rPr>
          <w:rFonts w:ascii="Calibri" w:hAnsi="Calibri" w:cs="Arial"/>
          <w:bCs/>
          <w:sz w:val="24"/>
          <w:szCs w:val="24"/>
          <w:lang w:val="fr-CA"/>
        </w:rPr>
      </w:pPr>
    </w:p>
    <w:p w14:paraId="6AF8FF7B" w14:textId="77777777" w:rsidR="003E4377" w:rsidRPr="003E4377" w:rsidRDefault="003E4377" w:rsidP="003E4377">
      <w:pPr>
        <w:widowControl w:val="0"/>
        <w:rPr>
          <w:rFonts w:ascii="Calibri" w:hAnsi="Calibri" w:cs="Arial"/>
          <w:b/>
          <w:bCs/>
          <w:sz w:val="24"/>
          <w:szCs w:val="24"/>
        </w:rPr>
      </w:pPr>
      <w:r w:rsidRPr="003E4377">
        <w:rPr>
          <w:rFonts w:ascii="Calibri" w:hAnsi="Calibri"/>
          <w:b/>
          <w:sz w:val="24"/>
          <w:szCs w:val="24"/>
        </w:rPr>
        <w:t>Gestion du changement et adoption</w:t>
      </w:r>
    </w:p>
    <w:p w14:paraId="6D6DF1AA" w14:textId="77777777" w:rsidR="003E4377" w:rsidRPr="003E4377" w:rsidRDefault="003E4377" w:rsidP="003E4377">
      <w:pPr>
        <w:widowControl w:val="0"/>
        <w:numPr>
          <w:ilvl w:val="0"/>
          <w:numId w:val="59"/>
        </w:numPr>
        <w:rPr>
          <w:rFonts w:ascii="Calibri" w:hAnsi="Calibri" w:cs="Arial"/>
          <w:bCs/>
          <w:sz w:val="24"/>
          <w:szCs w:val="24"/>
          <w:lang w:val="fr-CA"/>
        </w:rPr>
      </w:pPr>
      <w:r w:rsidRPr="003E4377">
        <w:rPr>
          <w:rFonts w:ascii="Calibri" w:hAnsi="Calibri"/>
          <w:sz w:val="24"/>
          <w:szCs w:val="24"/>
          <w:lang w:val="fr-CA"/>
        </w:rPr>
        <w:t>Élaborer et mettre en œuvre un plan structuré de gestion du changement pour appuyer l’état de préparation organisationnelle et l’adoption des systèmes.</w:t>
      </w:r>
    </w:p>
    <w:p w14:paraId="2DDCFAD3" w14:textId="77777777" w:rsidR="003E4377" w:rsidRPr="003E4377" w:rsidRDefault="003E4377" w:rsidP="003E4377">
      <w:pPr>
        <w:widowControl w:val="0"/>
        <w:numPr>
          <w:ilvl w:val="0"/>
          <w:numId w:val="59"/>
        </w:numPr>
        <w:rPr>
          <w:rFonts w:ascii="Calibri" w:hAnsi="Calibri" w:cs="Arial"/>
          <w:bCs/>
          <w:sz w:val="24"/>
          <w:szCs w:val="24"/>
          <w:lang w:val="fr-CA"/>
        </w:rPr>
      </w:pPr>
      <w:r w:rsidRPr="003E4377">
        <w:rPr>
          <w:rFonts w:ascii="Calibri" w:hAnsi="Calibri"/>
          <w:sz w:val="24"/>
          <w:szCs w:val="24"/>
          <w:lang w:val="fr-CA"/>
        </w:rPr>
        <w:t>Aider à déterminer les groupes de parties prenantes, les répercussions du changement et les besoins en matière de communication.</w:t>
      </w:r>
    </w:p>
    <w:p w14:paraId="118F3211" w14:textId="77777777" w:rsidR="003E4377" w:rsidRPr="003E4377" w:rsidRDefault="003E4377" w:rsidP="003E4377">
      <w:pPr>
        <w:widowControl w:val="0"/>
        <w:numPr>
          <w:ilvl w:val="0"/>
          <w:numId w:val="59"/>
        </w:numPr>
        <w:rPr>
          <w:rFonts w:ascii="Calibri" w:hAnsi="Calibri" w:cs="Arial"/>
          <w:bCs/>
          <w:sz w:val="24"/>
          <w:szCs w:val="24"/>
          <w:lang w:val="fr-CA"/>
        </w:rPr>
      </w:pPr>
      <w:r w:rsidRPr="003E4377">
        <w:rPr>
          <w:rFonts w:ascii="Calibri" w:hAnsi="Calibri"/>
          <w:sz w:val="24"/>
          <w:szCs w:val="24"/>
          <w:lang w:val="fr-CA"/>
        </w:rPr>
        <w:t xml:space="preserve">Coordonner les calendriers de formation, les ressources d’apprentissage et les activités de transfert des connaissances en collaboration avec la personne responsable de la mise en œuvre interne et le </w:t>
      </w:r>
      <w:r w:rsidRPr="003E4377">
        <w:rPr>
          <w:rFonts w:ascii="Calibri" w:hAnsi="Calibri"/>
          <w:sz w:val="24"/>
          <w:szCs w:val="24"/>
          <w:lang w:val="fr-CA"/>
        </w:rPr>
        <w:lastRenderedPageBreak/>
        <w:t>personnel formateur des fournisseurs.</w:t>
      </w:r>
    </w:p>
    <w:p w14:paraId="3D807F9B" w14:textId="77777777" w:rsidR="003E4377" w:rsidRPr="003E4377" w:rsidRDefault="003E4377" w:rsidP="003E4377">
      <w:pPr>
        <w:pStyle w:val="ListParagraph"/>
        <w:widowControl w:val="0"/>
        <w:numPr>
          <w:ilvl w:val="0"/>
          <w:numId w:val="59"/>
        </w:numPr>
        <w:rPr>
          <w:rFonts w:ascii="Calibri" w:hAnsi="Calibri" w:cs="Arial"/>
          <w:bCs/>
          <w:sz w:val="24"/>
          <w:szCs w:val="24"/>
          <w:lang w:val="fr-CA"/>
        </w:rPr>
      </w:pPr>
      <w:r w:rsidRPr="003E4377">
        <w:rPr>
          <w:rFonts w:ascii="Calibri" w:hAnsi="Calibri"/>
          <w:sz w:val="24"/>
          <w:szCs w:val="24"/>
          <w:lang w:val="fr-CA"/>
        </w:rPr>
        <w:t>Fournir un soutien structuré lors des phases de stabilisation durant le déploiement et une fois celui-ci terminé, en veillant à ce que les problèmes soient triés et traités efficacement.</w:t>
      </w:r>
    </w:p>
    <w:p w14:paraId="05AC3774" w14:textId="77777777" w:rsidR="003E4377" w:rsidRPr="003E4377" w:rsidRDefault="003E4377" w:rsidP="003E4377">
      <w:pPr>
        <w:widowControl w:val="0"/>
        <w:rPr>
          <w:rFonts w:ascii="Calibri" w:hAnsi="Calibri" w:cs="Arial"/>
          <w:b/>
          <w:bCs/>
          <w:sz w:val="24"/>
          <w:szCs w:val="24"/>
          <w:lang w:val="fr-CA"/>
        </w:rPr>
      </w:pPr>
    </w:p>
    <w:p w14:paraId="3AD7FDF6" w14:textId="77777777" w:rsidR="003E4377" w:rsidRPr="003E4377" w:rsidRDefault="003E4377" w:rsidP="003E4377">
      <w:pPr>
        <w:widowControl w:val="0"/>
        <w:rPr>
          <w:rFonts w:ascii="Calibri" w:hAnsi="Calibri"/>
          <w:b/>
          <w:sz w:val="24"/>
          <w:szCs w:val="24"/>
        </w:rPr>
      </w:pPr>
      <w:r w:rsidRPr="003E4377">
        <w:rPr>
          <w:rFonts w:ascii="Calibri" w:hAnsi="Calibri"/>
          <w:b/>
          <w:sz w:val="24"/>
          <w:szCs w:val="24"/>
        </w:rPr>
        <w:t>Communication et production de rapports</w:t>
      </w:r>
    </w:p>
    <w:p w14:paraId="0B368F47" w14:textId="77777777" w:rsidR="003E4377" w:rsidRPr="003E4377" w:rsidRDefault="003E4377" w:rsidP="003E4377">
      <w:pPr>
        <w:widowControl w:val="0"/>
        <w:numPr>
          <w:ilvl w:val="0"/>
          <w:numId w:val="60"/>
        </w:numPr>
        <w:rPr>
          <w:rFonts w:ascii="Calibri" w:hAnsi="Calibri" w:cs="Arial"/>
          <w:bCs/>
          <w:sz w:val="24"/>
          <w:szCs w:val="24"/>
          <w:lang w:val="fr-CA"/>
        </w:rPr>
      </w:pPr>
      <w:r w:rsidRPr="003E4377">
        <w:rPr>
          <w:rFonts w:ascii="Calibri" w:hAnsi="Calibri"/>
          <w:sz w:val="24"/>
          <w:szCs w:val="24"/>
          <w:lang w:val="fr-CA"/>
        </w:rPr>
        <w:t>Préparer et présenter régulièrement des rapports d’étape, des tableaux de bord et des séances d’information pour les comités de leadership et de gouvernance.</w:t>
      </w:r>
    </w:p>
    <w:p w14:paraId="47234027" w14:textId="77777777" w:rsidR="003E4377" w:rsidRPr="003E4377" w:rsidRDefault="003E4377" w:rsidP="003E4377">
      <w:pPr>
        <w:widowControl w:val="0"/>
        <w:numPr>
          <w:ilvl w:val="0"/>
          <w:numId w:val="60"/>
        </w:numPr>
        <w:rPr>
          <w:rFonts w:ascii="Calibri" w:hAnsi="Calibri" w:cs="Arial"/>
          <w:bCs/>
          <w:sz w:val="24"/>
          <w:szCs w:val="24"/>
          <w:lang w:val="fr-CA"/>
        </w:rPr>
      </w:pPr>
      <w:r w:rsidRPr="003E4377">
        <w:rPr>
          <w:rFonts w:ascii="Calibri" w:hAnsi="Calibri"/>
          <w:sz w:val="24"/>
          <w:szCs w:val="24"/>
          <w:lang w:val="fr-CA"/>
        </w:rPr>
        <w:t>Animer les réunions de projet, les séances de travail et les examens des points de contrôle.</w:t>
      </w:r>
    </w:p>
    <w:p w14:paraId="2E60FC33" w14:textId="77777777" w:rsidR="003E4377" w:rsidRPr="003E4377" w:rsidRDefault="003E4377" w:rsidP="003E4377">
      <w:pPr>
        <w:pStyle w:val="ListParagraph"/>
        <w:widowControl w:val="0"/>
        <w:numPr>
          <w:ilvl w:val="0"/>
          <w:numId w:val="60"/>
        </w:numPr>
        <w:rPr>
          <w:rFonts w:ascii="Calibri" w:hAnsi="Calibri" w:cs="Arial"/>
          <w:bCs/>
          <w:sz w:val="24"/>
          <w:szCs w:val="24"/>
          <w:lang w:val="fr-CA"/>
        </w:rPr>
      </w:pPr>
      <w:r w:rsidRPr="003E4377">
        <w:rPr>
          <w:rFonts w:ascii="Calibri" w:hAnsi="Calibri"/>
          <w:sz w:val="24"/>
          <w:szCs w:val="24"/>
          <w:lang w:val="fr-CA"/>
        </w:rPr>
        <w:t>Assurer une communication claire et en temps opportun des mises à jour, des risques et des décisions du projet entre les groupes de parties prenantes.</w:t>
      </w:r>
    </w:p>
    <w:p w14:paraId="59B7F6CF" w14:textId="77777777" w:rsidR="003E4377" w:rsidRPr="003E4377" w:rsidRDefault="003E4377" w:rsidP="003E4377">
      <w:pPr>
        <w:widowControl w:val="0"/>
        <w:rPr>
          <w:rFonts w:ascii="Calibri" w:hAnsi="Calibri" w:cs="Arial"/>
          <w:b/>
          <w:sz w:val="24"/>
          <w:szCs w:val="24"/>
          <w:lang w:val="fr-CA"/>
        </w:rPr>
      </w:pPr>
    </w:p>
    <w:p w14:paraId="01844B94" w14:textId="77777777" w:rsidR="003E4377" w:rsidRPr="003E4377" w:rsidRDefault="003E4377" w:rsidP="003E4377">
      <w:pPr>
        <w:widowControl w:val="0"/>
        <w:rPr>
          <w:rFonts w:ascii="Calibri" w:hAnsi="Calibri" w:cs="Arial"/>
          <w:b/>
          <w:bCs/>
          <w:sz w:val="24"/>
          <w:szCs w:val="24"/>
          <w:lang w:val="fr-CA"/>
        </w:rPr>
      </w:pPr>
      <w:r w:rsidRPr="003E4377">
        <w:rPr>
          <w:rFonts w:ascii="Calibri" w:hAnsi="Calibri"/>
          <w:b/>
          <w:sz w:val="24"/>
          <w:szCs w:val="24"/>
          <w:lang w:val="fr-CA"/>
        </w:rPr>
        <w:t>Soutien après la mise en œuvre</w:t>
      </w:r>
    </w:p>
    <w:p w14:paraId="4B542137" w14:textId="77777777" w:rsidR="003E4377" w:rsidRPr="003E4377" w:rsidRDefault="003E4377" w:rsidP="003E4377">
      <w:pPr>
        <w:widowControl w:val="0"/>
        <w:numPr>
          <w:ilvl w:val="0"/>
          <w:numId w:val="65"/>
        </w:numPr>
        <w:rPr>
          <w:rFonts w:ascii="Calibri" w:hAnsi="Calibri" w:cs="Arial"/>
          <w:bCs/>
          <w:sz w:val="24"/>
          <w:szCs w:val="24"/>
          <w:lang w:val="fr-CA"/>
        </w:rPr>
      </w:pPr>
      <w:r w:rsidRPr="003E4377">
        <w:rPr>
          <w:rFonts w:ascii="Calibri" w:hAnsi="Calibri"/>
          <w:sz w:val="24"/>
          <w:szCs w:val="24"/>
          <w:lang w:val="fr-CA"/>
        </w:rPr>
        <w:t>Coordonner les activités d’examen après la mise en œuvre et les leçons apprises.</w:t>
      </w:r>
    </w:p>
    <w:p w14:paraId="758B1A83" w14:textId="77777777" w:rsidR="003E4377" w:rsidRPr="003E4377" w:rsidRDefault="003E4377" w:rsidP="003E4377">
      <w:pPr>
        <w:widowControl w:val="0"/>
        <w:numPr>
          <w:ilvl w:val="0"/>
          <w:numId w:val="65"/>
        </w:numPr>
        <w:rPr>
          <w:rFonts w:ascii="Calibri" w:hAnsi="Calibri" w:cs="Arial"/>
          <w:bCs/>
          <w:sz w:val="24"/>
          <w:szCs w:val="24"/>
          <w:lang w:val="fr-CA"/>
        </w:rPr>
      </w:pPr>
      <w:r w:rsidRPr="003E4377">
        <w:rPr>
          <w:rFonts w:ascii="Calibri" w:hAnsi="Calibri"/>
          <w:sz w:val="24"/>
          <w:szCs w:val="24"/>
          <w:lang w:val="fr-CA"/>
        </w:rPr>
        <w:t>Soutenir la transition vers des activités en régime permanent, notamment le transfert de documents et la mise en place de processus de gouvernance.</w:t>
      </w:r>
    </w:p>
    <w:p w14:paraId="74850F98" w14:textId="77777777" w:rsidR="003E4377" w:rsidRPr="003E4377" w:rsidRDefault="003E4377" w:rsidP="003E4377">
      <w:pPr>
        <w:pStyle w:val="ListParagraph"/>
        <w:widowControl w:val="0"/>
        <w:numPr>
          <w:ilvl w:val="0"/>
          <w:numId w:val="65"/>
        </w:numPr>
        <w:rPr>
          <w:rFonts w:ascii="Calibri" w:hAnsi="Calibri" w:cs="Arial"/>
          <w:b/>
          <w:sz w:val="24"/>
          <w:szCs w:val="24"/>
          <w:lang w:val="fr-CA"/>
        </w:rPr>
      </w:pPr>
      <w:r w:rsidRPr="003E4377">
        <w:rPr>
          <w:rFonts w:ascii="Calibri" w:hAnsi="Calibri"/>
          <w:sz w:val="24"/>
          <w:szCs w:val="24"/>
          <w:lang w:val="fr-CA"/>
        </w:rPr>
        <w:t>Aider à cerner rapidement les possibilités d’optimisation en fonction des commentaires des utilisateurs et du rendement du système.</w:t>
      </w:r>
    </w:p>
    <w:p w14:paraId="2FB42BBD" w14:textId="77777777" w:rsidR="003E4377" w:rsidRPr="003E4377" w:rsidRDefault="003E4377" w:rsidP="003E4377">
      <w:pPr>
        <w:rPr>
          <w:rFonts w:ascii="Calibri" w:hAnsi="Calibri" w:cs="Arial"/>
          <w:b/>
          <w:bCs/>
          <w:sz w:val="24"/>
          <w:szCs w:val="24"/>
          <w:lang w:val="fr-CA"/>
        </w:rPr>
      </w:pPr>
    </w:p>
    <w:p w14:paraId="2DFEAC55" w14:textId="77777777" w:rsidR="003E4377" w:rsidRPr="003E4377" w:rsidRDefault="003E4377" w:rsidP="003E4377">
      <w:pPr>
        <w:rPr>
          <w:rFonts w:ascii="Calibri" w:hAnsi="Calibri"/>
          <w:b/>
          <w:sz w:val="24"/>
          <w:szCs w:val="24"/>
        </w:rPr>
      </w:pPr>
      <w:r w:rsidRPr="003E4377">
        <w:rPr>
          <w:rFonts w:ascii="Calibri" w:hAnsi="Calibri"/>
          <w:b/>
          <w:sz w:val="24"/>
          <w:szCs w:val="24"/>
        </w:rPr>
        <w:t>QUALIFICATIONS, COMPÉTENCES ET APTITUDES</w:t>
      </w:r>
    </w:p>
    <w:p w14:paraId="1E25F4F9" w14:textId="77777777" w:rsidR="003E4377" w:rsidRPr="003E4377" w:rsidRDefault="003E4377" w:rsidP="003E4377">
      <w:pPr>
        <w:rPr>
          <w:rFonts w:ascii="Calibri" w:hAnsi="Calibri" w:cs="Arial"/>
          <w:b/>
          <w:bCs/>
          <w:sz w:val="24"/>
          <w:szCs w:val="24"/>
        </w:rPr>
      </w:pPr>
    </w:p>
    <w:p w14:paraId="3133C1DC" w14:textId="77777777" w:rsidR="003E4377" w:rsidRPr="003E4377" w:rsidRDefault="003E4377" w:rsidP="003E4377">
      <w:pPr>
        <w:numPr>
          <w:ilvl w:val="0"/>
          <w:numId w:val="48"/>
        </w:numPr>
        <w:rPr>
          <w:rFonts w:ascii="Calibri" w:hAnsi="Calibri" w:cs="Arial"/>
          <w:sz w:val="24"/>
          <w:szCs w:val="24"/>
        </w:rPr>
      </w:pPr>
      <w:r w:rsidRPr="003E4377">
        <w:rPr>
          <w:rFonts w:ascii="Calibri" w:hAnsi="Calibri"/>
          <w:sz w:val="24"/>
          <w:szCs w:val="24"/>
          <w:lang w:val="fr-CA"/>
        </w:rPr>
        <w:t xml:space="preserve">Formation ou certification officielle en gestion de projet (p. ex. </w:t>
      </w:r>
      <w:r w:rsidRPr="003E4377">
        <w:rPr>
          <w:rFonts w:ascii="Calibri" w:hAnsi="Calibri"/>
          <w:sz w:val="24"/>
          <w:szCs w:val="24"/>
        </w:rPr>
        <w:t xml:space="preserve">PMP, PRINCE2 </w:t>
      </w:r>
      <w:proofErr w:type="spellStart"/>
      <w:r w:rsidRPr="003E4377">
        <w:rPr>
          <w:rFonts w:ascii="Calibri" w:hAnsi="Calibri"/>
          <w:sz w:val="24"/>
          <w:szCs w:val="24"/>
        </w:rPr>
        <w:t>ou</w:t>
      </w:r>
      <w:proofErr w:type="spellEnd"/>
      <w:r w:rsidRPr="003E4377">
        <w:rPr>
          <w:rFonts w:ascii="Calibri" w:hAnsi="Calibri"/>
          <w:sz w:val="24"/>
          <w:szCs w:val="24"/>
        </w:rPr>
        <w:t xml:space="preserve"> </w:t>
      </w:r>
      <w:proofErr w:type="spellStart"/>
      <w:r w:rsidRPr="003E4377">
        <w:rPr>
          <w:rFonts w:ascii="Calibri" w:hAnsi="Calibri"/>
          <w:sz w:val="24"/>
          <w:szCs w:val="24"/>
        </w:rPr>
        <w:t>l’équivalent</w:t>
      </w:r>
      <w:proofErr w:type="spellEnd"/>
      <w:r w:rsidRPr="003E4377">
        <w:rPr>
          <w:rFonts w:ascii="Calibri" w:hAnsi="Calibri"/>
          <w:sz w:val="24"/>
          <w:szCs w:val="24"/>
        </w:rPr>
        <w:t>).</w:t>
      </w:r>
    </w:p>
    <w:p w14:paraId="29A0E0C0" w14:textId="77777777" w:rsidR="003E4377" w:rsidRPr="003E4377" w:rsidRDefault="003E4377" w:rsidP="003E4377">
      <w:pPr>
        <w:pStyle w:val="ListParagraph"/>
        <w:numPr>
          <w:ilvl w:val="0"/>
          <w:numId w:val="48"/>
        </w:numPr>
        <w:spacing w:line="300" w:lineRule="atLeast"/>
        <w:rPr>
          <w:rFonts w:ascii="Calibri" w:hAnsi="Calibri" w:cs="Calibri"/>
          <w:sz w:val="24"/>
          <w:szCs w:val="24"/>
          <w:lang w:val="fr-CA"/>
        </w:rPr>
      </w:pPr>
      <w:r w:rsidRPr="003E4377">
        <w:rPr>
          <w:rFonts w:ascii="Calibri" w:hAnsi="Calibri"/>
          <w:sz w:val="24"/>
          <w:szCs w:val="24"/>
          <w:lang w:val="fr-CA"/>
        </w:rPr>
        <w:t>Expérience démontrée de l’application de méthodes structurées de gestion de projet (p. ex. approches agile, en cascade ou hybride).</w:t>
      </w:r>
    </w:p>
    <w:p w14:paraId="1BDAF8B3"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Un baccalauréat ou une maîtrise (MBA, maîtrise en santé publique, M. Sc. ou dans un domaine semblable) est considéré comme un atout.</w:t>
      </w:r>
    </w:p>
    <w:p w14:paraId="3A83A16D"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 xml:space="preserve"> Au moins cinq ans d’expérience en gestion de projet, de préférence dans le domaine des soins de santé, de la recherche ou de la mise en œuvre de systèmes d’entreprise complexes.</w:t>
      </w:r>
    </w:p>
    <w:p w14:paraId="66D4A77D"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Expérience démontrée de la gestion de projets avec de multiples parties prenantes et des fournisseurs externes.</w:t>
      </w:r>
    </w:p>
    <w:p w14:paraId="072A5EE6"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Expérience du soutien au changement organisationnel et à l’adoption par les utilisateurs pendant la mise en œuvre des systèmes.</w:t>
      </w:r>
    </w:p>
    <w:p w14:paraId="7F875406" w14:textId="77777777" w:rsidR="003E4377" w:rsidRPr="003E4377" w:rsidRDefault="003E4377" w:rsidP="003E4377">
      <w:pPr>
        <w:pStyle w:val="ListParagraph"/>
        <w:numPr>
          <w:ilvl w:val="0"/>
          <w:numId w:val="48"/>
        </w:numPr>
        <w:spacing w:line="300" w:lineRule="atLeast"/>
        <w:rPr>
          <w:rFonts w:ascii="Calibri" w:hAnsi="Calibri" w:cs="Calibri"/>
          <w:sz w:val="24"/>
          <w:szCs w:val="24"/>
          <w:lang w:val="fr-CA"/>
        </w:rPr>
      </w:pPr>
      <w:r w:rsidRPr="003E4377">
        <w:rPr>
          <w:rFonts w:ascii="Calibri" w:hAnsi="Calibri"/>
          <w:sz w:val="24"/>
          <w:szCs w:val="24"/>
          <w:lang w:val="fr-CA"/>
        </w:rPr>
        <w:t>Capacité avérée à faciliter les échanges, à communiquer et à produire une documentation claire, soutenue par de solides compétences analytiques, de résolution de problèmes et de pensée critique.</w:t>
      </w:r>
    </w:p>
    <w:p w14:paraId="05AF6C69"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Capacité à travailler en collaboration avec des équipes diversifiées et à différents niveaux hiérarchiques.</w:t>
      </w:r>
    </w:p>
    <w:p w14:paraId="35DE9FEF"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Capacité démontrée à gérer des priorités concurrentes et de respecter les délais.</w:t>
      </w:r>
    </w:p>
    <w:p w14:paraId="38AA589C"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Dévouement envers la mission de l’IR du CHEO qui consiste à faire progresser la santé pédiatrique par la recherche.</w:t>
      </w:r>
    </w:p>
    <w:p w14:paraId="36A58BCB" w14:textId="77777777"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Sens de l’initiative, souplesse et capacité manifeste à travailler de façon autonome.</w:t>
      </w:r>
    </w:p>
    <w:p w14:paraId="3F26EE13" w14:textId="535D201B" w:rsidR="003E4377" w:rsidRPr="003E4377" w:rsidRDefault="003E4377" w:rsidP="003E4377">
      <w:pPr>
        <w:numPr>
          <w:ilvl w:val="0"/>
          <w:numId w:val="48"/>
        </w:numPr>
        <w:rPr>
          <w:rFonts w:ascii="Calibri" w:hAnsi="Calibri" w:cs="Arial"/>
          <w:sz w:val="24"/>
          <w:szCs w:val="24"/>
          <w:lang w:val="fr-CA"/>
        </w:rPr>
      </w:pPr>
      <w:r w:rsidRPr="003E4377">
        <w:rPr>
          <w:rFonts w:ascii="Calibri" w:hAnsi="Calibri"/>
          <w:sz w:val="24"/>
          <w:szCs w:val="24"/>
          <w:lang w:val="fr-CA"/>
        </w:rPr>
        <w:t>Le bilinguisme (anglais et français) constitue un atout.</w:t>
      </w:r>
    </w:p>
    <w:p w14:paraId="2A61543D" w14:textId="77777777" w:rsidR="003E4377" w:rsidRPr="003E4377" w:rsidRDefault="003E4377" w:rsidP="003E4377">
      <w:pPr>
        <w:tabs>
          <w:tab w:val="left" w:pos="2160"/>
        </w:tabs>
        <w:rPr>
          <w:rFonts w:asciiTheme="minorHAnsi" w:eastAsia="Calibri" w:hAnsiTheme="minorHAnsi" w:cstheme="minorHAnsi"/>
          <w:b/>
          <w:bCs/>
          <w:sz w:val="24"/>
          <w:szCs w:val="24"/>
          <w:lang w:val="fr-CA"/>
        </w:rPr>
      </w:pPr>
    </w:p>
    <w:p w14:paraId="72E96B4B" w14:textId="77777777" w:rsidR="003E4377" w:rsidRPr="003E4377" w:rsidRDefault="003E4377" w:rsidP="003E4377">
      <w:pPr>
        <w:tabs>
          <w:tab w:val="left" w:pos="2160"/>
        </w:tabs>
        <w:rPr>
          <w:rFonts w:asciiTheme="minorHAnsi" w:eastAsia="Calibri" w:hAnsiTheme="minorHAnsi" w:cstheme="minorHAnsi"/>
          <w:b/>
          <w:bCs/>
          <w:sz w:val="24"/>
          <w:szCs w:val="24"/>
          <w:lang w:val="fr-CA"/>
        </w:rPr>
      </w:pPr>
      <w:r w:rsidRPr="003E4377">
        <w:rPr>
          <w:rFonts w:asciiTheme="minorHAnsi" w:eastAsia="Calibri" w:hAnsiTheme="minorHAnsi" w:cstheme="minorHAnsi"/>
          <w:b/>
          <w:sz w:val="24"/>
          <w:szCs w:val="24"/>
          <w:lang w:val="fr-CA"/>
        </w:rPr>
        <w:t>CONDITIONS DE TRAVAIL</w:t>
      </w:r>
    </w:p>
    <w:p w14:paraId="7FC612DB" w14:textId="77777777" w:rsidR="003E4377" w:rsidRPr="003E4377" w:rsidRDefault="003E4377" w:rsidP="003E4377">
      <w:pPr>
        <w:tabs>
          <w:tab w:val="left" w:pos="2160"/>
        </w:tabs>
        <w:rPr>
          <w:rFonts w:asciiTheme="minorHAnsi" w:eastAsia="Calibri" w:hAnsiTheme="minorHAnsi" w:cstheme="minorHAnsi"/>
          <w:b/>
          <w:sz w:val="24"/>
          <w:szCs w:val="24"/>
          <w:lang w:val="fr-CA"/>
        </w:rPr>
      </w:pPr>
    </w:p>
    <w:p w14:paraId="3A2FD1BB" w14:textId="77777777" w:rsidR="003E4377" w:rsidRPr="003E4377" w:rsidRDefault="003E4377" w:rsidP="003E4377">
      <w:pPr>
        <w:numPr>
          <w:ilvl w:val="0"/>
          <w:numId w:val="72"/>
        </w:numPr>
        <w:tabs>
          <w:tab w:val="num" w:pos="360"/>
          <w:tab w:val="left" w:pos="2160"/>
        </w:tabs>
        <w:rPr>
          <w:rFonts w:asciiTheme="minorHAnsi" w:eastAsia="Calibri" w:hAnsiTheme="minorHAnsi" w:cstheme="minorHAnsi"/>
          <w:bCs/>
          <w:sz w:val="24"/>
          <w:szCs w:val="24"/>
          <w:lang w:val="fr-CA"/>
        </w:rPr>
      </w:pPr>
      <w:r w:rsidRPr="003E4377">
        <w:rPr>
          <w:rFonts w:asciiTheme="minorHAnsi" w:eastAsia="Calibri" w:hAnsiTheme="minorHAnsi" w:cstheme="minorHAnsi"/>
          <w:bCs/>
          <w:sz w:val="24"/>
          <w:szCs w:val="24"/>
          <w:lang w:val="fr-CA"/>
        </w:rPr>
        <w:t>Travail sur place, avec la possibilité de travailler selon un mode hybride.</w:t>
      </w:r>
    </w:p>
    <w:p w14:paraId="578DB851" w14:textId="77777777" w:rsidR="003E4377" w:rsidRPr="003E4377" w:rsidRDefault="003E4377" w:rsidP="003E4377">
      <w:pPr>
        <w:tabs>
          <w:tab w:val="left" w:pos="2160"/>
        </w:tabs>
        <w:rPr>
          <w:rFonts w:asciiTheme="minorHAnsi" w:eastAsia="Calibri" w:hAnsiTheme="minorHAnsi" w:cstheme="minorHAnsi"/>
          <w:b/>
          <w:sz w:val="24"/>
          <w:szCs w:val="24"/>
          <w:lang w:val="fr-CA"/>
        </w:rPr>
      </w:pPr>
    </w:p>
    <w:p w14:paraId="72E4DCE8" w14:textId="77777777" w:rsidR="003E4377" w:rsidRPr="003E4377" w:rsidRDefault="003E4377" w:rsidP="003E4377">
      <w:pPr>
        <w:tabs>
          <w:tab w:val="left" w:pos="2160"/>
        </w:tabs>
        <w:rPr>
          <w:rFonts w:asciiTheme="minorHAnsi" w:eastAsia="Calibri" w:hAnsiTheme="minorHAnsi" w:cstheme="minorHAnsi"/>
          <w:b/>
          <w:sz w:val="24"/>
          <w:szCs w:val="24"/>
          <w:lang w:val="fr-CA"/>
        </w:rPr>
      </w:pPr>
      <w:r w:rsidRPr="003E4377">
        <w:rPr>
          <w:rFonts w:asciiTheme="minorHAnsi" w:eastAsia="Calibri" w:hAnsiTheme="minorHAnsi" w:cstheme="minorHAnsi"/>
          <w:b/>
          <w:sz w:val="24"/>
          <w:szCs w:val="24"/>
          <w:lang w:val="fr-CA"/>
        </w:rPr>
        <w:lastRenderedPageBreak/>
        <w:t>AUTRES EXIGENCES</w:t>
      </w:r>
    </w:p>
    <w:p w14:paraId="50FB962F" w14:textId="77777777" w:rsidR="003E4377" w:rsidRPr="003E4377" w:rsidRDefault="003E4377" w:rsidP="003E4377">
      <w:pPr>
        <w:tabs>
          <w:tab w:val="left" w:pos="2160"/>
        </w:tabs>
        <w:rPr>
          <w:rFonts w:asciiTheme="minorHAnsi" w:eastAsia="Calibri" w:hAnsiTheme="minorHAnsi" w:cstheme="minorHAnsi"/>
          <w:b/>
          <w:sz w:val="24"/>
          <w:szCs w:val="24"/>
          <w:lang w:val="fr-CA"/>
        </w:rPr>
      </w:pPr>
    </w:p>
    <w:p w14:paraId="5EBD641C" w14:textId="77777777" w:rsidR="003E4377" w:rsidRPr="003E4377" w:rsidRDefault="003E4377" w:rsidP="003E4377">
      <w:pPr>
        <w:numPr>
          <w:ilvl w:val="0"/>
          <w:numId w:val="72"/>
        </w:numPr>
        <w:tabs>
          <w:tab w:val="num" w:pos="360"/>
          <w:tab w:val="left" w:pos="2160"/>
        </w:tabs>
        <w:rPr>
          <w:rFonts w:asciiTheme="minorHAnsi" w:eastAsia="Calibri" w:hAnsiTheme="minorHAnsi" w:cstheme="minorHAnsi"/>
          <w:bCs/>
          <w:sz w:val="24"/>
          <w:szCs w:val="24"/>
          <w:lang w:val="fr-CA"/>
        </w:rPr>
      </w:pPr>
      <w:r w:rsidRPr="003E4377">
        <w:rPr>
          <w:rFonts w:asciiTheme="minorHAnsi" w:eastAsia="Calibri" w:hAnsiTheme="minorHAnsi" w:cstheme="minorHAnsi"/>
          <w:bCs/>
          <w:sz w:val="24"/>
          <w:szCs w:val="24"/>
          <w:lang w:val="fr-CA"/>
        </w:rPr>
        <w:t>Autorisation de travailler au Canada.</w:t>
      </w:r>
    </w:p>
    <w:p w14:paraId="22B67A9D" w14:textId="77777777" w:rsidR="003E4377" w:rsidRPr="003E4377" w:rsidRDefault="003E4377" w:rsidP="003E4377">
      <w:pPr>
        <w:numPr>
          <w:ilvl w:val="0"/>
          <w:numId w:val="72"/>
        </w:numPr>
        <w:tabs>
          <w:tab w:val="num" w:pos="360"/>
          <w:tab w:val="left" w:pos="2160"/>
        </w:tabs>
        <w:rPr>
          <w:rFonts w:asciiTheme="minorHAnsi" w:eastAsia="Calibri" w:hAnsiTheme="minorHAnsi" w:cstheme="minorHAnsi"/>
          <w:bCs/>
          <w:sz w:val="24"/>
          <w:szCs w:val="24"/>
          <w:lang w:val="fr-CA"/>
        </w:rPr>
      </w:pPr>
      <w:r w:rsidRPr="003E4377">
        <w:rPr>
          <w:rFonts w:asciiTheme="minorHAnsi" w:eastAsia="Calibri" w:hAnsiTheme="minorHAnsi" w:cstheme="minorHAnsi"/>
          <w:bCs/>
          <w:sz w:val="24"/>
          <w:szCs w:val="24"/>
          <w:lang w:val="fr-CA"/>
        </w:rPr>
        <w:t>Conformité aux exigences de CHEO RI en matière de santé au travail, de vaccination et de surveillance de la santé, telles qu'elles s'appliquent au rôle et à l'environnement de travail.</w:t>
      </w:r>
    </w:p>
    <w:p w14:paraId="4D8A96DA" w14:textId="77777777" w:rsidR="003E4377" w:rsidRPr="003E4377" w:rsidRDefault="003E4377" w:rsidP="003E4377">
      <w:pPr>
        <w:numPr>
          <w:ilvl w:val="0"/>
          <w:numId w:val="72"/>
        </w:numPr>
        <w:tabs>
          <w:tab w:val="num" w:pos="360"/>
          <w:tab w:val="left" w:pos="2160"/>
        </w:tabs>
        <w:rPr>
          <w:rFonts w:asciiTheme="minorHAnsi" w:eastAsia="Calibri" w:hAnsiTheme="minorHAnsi" w:cstheme="minorHAnsi"/>
          <w:bCs/>
          <w:sz w:val="24"/>
          <w:szCs w:val="24"/>
          <w:lang w:val="fr-CA"/>
        </w:rPr>
      </w:pPr>
      <w:r w:rsidRPr="003E4377">
        <w:rPr>
          <w:rFonts w:asciiTheme="minorHAnsi" w:eastAsia="Calibri" w:hAnsiTheme="minorHAnsi" w:cstheme="minorHAnsi"/>
          <w:bCs/>
          <w:sz w:val="24"/>
          <w:szCs w:val="24"/>
          <w:lang w:val="fr-CA"/>
        </w:rPr>
        <w:t>Réalisation d'un contrôle des antécédents judiciaires, conformément aux exigences institutionnelles et réglementaires.</w:t>
      </w:r>
    </w:p>
    <w:p w14:paraId="58C9FD6A" w14:textId="77777777" w:rsidR="003E4377" w:rsidRPr="003E4377" w:rsidRDefault="003E4377" w:rsidP="003E4377">
      <w:pPr>
        <w:tabs>
          <w:tab w:val="num" w:pos="360"/>
          <w:tab w:val="left" w:pos="2160"/>
        </w:tabs>
        <w:ind w:left="720"/>
        <w:rPr>
          <w:rFonts w:asciiTheme="minorHAnsi" w:eastAsia="Calibri" w:hAnsiTheme="minorHAnsi" w:cstheme="minorHAnsi"/>
          <w:bCs/>
          <w:sz w:val="24"/>
          <w:szCs w:val="24"/>
          <w:lang w:val="fr-CA"/>
        </w:rPr>
      </w:pPr>
    </w:p>
    <w:p w14:paraId="580BABA4" w14:textId="77777777" w:rsidR="003E4377" w:rsidRPr="003E4377" w:rsidRDefault="003E4377" w:rsidP="003E4377">
      <w:pPr>
        <w:tabs>
          <w:tab w:val="left" w:pos="2160"/>
        </w:tabs>
        <w:rPr>
          <w:rFonts w:asciiTheme="minorHAnsi" w:eastAsia="Calibri" w:hAnsiTheme="minorHAnsi" w:cstheme="minorHAnsi"/>
          <w:b/>
          <w:bCs/>
          <w:sz w:val="24"/>
          <w:szCs w:val="24"/>
          <w:u w:val="single"/>
          <w:lang w:val="fr-CA"/>
        </w:rPr>
      </w:pPr>
      <w:r w:rsidRPr="003E4377">
        <w:rPr>
          <w:rFonts w:asciiTheme="minorHAnsi" w:eastAsia="Calibri" w:hAnsiTheme="minorHAnsi" w:cstheme="minorHAnsi"/>
          <w:b/>
          <w:sz w:val="24"/>
          <w:szCs w:val="24"/>
          <w:u w:val="single"/>
          <w:lang w:val="fr-CA"/>
        </w:rPr>
        <w:t>POUR POSTULER</w:t>
      </w:r>
    </w:p>
    <w:p w14:paraId="52C48E24" w14:textId="77777777" w:rsidR="003E4377" w:rsidRPr="003E4377" w:rsidRDefault="003E4377" w:rsidP="003E4377">
      <w:pPr>
        <w:tabs>
          <w:tab w:val="left" w:pos="2160"/>
        </w:tabs>
        <w:rPr>
          <w:rFonts w:asciiTheme="minorHAnsi" w:eastAsia="Calibri" w:hAnsiTheme="minorHAnsi" w:cstheme="minorHAnsi"/>
          <w:b/>
          <w:i/>
          <w:iCs/>
          <w:sz w:val="24"/>
          <w:szCs w:val="24"/>
          <w:lang w:val="fr-CA"/>
        </w:rPr>
      </w:pPr>
    </w:p>
    <w:p w14:paraId="598DD391" w14:textId="7765EF49" w:rsidR="003E4377" w:rsidRPr="003E4377" w:rsidRDefault="003E4377" w:rsidP="003E4377">
      <w:pPr>
        <w:tabs>
          <w:tab w:val="left" w:pos="2160"/>
        </w:tabs>
        <w:rPr>
          <w:rFonts w:asciiTheme="minorHAnsi" w:eastAsia="Calibri" w:hAnsiTheme="minorHAnsi" w:cstheme="minorHAnsi"/>
          <w:bCs/>
          <w:sz w:val="24"/>
          <w:szCs w:val="24"/>
          <w:lang w:val="fr-CA"/>
        </w:rPr>
      </w:pPr>
      <w:r w:rsidRPr="003E4377">
        <w:rPr>
          <w:rFonts w:asciiTheme="minorHAnsi" w:eastAsia="Calibri" w:hAnsiTheme="minorHAnsi" w:cstheme="minorHAnsi"/>
          <w:bCs/>
          <w:sz w:val="24"/>
          <w:szCs w:val="24"/>
          <w:lang w:val="fr-CA"/>
        </w:rPr>
        <w:t xml:space="preserve">Veuillez envoyer un CV complet et une lettre de présentation </w:t>
      </w:r>
      <w:r w:rsidRPr="003E4377">
        <w:rPr>
          <w:rFonts w:asciiTheme="minorHAnsi" w:eastAsia="Calibri" w:hAnsiTheme="minorHAnsi" w:cstheme="minorHAnsi"/>
          <w:bCs/>
          <w:sz w:val="24"/>
          <w:szCs w:val="24"/>
          <w:lang w:val="fr-CA"/>
        </w:rPr>
        <w:t xml:space="preserve">à Jennilea Courtney par courriel : </w:t>
      </w:r>
      <w:hyperlink r:id="rId14" w:history="1">
        <w:r w:rsidRPr="003E4377">
          <w:rPr>
            <w:rStyle w:val="Hyperlink"/>
            <w:rFonts w:asciiTheme="minorHAnsi" w:eastAsia="Calibri" w:hAnsiTheme="minorHAnsi" w:cstheme="minorHAnsi"/>
            <w:bCs/>
            <w:sz w:val="24"/>
            <w:szCs w:val="24"/>
            <w:lang w:val="fr-CA"/>
          </w:rPr>
          <w:t>researchadmin@cheo.on.ca</w:t>
        </w:r>
      </w:hyperlink>
      <w:r w:rsidRPr="003E4377">
        <w:rPr>
          <w:rFonts w:asciiTheme="minorHAnsi" w:eastAsia="Calibri" w:hAnsiTheme="minorHAnsi" w:cstheme="minorHAnsi"/>
          <w:bCs/>
          <w:sz w:val="24"/>
          <w:szCs w:val="24"/>
          <w:lang w:val="fr-CA"/>
        </w:rPr>
        <w:t>.</w:t>
      </w:r>
    </w:p>
    <w:p w14:paraId="30FA4F5F" w14:textId="77777777" w:rsidR="003E4377" w:rsidRPr="003E4377" w:rsidRDefault="003E4377" w:rsidP="003E4377">
      <w:pPr>
        <w:widowControl w:val="0"/>
        <w:tabs>
          <w:tab w:val="left" w:pos="-1080"/>
          <w:tab w:val="left" w:pos="-720"/>
          <w:tab w:val="left" w:pos="0"/>
        </w:tabs>
        <w:rPr>
          <w:rFonts w:asciiTheme="minorHAnsi" w:eastAsia="Calibri" w:hAnsiTheme="minorHAnsi" w:cstheme="minorHAnsi"/>
          <w:sz w:val="24"/>
          <w:szCs w:val="24"/>
          <w:lang w:val="fr-CA"/>
        </w:rPr>
      </w:pPr>
    </w:p>
    <w:p w14:paraId="0DC3C65B" w14:textId="77777777" w:rsidR="003E4377" w:rsidRPr="003E4377" w:rsidRDefault="003E4377" w:rsidP="003E4377">
      <w:pPr>
        <w:widowControl w:val="0"/>
        <w:tabs>
          <w:tab w:val="left" w:pos="-1080"/>
          <w:tab w:val="left" w:pos="-720"/>
          <w:tab w:val="left" w:pos="0"/>
        </w:tabs>
        <w:rPr>
          <w:rFonts w:asciiTheme="minorHAnsi" w:hAnsiTheme="minorHAnsi" w:cstheme="minorHAnsi"/>
          <w:snapToGrid w:val="0"/>
          <w:sz w:val="24"/>
          <w:szCs w:val="24"/>
          <w:lang w:val="fr-CA"/>
        </w:rPr>
      </w:pPr>
      <w:r w:rsidRPr="003E4377">
        <w:rPr>
          <w:rFonts w:asciiTheme="minorHAnsi" w:hAnsiTheme="minorHAnsi" w:cstheme="minorHAnsi"/>
          <w:iCs/>
          <w:color w:val="000000"/>
          <w:kern w:val="24"/>
          <w:sz w:val="24"/>
          <w:szCs w:val="24"/>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3E4377">
        <w:rPr>
          <w:rFonts w:asciiTheme="minorHAnsi" w:hAnsiTheme="minorHAnsi" w:cstheme="minorHAnsi"/>
          <w:iCs/>
          <w:kern w:val="24"/>
          <w:sz w:val="24"/>
          <w:szCs w:val="24"/>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3E4377">
          <w:rPr>
            <w:rFonts w:asciiTheme="minorHAnsi" w:hAnsiTheme="minorHAnsi" w:cstheme="minorHAnsi"/>
            <w:iCs/>
            <w:color w:val="000000"/>
            <w:kern w:val="24"/>
            <w:sz w:val="24"/>
            <w:szCs w:val="24"/>
            <w:u w:val="single"/>
            <w:lang w:val="fr-CA"/>
          </w:rPr>
          <w:t>researchhr@cheo.on.ca</w:t>
        </w:r>
      </w:hyperlink>
      <w:r w:rsidRPr="003E4377">
        <w:rPr>
          <w:rFonts w:asciiTheme="minorHAnsi" w:hAnsiTheme="minorHAnsi" w:cstheme="minorHAnsi"/>
          <w:iCs/>
          <w:kern w:val="24"/>
          <w:sz w:val="24"/>
          <w:szCs w:val="24"/>
          <w:lang w:val="fr-CA"/>
        </w:rPr>
        <w:t>.</w:t>
      </w:r>
    </w:p>
    <w:p w14:paraId="2A9D588B" w14:textId="77777777" w:rsidR="003E4377" w:rsidRPr="003E4377" w:rsidRDefault="003E4377" w:rsidP="003E4377">
      <w:pPr>
        <w:widowControl w:val="0"/>
        <w:tabs>
          <w:tab w:val="left" w:pos="-1080"/>
          <w:tab w:val="left" w:pos="-720"/>
          <w:tab w:val="left" w:pos="0"/>
        </w:tabs>
        <w:rPr>
          <w:rFonts w:asciiTheme="minorHAnsi" w:hAnsiTheme="minorHAnsi" w:cstheme="minorHAnsi"/>
          <w:sz w:val="24"/>
          <w:szCs w:val="24"/>
          <w:lang w:val="fr-CA"/>
        </w:rPr>
      </w:pPr>
    </w:p>
    <w:p w14:paraId="715A8AE9" w14:textId="77777777" w:rsidR="003E4377" w:rsidRPr="003E4377" w:rsidRDefault="003E4377" w:rsidP="003E4377">
      <w:pPr>
        <w:rPr>
          <w:rFonts w:asciiTheme="minorHAnsi" w:hAnsiTheme="minorHAnsi" w:cstheme="minorHAnsi"/>
          <w:iCs/>
          <w:color w:val="000000"/>
          <w:kern w:val="24"/>
          <w:sz w:val="24"/>
          <w:szCs w:val="24"/>
          <w:lang w:val="fr-CA"/>
        </w:rPr>
      </w:pPr>
      <w:r w:rsidRPr="003E4377">
        <w:rPr>
          <w:rFonts w:asciiTheme="minorHAnsi" w:hAnsiTheme="minorHAnsi" w:cstheme="minorHAnsi"/>
          <w:iCs/>
          <w:color w:val="000000"/>
          <w:kern w:val="24"/>
          <w:sz w:val="24"/>
          <w:szCs w:val="24"/>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398FF23F" w14:textId="77777777" w:rsidR="003E4377" w:rsidRPr="003E4377" w:rsidRDefault="003E4377" w:rsidP="003E4377">
      <w:pPr>
        <w:rPr>
          <w:rFonts w:asciiTheme="minorHAnsi" w:hAnsiTheme="minorHAnsi" w:cstheme="minorHAnsi"/>
          <w:sz w:val="24"/>
          <w:szCs w:val="24"/>
          <w:lang w:val="fr-CA"/>
        </w:rPr>
      </w:pPr>
    </w:p>
    <w:p w14:paraId="624D406A"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sz w:val="24"/>
          <w:szCs w:val="24"/>
          <w:lang w:val="fr-CA"/>
        </w:rPr>
        <w:t xml:space="preserve">Seules les candidatures des personnes autorisées à travailler au Canada seront prises en considération. </w:t>
      </w:r>
      <w:r w:rsidRPr="003E4377">
        <w:rPr>
          <w:rFonts w:asciiTheme="minorHAnsi" w:hAnsiTheme="minorHAnsi" w:cstheme="minorHAnsi"/>
          <w:color w:val="000000"/>
          <w:sz w:val="24"/>
          <w:szCs w:val="24"/>
          <w:shd w:val="clear" w:color="auto" w:fill="FFFFFF"/>
          <w:lang w:val="fr-CA"/>
        </w:rPr>
        <w:t>Nous remercions tous les candidats de leur intérêt, cependant, nous ne communiquerons qu’avec ceux qui seront convoqués à une entrevue.</w:t>
      </w:r>
    </w:p>
    <w:p w14:paraId="48AD0111" w14:textId="77777777" w:rsidR="003E4377" w:rsidRPr="003E4377" w:rsidRDefault="003E4377" w:rsidP="003E4377">
      <w:pPr>
        <w:rPr>
          <w:rFonts w:asciiTheme="minorHAnsi" w:hAnsiTheme="minorHAnsi" w:cstheme="minorHAnsi"/>
          <w:color w:val="000000"/>
          <w:sz w:val="24"/>
          <w:szCs w:val="24"/>
          <w:shd w:val="clear" w:color="auto" w:fill="FFFFFF"/>
          <w:lang w:val="fr-CA"/>
        </w:rPr>
      </w:pPr>
    </w:p>
    <w:p w14:paraId="300ECBDC"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 xml:space="preserve">L’IR du CHEO peut utiliser l’intelligence artificielle dans son processus de recrutement et de sélection. </w:t>
      </w:r>
    </w:p>
    <w:p w14:paraId="42AF72DD" w14:textId="77777777" w:rsidR="003E4377" w:rsidRPr="003E4377" w:rsidRDefault="003E4377" w:rsidP="003E4377">
      <w:pPr>
        <w:rPr>
          <w:rFonts w:asciiTheme="minorHAnsi" w:hAnsiTheme="minorHAnsi" w:cstheme="minorHAnsi"/>
          <w:color w:val="000000"/>
          <w:sz w:val="24"/>
          <w:szCs w:val="24"/>
          <w:shd w:val="clear" w:color="auto" w:fill="FFFFFF"/>
          <w:lang w:val="fr-CA"/>
        </w:rPr>
      </w:pPr>
    </w:p>
    <w:p w14:paraId="5FD66E1C"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404B229B" w14:textId="77777777" w:rsidR="003E4377" w:rsidRPr="003E4377" w:rsidRDefault="003E4377" w:rsidP="003E4377">
      <w:pPr>
        <w:rPr>
          <w:rFonts w:asciiTheme="minorHAnsi" w:hAnsiTheme="minorHAnsi" w:cstheme="minorHAnsi"/>
          <w:color w:val="000000"/>
          <w:sz w:val="24"/>
          <w:szCs w:val="24"/>
          <w:shd w:val="clear" w:color="auto" w:fill="FFFFFF"/>
          <w:lang w:val="fr-CA"/>
        </w:rPr>
      </w:pPr>
    </w:p>
    <w:p w14:paraId="1D7B6682"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Institut de recherche du CHEO - Service des ressources humaines</w:t>
      </w:r>
    </w:p>
    <w:p w14:paraId="221846AB"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researchhr@cheo.on.ca</w:t>
      </w:r>
    </w:p>
    <w:p w14:paraId="185BE5DD"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401, chemin Smyth</w:t>
      </w:r>
    </w:p>
    <w:p w14:paraId="188E1DAA" w14:textId="77777777" w:rsidR="003E4377" w:rsidRPr="003E4377" w:rsidRDefault="003E4377" w:rsidP="003E4377">
      <w:pPr>
        <w:rPr>
          <w:rFonts w:asciiTheme="minorHAnsi" w:hAnsiTheme="minorHAnsi" w:cstheme="minorHAnsi"/>
          <w:color w:val="000000"/>
          <w:sz w:val="24"/>
          <w:szCs w:val="24"/>
          <w:shd w:val="clear" w:color="auto" w:fill="FFFFFF"/>
          <w:lang w:val="fr-CA"/>
        </w:rPr>
      </w:pPr>
      <w:r w:rsidRPr="003E4377">
        <w:rPr>
          <w:rFonts w:asciiTheme="minorHAnsi" w:hAnsiTheme="minorHAnsi" w:cstheme="minorHAnsi"/>
          <w:color w:val="000000"/>
          <w:sz w:val="24"/>
          <w:szCs w:val="24"/>
          <w:shd w:val="clear" w:color="auto" w:fill="FFFFFF"/>
          <w:lang w:val="fr-CA"/>
        </w:rPr>
        <w:t>Ottawa (Ontario) K1H 8L1, CANADA</w:t>
      </w:r>
    </w:p>
    <w:p w14:paraId="5C04FCE5" w14:textId="77777777" w:rsidR="003E4377" w:rsidRPr="003E4377" w:rsidRDefault="003E4377" w:rsidP="00787D9A">
      <w:pPr>
        <w:rPr>
          <w:rFonts w:ascii="Calibri" w:hAnsi="Calibri" w:cs="Arial"/>
          <w:color w:val="000000"/>
          <w:sz w:val="24"/>
          <w:szCs w:val="24"/>
          <w:shd w:val="clear" w:color="auto" w:fill="FFFFFF"/>
        </w:rPr>
      </w:pPr>
    </w:p>
    <w:sectPr w:rsidR="003E4377" w:rsidRPr="003E4377" w:rsidSect="0004687B">
      <w:headerReference w:type="default" r:id="rId15"/>
      <w:footerReference w:type="default" r:id="rId16"/>
      <w:headerReference w:type="first" r:id="rId17"/>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0802" w14:textId="77777777" w:rsidR="00CF1B2E" w:rsidRDefault="00CF1B2E">
      <w:r>
        <w:separator/>
      </w:r>
    </w:p>
  </w:endnote>
  <w:endnote w:type="continuationSeparator" w:id="0">
    <w:p w14:paraId="4DA69A04" w14:textId="77777777" w:rsidR="00CF1B2E" w:rsidRDefault="00CF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7A6F" w14:textId="77777777" w:rsidR="00CF1B2E" w:rsidRDefault="00CF1B2E">
      <w:r>
        <w:separator/>
      </w:r>
    </w:p>
  </w:footnote>
  <w:footnote w:type="continuationSeparator" w:id="0">
    <w:p w14:paraId="1B8A1224" w14:textId="77777777" w:rsidR="00CF1B2E" w:rsidRDefault="00CF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04687B" w:rsidRDefault="0004687B">
    <w:pPr>
      <w:pStyle w:val="Header"/>
    </w:pPr>
  </w:p>
  <w:p w14:paraId="6B699379"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04687B" w:rsidRDefault="00FE1E02">
    <w:pPr>
      <w:pStyle w:val="Header"/>
    </w:pPr>
    <w:r>
      <w:rPr>
        <w:noProof/>
      </w:rPr>
      <w:drawing>
        <wp:inline distT="0" distB="0" distL="0" distR="0" wp14:anchorId="2A1BC47E" wp14:editId="07777777">
          <wp:extent cx="43243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50C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3"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4" w15:restartNumberingAfterBreak="0">
    <w:nsid w:val="030866DD"/>
    <w:multiLevelType w:val="hybridMultilevel"/>
    <w:tmpl w:val="E4A41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24238"/>
    <w:multiLevelType w:val="hybridMultilevel"/>
    <w:tmpl w:val="302EDD3E"/>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A61E1"/>
    <w:multiLevelType w:val="hybridMultilevel"/>
    <w:tmpl w:val="77C68AB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9F5ED4"/>
    <w:multiLevelType w:val="hybridMultilevel"/>
    <w:tmpl w:val="4724A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6267EEA"/>
    <w:multiLevelType w:val="multilevel"/>
    <w:tmpl w:val="666C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B09EC"/>
    <w:multiLevelType w:val="hybridMultilevel"/>
    <w:tmpl w:val="CD0A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8D6C0F"/>
    <w:multiLevelType w:val="hybridMultilevel"/>
    <w:tmpl w:val="771ABFDE"/>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24F6D"/>
    <w:multiLevelType w:val="multilevel"/>
    <w:tmpl w:val="7740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1F588E"/>
    <w:multiLevelType w:val="multilevel"/>
    <w:tmpl w:val="1DE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123937FE"/>
    <w:multiLevelType w:val="hybridMultilevel"/>
    <w:tmpl w:val="3CBA0A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52B65"/>
    <w:multiLevelType w:val="multilevel"/>
    <w:tmpl w:val="0F8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226C9B"/>
    <w:multiLevelType w:val="multilevel"/>
    <w:tmpl w:val="9B2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407709"/>
    <w:multiLevelType w:val="hybridMultilevel"/>
    <w:tmpl w:val="DA741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7B22CC0"/>
    <w:multiLevelType w:val="multilevel"/>
    <w:tmpl w:val="E2A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F0A5D"/>
    <w:multiLevelType w:val="multilevel"/>
    <w:tmpl w:val="9E4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D04AA"/>
    <w:multiLevelType w:val="multilevel"/>
    <w:tmpl w:val="5EC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B81E11"/>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24" w15:restartNumberingAfterBreak="0">
    <w:nsid w:val="1EC22202"/>
    <w:multiLevelType w:val="hybridMultilevel"/>
    <w:tmpl w:val="DE90FA9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4E40080"/>
    <w:multiLevelType w:val="hybridMultilevel"/>
    <w:tmpl w:val="A0AA2BD4"/>
    <w:lvl w:ilvl="0" w:tplc="895E4F10">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25A97C68"/>
    <w:multiLevelType w:val="hybridMultilevel"/>
    <w:tmpl w:val="C69838E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A40312"/>
    <w:multiLevelType w:val="hybridMultilevel"/>
    <w:tmpl w:val="EA0EE4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7A6384"/>
    <w:multiLevelType w:val="multilevel"/>
    <w:tmpl w:val="1CA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060D39"/>
    <w:multiLevelType w:val="hybridMultilevel"/>
    <w:tmpl w:val="0764F14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5579E8"/>
    <w:multiLevelType w:val="hybridMultilevel"/>
    <w:tmpl w:val="F2FC34B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2D0EF7"/>
    <w:multiLevelType w:val="multilevel"/>
    <w:tmpl w:val="9CB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4C20DC"/>
    <w:multiLevelType w:val="multilevel"/>
    <w:tmpl w:val="302EDD3E"/>
    <w:lvl w:ilvl="0">
      <w:start w:val="1"/>
      <w:numFmt w:val="bullet"/>
      <w:lvlText w:val=""/>
      <w:lvlJc w:val="left"/>
      <w:pPr>
        <w:tabs>
          <w:tab w:val="num" w:pos="432"/>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5749D8"/>
    <w:multiLevelType w:val="multilevel"/>
    <w:tmpl w:val="667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7C697E"/>
    <w:multiLevelType w:val="multilevel"/>
    <w:tmpl w:val="8334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6F3190"/>
    <w:multiLevelType w:val="multilevel"/>
    <w:tmpl w:val="D6A4CBFE"/>
    <w:lvl w:ilvl="0">
      <w:start w:val="1"/>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Times New Roman" w:hint="default"/>
      </w:rPr>
    </w:lvl>
    <w:lvl w:ilvl="3">
      <w:start w:val="1"/>
      <w:numFmt w:val="bullet"/>
      <w:lvlText w:val=""/>
      <w:lvlJc w:val="left"/>
      <w:pPr>
        <w:tabs>
          <w:tab w:val="num" w:pos="4320"/>
        </w:tabs>
        <w:ind w:left="4320" w:hanging="360"/>
      </w:pPr>
      <w:rPr>
        <w:rFonts w:ascii="Symbol" w:hAnsi="Symbol" w:cs="Times New Roman"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Times New Roman" w:hint="default"/>
      </w:rPr>
    </w:lvl>
    <w:lvl w:ilvl="6">
      <w:start w:val="1"/>
      <w:numFmt w:val="bullet"/>
      <w:lvlText w:val=""/>
      <w:lvlJc w:val="left"/>
      <w:pPr>
        <w:tabs>
          <w:tab w:val="num" w:pos="6480"/>
        </w:tabs>
        <w:ind w:left="6480" w:hanging="360"/>
      </w:pPr>
      <w:rPr>
        <w:rFonts w:ascii="Symbol" w:hAnsi="Symbol" w:cs="Times New Roman"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Times New Roman" w:hint="default"/>
      </w:rPr>
    </w:lvl>
  </w:abstractNum>
  <w:abstractNum w:abstractNumId="37" w15:restartNumberingAfterBreak="0">
    <w:nsid w:val="35EA1D2A"/>
    <w:multiLevelType w:val="hybridMultilevel"/>
    <w:tmpl w:val="2C0AD806"/>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B735858"/>
    <w:multiLevelType w:val="multilevel"/>
    <w:tmpl w:val="C270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7E6650"/>
    <w:multiLevelType w:val="hybridMultilevel"/>
    <w:tmpl w:val="EE90D09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592AE6"/>
    <w:multiLevelType w:val="hybridMultilevel"/>
    <w:tmpl w:val="C3BA66A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1B47F0"/>
    <w:multiLevelType w:val="hybridMultilevel"/>
    <w:tmpl w:val="A468C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41F2DF4"/>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43" w15:restartNumberingAfterBreak="0">
    <w:nsid w:val="44F53987"/>
    <w:multiLevelType w:val="hybridMultilevel"/>
    <w:tmpl w:val="7456AB04"/>
    <w:lvl w:ilvl="0" w:tplc="74C8AA10">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3D731D"/>
    <w:multiLevelType w:val="multilevel"/>
    <w:tmpl w:val="EA4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6D73F5"/>
    <w:multiLevelType w:val="hybridMultilevel"/>
    <w:tmpl w:val="91201B26"/>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E4303D"/>
    <w:multiLevelType w:val="multilevel"/>
    <w:tmpl w:val="8B7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E12BCD"/>
    <w:multiLevelType w:val="hybridMultilevel"/>
    <w:tmpl w:val="2F48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686294"/>
    <w:multiLevelType w:val="hybridMultilevel"/>
    <w:tmpl w:val="18DC39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3035529"/>
    <w:multiLevelType w:val="multilevel"/>
    <w:tmpl w:val="97B4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4B28C0"/>
    <w:multiLevelType w:val="hybridMultilevel"/>
    <w:tmpl w:val="2EAC096A"/>
    <w:lvl w:ilvl="0" w:tplc="779400F8">
      <w:start w:val="1"/>
      <w:numFmt w:val="bullet"/>
      <w:lvlText w:val=""/>
      <w:lvlJc w:val="left"/>
      <w:pPr>
        <w:tabs>
          <w:tab w:val="num" w:pos="3940"/>
        </w:tabs>
        <w:ind w:left="394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3" w15:restartNumberingAfterBreak="0">
    <w:nsid w:val="557B28A5"/>
    <w:multiLevelType w:val="hybridMultilevel"/>
    <w:tmpl w:val="1236E7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574C409D"/>
    <w:multiLevelType w:val="multilevel"/>
    <w:tmpl w:val="047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9F1A88"/>
    <w:multiLevelType w:val="hybridMultilevel"/>
    <w:tmpl w:val="F320CC22"/>
    <w:lvl w:ilvl="0" w:tplc="293C59A0">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1C4AF8"/>
    <w:multiLevelType w:val="multilevel"/>
    <w:tmpl w:val="C5C0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B055F1"/>
    <w:multiLevelType w:val="hybridMultilevel"/>
    <w:tmpl w:val="888E5994"/>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4B243CC"/>
    <w:multiLevelType w:val="multilevel"/>
    <w:tmpl w:val="77A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E60B3F"/>
    <w:multiLevelType w:val="hybridMultilevel"/>
    <w:tmpl w:val="5EAED046"/>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5B75CA2"/>
    <w:multiLevelType w:val="hybridMultilevel"/>
    <w:tmpl w:val="D6A4CBFE"/>
    <w:lvl w:ilvl="0" w:tplc="04090001">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61" w15:restartNumberingAfterBreak="0">
    <w:nsid w:val="66063CBE"/>
    <w:multiLevelType w:val="hybridMultilevel"/>
    <w:tmpl w:val="EA0EE402"/>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4963CC"/>
    <w:multiLevelType w:val="hybridMultilevel"/>
    <w:tmpl w:val="A558944A"/>
    <w:lvl w:ilvl="0" w:tplc="CF6610F4">
      <w:start w:val="1"/>
      <w:numFmt w:val="bullet"/>
      <w:lvlText w:val=""/>
      <w:lvlJc w:val="left"/>
      <w:pPr>
        <w:tabs>
          <w:tab w:val="num" w:pos="432"/>
        </w:tabs>
        <w:ind w:left="360"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7A61CD"/>
    <w:multiLevelType w:val="multilevel"/>
    <w:tmpl w:val="61A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D76C63"/>
    <w:multiLevelType w:val="multilevel"/>
    <w:tmpl w:val="E30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581E36"/>
    <w:multiLevelType w:val="hybridMultilevel"/>
    <w:tmpl w:val="53C88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779024F8"/>
    <w:multiLevelType w:val="hybridMultilevel"/>
    <w:tmpl w:val="EB32A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79B72283"/>
    <w:multiLevelType w:val="multilevel"/>
    <w:tmpl w:val="821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514039"/>
    <w:multiLevelType w:val="hybridMultilevel"/>
    <w:tmpl w:val="2F8C7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7BD90A06"/>
    <w:multiLevelType w:val="hybridMultilevel"/>
    <w:tmpl w:val="6CD804C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431883"/>
    <w:multiLevelType w:val="hybridMultilevel"/>
    <w:tmpl w:val="166A59CE"/>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714674">
    <w:abstractNumId w:val="27"/>
  </w:num>
  <w:num w:numId="2" w16cid:durableId="317420692">
    <w:abstractNumId w:val="61"/>
  </w:num>
  <w:num w:numId="3" w16cid:durableId="389113557">
    <w:abstractNumId w:val="70"/>
  </w:num>
  <w:num w:numId="4" w16cid:durableId="997421230">
    <w:abstractNumId w:val="62"/>
  </w:num>
  <w:num w:numId="5" w16cid:durableId="298001033">
    <w:abstractNumId w:val="40"/>
  </w:num>
  <w:num w:numId="6" w16cid:durableId="559245069">
    <w:abstractNumId w:val="46"/>
  </w:num>
  <w:num w:numId="7" w16cid:durableId="550776034">
    <w:abstractNumId w:val="4"/>
  </w:num>
  <w:num w:numId="8" w16cid:durableId="535890119">
    <w:abstractNumId w:val="6"/>
  </w:num>
  <w:num w:numId="9" w16cid:durableId="1491216300">
    <w:abstractNumId w:val="11"/>
  </w:num>
  <w:num w:numId="10" w16cid:durableId="714280070">
    <w:abstractNumId w:val="26"/>
  </w:num>
  <w:num w:numId="11" w16cid:durableId="860317039">
    <w:abstractNumId w:val="39"/>
  </w:num>
  <w:num w:numId="12" w16cid:durableId="405763438">
    <w:abstractNumId w:val="59"/>
  </w:num>
  <w:num w:numId="13" w16cid:durableId="1600748358">
    <w:abstractNumId w:val="55"/>
  </w:num>
  <w:num w:numId="14" w16cid:durableId="182593703">
    <w:abstractNumId w:val="5"/>
  </w:num>
  <w:num w:numId="15" w16cid:durableId="1396120349">
    <w:abstractNumId w:val="33"/>
  </w:num>
  <w:num w:numId="16" w16cid:durableId="1613324648">
    <w:abstractNumId w:val="60"/>
  </w:num>
  <w:num w:numId="17" w16cid:durableId="681132076">
    <w:abstractNumId w:val="69"/>
  </w:num>
  <w:num w:numId="18" w16cid:durableId="249387223">
    <w:abstractNumId w:val="23"/>
  </w:num>
  <w:num w:numId="19" w16cid:durableId="1949194815">
    <w:abstractNumId w:val="36"/>
  </w:num>
  <w:num w:numId="20" w16cid:durableId="1929540490">
    <w:abstractNumId w:val="42"/>
  </w:num>
  <w:num w:numId="21" w16cid:durableId="1170371464">
    <w:abstractNumId w:val="31"/>
  </w:num>
  <w:num w:numId="22" w16cid:durableId="1905674539">
    <w:abstractNumId w:val="49"/>
  </w:num>
  <w:num w:numId="23" w16cid:durableId="761102250">
    <w:abstractNumId w:val="52"/>
  </w:num>
  <w:num w:numId="24" w16cid:durableId="1759984634">
    <w:abstractNumId w:val="30"/>
  </w:num>
  <w:num w:numId="25" w16cid:durableId="593247997">
    <w:abstractNumId w:val="50"/>
  </w:num>
  <w:num w:numId="26" w16cid:durableId="555430385">
    <w:abstractNumId w:val="53"/>
  </w:num>
  <w:num w:numId="27" w16cid:durableId="375086713">
    <w:abstractNumId w:val="57"/>
  </w:num>
  <w:num w:numId="28" w16cid:durableId="252252068">
    <w:abstractNumId w:val="71"/>
  </w:num>
  <w:num w:numId="29" w16cid:durableId="1034311995">
    <w:abstractNumId w:val="14"/>
  </w:num>
  <w:num w:numId="30" w16cid:durableId="1871452259">
    <w:abstractNumId w:val="43"/>
  </w:num>
  <w:num w:numId="31" w16cid:durableId="1199003622">
    <w:abstractNumId w:val="29"/>
  </w:num>
  <w:num w:numId="32" w16cid:durableId="1371220386">
    <w:abstractNumId w:val="7"/>
  </w:num>
  <w:num w:numId="33" w16cid:durableId="1745645252">
    <w:abstractNumId w:val="66"/>
  </w:num>
  <w:num w:numId="34" w16cid:durableId="342130581">
    <w:abstractNumId w:val="9"/>
  </w:num>
  <w:num w:numId="35" w16cid:durableId="1464350962">
    <w:abstractNumId w:val="1"/>
  </w:num>
  <w:num w:numId="36" w16cid:durableId="1777093959">
    <w:abstractNumId w:val="2"/>
  </w:num>
  <w:num w:numId="37" w16cid:durableId="1897157355">
    <w:abstractNumId w:val="3"/>
  </w:num>
  <w:num w:numId="38" w16cid:durableId="954797689">
    <w:abstractNumId w:val="44"/>
  </w:num>
  <w:num w:numId="39" w16cid:durableId="1865245866">
    <w:abstractNumId w:val="37"/>
  </w:num>
  <w:num w:numId="40" w16cid:durableId="691494597">
    <w:abstractNumId w:val="19"/>
  </w:num>
  <w:num w:numId="41" w16cid:durableId="2104377705">
    <w:abstractNumId w:val="24"/>
  </w:num>
  <w:num w:numId="42" w16cid:durableId="287320484">
    <w:abstractNumId w:val="0"/>
  </w:num>
  <w:num w:numId="43" w16cid:durableId="910584951">
    <w:abstractNumId w:val="15"/>
  </w:num>
  <w:num w:numId="44" w16cid:durableId="1438940281">
    <w:abstractNumId w:val="10"/>
  </w:num>
  <w:num w:numId="45" w16cid:durableId="73816843">
    <w:abstractNumId w:val="48"/>
  </w:num>
  <w:num w:numId="46" w16cid:durableId="2033723064">
    <w:abstractNumId w:val="25"/>
  </w:num>
  <w:num w:numId="47" w16cid:durableId="241960926">
    <w:abstractNumId w:val="68"/>
  </w:num>
  <w:num w:numId="48" w16cid:durableId="1909918847">
    <w:abstractNumId w:val="63"/>
  </w:num>
  <w:num w:numId="49" w16cid:durableId="628904130">
    <w:abstractNumId w:val="34"/>
  </w:num>
  <w:num w:numId="50" w16cid:durableId="1553806158">
    <w:abstractNumId w:val="12"/>
  </w:num>
  <w:num w:numId="51" w16cid:durableId="18284940">
    <w:abstractNumId w:val="8"/>
  </w:num>
  <w:num w:numId="52" w16cid:durableId="1973948113">
    <w:abstractNumId w:val="67"/>
  </w:num>
  <w:num w:numId="53" w16cid:durableId="304550576">
    <w:abstractNumId w:val="32"/>
  </w:num>
  <w:num w:numId="54" w16cid:durableId="666202992">
    <w:abstractNumId w:val="13"/>
  </w:num>
  <w:num w:numId="55" w16cid:durableId="1909463370">
    <w:abstractNumId w:val="17"/>
  </w:num>
  <w:num w:numId="56" w16cid:durableId="1346788560">
    <w:abstractNumId w:val="64"/>
  </w:num>
  <w:num w:numId="57" w16cid:durableId="1913198311">
    <w:abstractNumId w:val="54"/>
  </w:num>
  <w:num w:numId="58" w16cid:durableId="1441678674">
    <w:abstractNumId w:val="20"/>
  </w:num>
  <w:num w:numId="59" w16cid:durableId="786973977">
    <w:abstractNumId w:val="58"/>
  </w:num>
  <w:num w:numId="60" w16cid:durableId="67046183">
    <w:abstractNumId w:val="56"/>
  </w:num>
  <w:num w:numId="61" w16cid:durableId="1981884572">
    <w:abstractNumId w:val="38"/>
  </w:num>
  <w:num w:numId="62" w16cid:durableId="623266590">
    <w:abstractNumId w:val="51"/>
  </w:num>
  <w:num w:numId="63" w16cid:durableId="100498094">
    <w:abstractNumId w:val="21"/>
  </w:num>
  <w:num w:numId="64" w16cid:durableId="959914976">
    <w:abstractNumId w:val="35"/>
  </w:num>
  <w:num w:numId="65" w16cid:durableId="2066174796">
    <w:abstractNumId w:val="41"/>
  </w:num>
  <w:num w:numId="66" w16cid:durableId="1168637989">
    <w:abstractNumId w:val="65"/>
  </w:num>
  <w:num w:numId="67" w16cid:durableId="315109830">
    <w:abstractNumId w:val="22"/>
  </w:num>
  <w:num w:numId="68" w16cid:durableId="1780296449">
    <w:abstractNumId w:val="28"/>
  </w:num>
  <w:num w:numId="69" w16cid:durableId="58788580">
    <w:abstractNumId w:val="47"/>
  </w:num>
  <w:num w:numId="70" w16cid:durableId="1654672688">
    <w:abstractNumId w:val="45"/>
  </w:num>
  <w:num w:numId="71" w16cid:durableId="761344094">
    <w:abstractNumId w:val="18"/>
  </w:num>
  <w:num w:numId="72" w16cid:durableId="1242956995">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0D1C"/>
    <w:rsid w:val="00042A69"/>
    <w:rsid w:val="000440E7"/>
    <w:rsid w:val="0004687B"/>
    <w:rsid w:val="00051843"/>
    <w:rsid w:val="00063798"/>
    <w:rsid w:val="0007496E"/>
    <w:rsid w:val="000764F9"/>
    <w:rsid w:val="000802F4"/>
    <w:rsid w:val="000A0A17"/>
    <w:rsid w:val="000B5EFD"/>
    <w:rsid w:val="000C1F67"/>
    <w:rsid w:val="000D0CE1"/>
    <w:rsid w:val="000D2FF7"/>
    <w:rsid w:val="000F0957"/>
    <w:rsid w:val="000F167D"/>
    <w:rsid w:val="000F2E53"/>
    <w:rsid w:val="001365F3"/>
    <w:rsid w:val="00137B17"/>
    <w:rsid w:val="001953AE"/>
    <w:rsid w:val="001B0778"/>
    <w:rsid w:val="001B2B72"/>
    <w:rsid w:val="001B4D8A"/>
    <w:rsid w:val="001D2FD9"/>
    <w:rsid w:val="001D6EB8"/>
    <w:rsid w:val="001F19B4"/>
    <w:rsid w:val="002078E7"/>
    <w:rsid w:val="0021129A"/>
    <w:rsid w:val="00212934"/>
    <w:rsid w:val="00214CE0"/>
    <w:rsid w:val="002153C6"/>
    <w:rsid w:val="002221EC"/>
    <w:rsid w:val="00230378"/>
    <w:rsid w:val="002304FC"/>
    <w:rsid w:val="002318AE"/>
    <w:rsid w:val="00242C09"/>
    <w:rsid w:val="00245C1D"/>
    <w:rsid w:val="0025353D"/>
    <w:rsid w:val="0027191A"/>
    <w:rsid w:val="00271BC3"/>
    <w:rsid w:val="00273956"/>
    <w:rsid w:val="002946E7"/>
    <w:rsid w:val="002969D1"/>
    <w:rsid w:val="002B4274"/>
    <w:rsid w:val="002C4441"/>
    <w:rsid w:val="002D067E"/>
    <w:rsid w:val="002D2E01"/>
    <w:rsid w:val="002E086F"/>
    <w:rsid w:val="002E3499"/>
    <w:rsid w:val="002F190A"/>
    <w:rsid w:val="002F37B7"/>
    <w:rsid w:val="00300310"/>
    <w:rsid w:val="003009CE"/>
    <w:rsid w:val="00304DFB"/>
    <w:rsid w:val="00324036"/>
    <w:rsid w:val="0033355B"/>
    <w:rsid w:val="00334969"/>
    <w:rsid w:val="00336D12"/>
    <w:rsid w:val="00352928"/>
    <w:rsid w:val="00352AF1"/>
    <w:rsid w:val="00354900"/>
    <w:rsid w:val="00354DCC"/>
    <w:rsid w:val="00356DD1"/>
    <w:rsid w:val="00366CCF"/>
    <w:rsid w:val="00370ACC"/>
    <w:rsid w:val="00375BE9"/>
    <w:rsid w:val="00376FF2"/>
    <w:rsid w:val="00380E2D"/>
    <w:rsid w:val="00393299"/>
    <w:rsid w:val="0039358C"/>
    <w:rsid w:val="003A52E4"/>
    <w:rsid w:val="003B6773"/>
    <w:rsid w:val="003C4019"/>
    <w:rsid w:val="003D635A"/>
    <w:rsid w:val="003E4377"/>
    <w:rsid w:val="003F1F88"/>
    <w:rsid w:val="003F2F15"/>
    <w:rsid w:val="00413362"/>
    <w:rsid w:val="004161BD"/>
    <w:rsid w:val="00422927"/>
    <w:rsid w:val="0044069F"/>
    <w:rsid w:val="0045672E"/>
    <w:rsid w:val="0046538F"/>
    <w:rsid w:val="00471296"/>
    <w:rsid w:val="004843DC"/>
    <w:rsid w:val="004A75FA"/>
    <w:rsid w:val="004D3EEF"/>
    <w:rsid w:val="004D6246"/>
    <w:rsid w:val="004E0EA3"/>
    <w:rsid w:val="004F3E15"/>
    <w:rsid w:val="00503796"/>
    <w:rsid w:val="00507407"/>
    <w:rsid w:val="0051799D"/>
    <w:rsid w:val="00521692"/>
    <w:rsid w:val="00536E35"/>
    <w:rsid w:val="005440DD"/>
    <w:rsid w:val="005539DC"/>
    <w:rsid w:val="0056393D"/>
    <w:rsid w:val="00582285"/>
    <w:rsid w:val="005872D7"/>
    <w:rsid w:val="005873FC"/>
    <w:rsid w:val="00596399"/>
    <w:rsid w:val="005A4139"/>
    <w:rsid w:val="005A66B1"/>
    <w:rsid w:val="005B69A8"/>
    <w:rsid w:val="005D58F0"/>
    <w:rsid w:val="005E7262"/>
    <w:rsid w:val="006062F3"/>
    <w:rsid w:val="00610F99"/>
    <w:rsid w:val="00623EA4"/>
    <w:rsid w:val="006318AB"/>
    <w:rsid w:val="00646D49"/>
    <w:rsid w:val="006561A4"/>
    <w:rsid w:val="0065777B"/>
    <w:rsid w:val="006710AD"/>
    <w:rsid w:val="006806A8"/>
    <w:rsid w:val="00681C22"/>
    <w:rsid w:val="00682A80"/>
    <w:rsid w:val="00685BA5"/>
    <w:rsid w:val="006879F9"/>
    <w:rsid w:val="00690788"/>
    <w:rsid w:val="006954DC"/>
    <w:rsid w:val="006A3C81"/>
    <w:rsid w:val="006A57E1"/>
    <w:rsid w:val="006B370A"/>
    <w:rsid w:val="006B5823"/>
    <w:rsid w:val="006B5ADD"/>
    <w:rsid w:val="006B7ABB"/>
    <w:rsid w:val="006C7DBB"/>
    <w:rsid w:val="006D00D6"/>
    <w:rsid w:val="006D158C"/>
    <w:rsid w:val="006E4F22"/>
    <w:rsid w:val="006F7114"/>
    <w:rsid w:val="00715F36"/>
    <w:rsid w:val="00716C12"/>
    <w:rsid w:val="00727923"/>
    <w:rsid w:val="00731CC4"/>
    <w:rsid w:val="00731D12"/>
    <w:rsid w:val="0075181C"/>
    <w:rsid w:val="00761896"/>
    <w:rsid w:val="00763770"/>
    <w:rsid w:val="00787D9A"/>
    <w:rsid w:val="007A1673"/>
    <w:rsid w:val="007A5CEA"/>
    <w:rsid w:val="007A7D72"/>
    <w:rsid w:val="007B0A5D"/>
    <w:rsid w:val="007B36C3"/>
    <w:rsid w:val="007B670C"/>
    <w:rsid w:val="007C2C3F"/>
    <w:rsid w:val="007D0A69"/>
    <w:rsid w:val="007D578F"/>
    <w:rsid w:val="007E7BA0"/>
    <w:rsid w:val="00801EB2"/>
    <w:rsid w:val="00802A5D"/>
    <w:rsid w:val="00807EC5"/>
    <w:rsid w:val="0082443D"/>
    <w:rsid w:val="00830782"/>
    <w:rsid w:val="008356D9"/>
    <w:rsid w:val="008365F4"/>
    <w:rsid w:val="0084258A"/>
    <w:rsid w:val="00852798"/>
    <w:rsid w:val="00862816"/>
    <w:rsid w:val="00864069"/>
    <w:rsid w:val="0086674A"/>
    <w:rsid w:val="00874E23"/>
    <w:rsid w:val="00886AF6"/>
    <w:rsid w:val="0089342C"/>
    <w:rsid w:val="00896377"/>
    <w:rsid w:val="008A3A25"/>
    <w:rsid w:val="008B209D"/>
    <w:rsid w:val="008C12E3"/>
    <w:rsid w:val="008C22E0"/>
    <w:rsid w:val="008C6C9A"/>
    <w:rsid w:val="008E0839"/>
    <w:rsid w:val="008E210D"/>
    <w:rsid w:val="008E3003"/>
    <w:rsid w:val="008E499D"/>
    <w:rsid w:val="008E6E37"/>
    <w:rsid w:val="008F050E"/>
    <w:rsid w:val="008F5EB8"/>
    <w:rsid w:val="00904D07"/>
    <w:rsid w:val="00906B45"/>
    <w:rsid w:val="00910BBC"/>
    <w:rsid w:val="0091550C"/>
    <w:rsid w:val="00954DC7"/>
    <w:rsid w:val="0096556C"/>
    <w:rsid w:val="00966D86"/>
    <w:rsid w:val="009805B1"/>
    <w:rsid w:val="0098207A"/>
    <w:rsid w:val="00983B66"/>
    <w:rsid w:val="009922F4"/>
    <w:rsid w:val="00994589"/>
    <w:rsid w:val="00997927"/>
    <w:rsid w:val="009A5097"/>
    <w:rsid w:val="009B084A"/>
    <w:rsid w:val="009B3EB5"/>
    <w:rsid w:val="009D0D25"/>
    <w:rsid w:val="00A01C98"/>
    <w:rsid w:val="00A0319F"/>
    <w:rsid w:val="00A03B37"/>
    <w:rsid w:val="00A11308"/>
    <w:rsid w:val="00A22220"/>
    <w:rsid w:val="00A2243D"/>
    <w:rsid w:val="00A30D50"/>
    <w:rsid w:val="00A371A6"/>
    <w:rsid w:val="00A40BDC"/>
    <w:rsid w:val="00A423ED"/>
    <w:rsid w:val="00A4374C"/>
    <w:rsid w:val="00A61FEF"/>
    <w:rsid w:val="00A64D3D"/>
    <w:rsid w:val="00A6674A"/>
    <w:rsid w:val="00A70951"/>
    <w:rsid w:val="00A71F13"/>
    <w:rsid w:val="00A75837"/>
    <w:rsid w:val="00A7617E"/>
    <w:rsid w:val="00A96CA4"/>
    <w:rsid w:val="00A9724A"/>
    <w:rsid w:val="00AA0162"/>
    <w:rsid w:val="00AB3460"/>
    <w:rsid w:val="00AB37B8"/>
    <w:rsid w:val="00AC3337"/>
    <w:rsid w:val="00AC4864"/>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6738"/>
    <w:rsid w:val="00B47832"/>
    <w:rsid w:val="00B50473"/>
    <w:rsid w:val="00B51262"/>
    <w:rsid w:val="00B52188"/>
    <w:rsid w:val="00B60586"/>
    <w:rsid w:val="00B65CD1"/>
    <w:rsid w:val="00B6776F"/>
    <w:rsid w:val="00B745D6"/>
    <w:rsid w:val="00B746C6"/>
    <w:rsid w:val="00B824F0"/>
    <w:rsid w:val="00B82EDA"/>
    <w:rsid w:val="00B83FC5"/>
    <w:rsid w:val="00B843E7"/>
    <w:rsid w:val="00B917E7"/>
    <w:rsid w:val="00B929D5"/>
    <w:rsid w:val="00BB0CA0"/>
    <w:rsid w:val="00BB0D2D"/>
    <w:rsid w:val="00BC3511"/>
    <w:rsid w:val="00BD109D"/>
    <w:rsid w:val="00BD5EED"/>
    <w:rsid w:val="00BE099A"/>
    <w:rsid w:val="00BE182B"/>
    <w:rsid w:val="00BF33F2"/>
    <w:rsid w:val="00BF43E1"/>
    <w:rsid w:val="00BF58A3"/>
    <w:rsid w:val="00C07378"/>
    <w:rsid w:val="00C10B42"/>
    <w:rsid w:val="00C2388B"/>
    <w:rsid w:val="00C27738"/>
    <w:rsid w:val="00C321CF"/>
    <w:rsid w:val="00C32A38"/>
    <w:rsid w:val="00C449AE"/>
    <w:rsid w:val="00C44FCA"/>
    <w:rsid w:val="00C46867"/>
    <w:rsid w:val="00C47952"/>
    <w:rsid w:val="00C51EF0"/>
    <w:rsid w:val="00C52A05"/>
    <w:rsid w:val="00C67D0D"/>
    <w:rsid w:val="00C70830"/>
    <w:rsid w:val="00C7626B"/>
    <w:rsid w:val="00C81729"/>
    <w:rsid w:val="00C82E2B"/>
    <w:rsid w:val="00C8576D"/>
    <w:rsid w:val="00C960DE"/>
    <w:rsid w:val="00CA7789"/>
    <w:rsid w:val="00CA7F3E"/>
    <w:rsid w:val="00CB2672"/>
    <w:rsid w:val="00CB3895"/>
    <w:rsid w:val="00CC12E1"/>
    <w:rsid w:val="00CD21DC"/>
    <w:rsid w:val="00CF1B2E"/>
    <w:rsid w:val="00CF40A9"/>
    <w:rsid w:val="00D00A0F"/>
    <w:rsid w:val="00D03853"/>
    <w:rsid w:val="00D1148F"/>
    <w:rsid w:val="00D12241"/>
    <w:rsid w:val="00D22F3C"/>
    <w:rsid w:val="00D2341E"/>
    <w:rsid w:val="00D37E4B"/>
    <w:rsid w:val="00D4368F"/>
    <w:rsid w:val="00D447C1"/>
    <w:rsid w:val="00D572FB"/>
    <w:rsid w:val="00D74977"/>
    <w:rsid w:val="00D8270D"/>
    <w:rsid w:val="00D83BFC"/>
    <w:rsid w:val="00DB19B3"/>
    <w:rsid w:val="00DB3B69"/>
    <w:rsid w:val="00DC0D6A"/>
    <w:rsid w:val="00DC2391"/>
    <w:rsid w:val="00DD4975"/>
    <w:rsid w:val="00DD4B75"/>
    <w:rsid w:val="00DF0B16"/>
    <w:rsid w:val="00DF193F"/>
    <w:rsid w:val="00E10DD4"/>
    <w:rsid w:val="00E11629"/>
    <w:rsid w:val="00E15621"/>
    <w:rsid w:val="00E24100"/>
    <w:rsid w:val="00E430BC"/>
    <w:rsid w:val="00E45476"/>
    <w:rsid w:val="00E50168"/>
    <w:rsid w:val="00E648DA"/>
    <w:rsid w:val="00E65212"/>
    <w:rsid w:val="00E672F7"/>
    <w:rsid w:val="00E76FE5"/>
    <w:rsid w:val="00E81F70"/>
    <w:rsid w:val="00E9690F"/>
    <w:rsid w:val="00E96DFA"/>
    <w:rsid w:val="00EA1B0D"/>
    <w:rsid w:val="00EA1EBF"/>
    <w:rsid w:val="00EA6EF0"/>
    <w:rsid w:val="00EB0264"/>
    <w:rsid w:val="00EB77AB"/>
    <w:rsid w:val="00EC1425"/>
    <w:rsid w:val="00EC3B17"/>
    <w:rsid w:val="00EC424C"/>
    <w:rsid w:val="00EE663B"/>
    <w:rsid w:val="00EF7363"/>
    <w:rsid w:val="00EF7B81"/>
    <w:rsid w:val="00F01ACD"/>
    <w:rsid w:val="00F1333B"/>
    <w:rsid w:val="00F20358"/>
    <w:rsid w:val="00F2724B"/>
    <w:rsid w:val="00F440D9"/>
    <w:rsid w:val="00F537A6"/>
    <w:rsid w:val="00F642EC"/>
    <w:rsid w:val="00F722D1"/>
    <w:rsid w:val="00F8002B"/>
    <w:rsid w:val="00F80828"/>
    <w:rsid w:val="00F80B52"/>
    <w:rsid w:val="00F826EB"/>
    <w:rsid w:val="00F854E4"/>
    <w:rsid w:val="00F926F3"/>
    <w:rsid w:val="00FA4DB1"/>
    <w:rsid w:val="00FB260C"/>
    <w:rsid w:val="00FB31DE"/>
    <w:rsid w:val="00FD664B"/>
    <w:rsid w:val="00FD6BAC"/>
    <w:rsid w:val="00FE1E02"/>
    <w:rsid w:val="0577C215"/>
    <w:rsid w:val="240711CE"/>
    <w:rsid w:val="2F6CF639"/>
    <w:rsid w:val="43370172"/>
    <w:rsid w:val="5000A1AE"/>
    <w:rsid w:val="6196744A"/>
    <w:rsid w:val="6C1E003D"/>
    <w:rsid w:val="76E31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BCECB"/>
  <w15:chartTrackingRefBased/>
  <w15:docId w15:val="{9933FBF7-5AED-4B82-A39A-567BD99A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787D9A"/>
    <w:rPr>
      <w:lang w:val="en-CA" w:eastAsia="en-US"/>
    </w:rPr>
  </w:style>
  <w:style w:type="character" w:customStyle="1" w:styleId="HeaderChar">
    <w:name w:val="Header Char"/>
    <w:link w:val="Header"/>
    <w:uiPriority w:val="99"/>
    <w:rsid w:val="0004687B"/>
    <w:rPr>
      <w:lang w:eastAsia="en-US"/>
    </w:rPr>
  </w:style>
  <w:style w:type="paragraph" w:styleId="ListParagraph">
    <w:name w:val="List Paragraph"/>
    <w:basedOn w:val="Normal"/>
    <w:uiPriority w:val="34"/>
    <w:qFormat/>
    <w:rsid w:val="0046538F"/>
    <w:pPr>
      <w:ind w:left="720"/>
      <w:contextualSpacing/>
    </w:pPr>
  </w:style>
  <w:style w:type="paragraph" w:customStyle="1" w:styleId="paragraph">
    <w:name w:val="paragraph"/>
    <w:basedOn w:val="Normal"/>
    <w:rsid w:val="008C12E3"/>
    <w:pPr>
      <w:spacing w:before="100" w:beforeAutospacing="1" w:after="100" w:afterAutospacing="1"/>
    </w:pPr>
    <w:rPr>
      <w:sz w:val="24"/>
      <w:szCs w:val="24"/>
      <w:lang w:eastAsia="en-CA"/>
    </w:rPr>
  </w:style>
  <w:style w:type="character" w:customStyle="1" w:styleId="normaltextrun">
    <w:name w:val="normaltextrun"/>
    <w:basedOn w:val="DefaultParagraphFont"/>
    <w:rsid w:val="008C12E3"/>
  </w:style>
  <w:style w:type="character" w:customStyle="1" w:styleId="nobreakhyphenblob">
    <w:name w:val="nobreakhyphenblob"/>
    <w:basedOn w:val="DefaultParagraphFont"/>
    <w:rsid w:val="008C12E3"/>
  </w:style>
  <w:style w:type="character" w:customStyle="1" w:styleId="eop">
    <w:name w:val="eop"/>
    <w:basedOn w:val="DefaultParagraphFont"/>
    <w:rsid w:val="008C12E3"/>
  </w:style>
  <w:style w:type="character" w:styleId="UnresolvedMention">
    <w:name w:val="Unresolved Mention"/>
    <w:basedOn w:val="DefaultParagraphFont"/>
    <w:uiPriority w:val="99"/>
    <w:semiHidden/>
    <w:unhideWhenUsed/>
    <w:rsid w:val="003E4377"/>
    <w:rPr>
      <w:color w:val="605E5C"/>
      <w:shd w:val="clear" w:color="auto" w:fill="E1DFDD"/>
    </w:rPr>
  </w:style>
  <w:style w:type="paragraph" w:customStyle="1" w:styleId="BodyA">
    <w:name w:val="Body A"/>
    <w:rsid w:val="003E437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3E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admin@cheo.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admin@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6" ma:contentTypeDescription="Create a new document." ma:contentTypeScope="" ma:versionID="628bd3a77d9258f451a8cabde47f7ced">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45de485975d48b80ccc71b0ae9294939"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f8aec4a0-4705-4faf-a696-393a2df62a2c">2H4CPUCZY4K7-1249460000-214735</_dlc_DocId>
    <lcf76f155ced4ddcb4097134ff3c332f xmlns="8c131512-e764-4c12-9b72-551c8742e664">
      <Terms xmlns="http://schemas.microsoft.com/office/infopath/2007/PartnerControls"/>
    </lcf76f155ced4ddcb4097134ff3c332f>
    <TaxCatchAll xmlns="f8aec4a0-4705-4faf-a696-393a2df62a2c" xsi:nil="true"/>
    <_dlc_DocIdUrl xmlns="f8aec4a0-4705-4faf-a696-393a2df62a2c">
      <Url>https://mycheo.sharepoint.com/sites/SI_RI_ORS/_layouts/15/DocIdRedir.aspx?ID=2H4CPUCZY4K7-1249460000-214735</Url>
      <Description>2H4CPUCZY4K7-1249460000-214735</Description>
    </_dlc_DocIdUrl>
  </documentManagement>
</p:properties>
</file>

<file path=customXml/itemProps1.xml><?xml version="1.0" encoding="utf-8"?>
<ds:datastoreItem xmlns:ds="http://schemas.openxmlformats.org/officeDocument/2006/customXml" ds:itemID="{4A095C0D-7EAB-4C83-AE74-957442C7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c4a0-4705-4faf-a696-393a2df62a2c"/>
    <ds:schemaRef ds:uri="8c131512-e764-4c12-9b72-551c8742e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85E36-D86C-4240-882B-77E2778EA01B}">
  <ds:schemaRefs>
    <ds:schemaRef ds:uri="http://schemas.microsoft.com/sharepoint/events"/>
  </ds:schemaRefs>
</ds:datastoreItem>
</file>

<file path=customXml/itemProps3.xml><?xml version="1.0" encoding="utf-8"?>
<ds:datastoreItem xmlns:ds="http://schemas.openxmlformats.org/officeDocument/2006/customXml" ds:itemID="{42DE91EF-98DC-408F-8CE5-5FF6E4A77BF0}">
  <ds:schemaRefs>
    <ds:schemaRef ds:uri="http://schemas.microsoft.com/sharepoint/v3/contenttype/forms"/>
  </ds:schemaRefs>
</ds:datastoreItem>
</file>

<file path=customXml/itemProps4.xml><?xml version="1.0" encoding="utf-8"?>
<ds:datastoreItem xmlns:ds="http://schemas.openxmlformats.org/officeDocument/2006/customXml" ds:itemID="{C666D189-490E-4D94-82CD-74ACA00A1F35}">
  <ds:schemaRefs>
    <ds:schemaRef ds:uri="http://schemas.microsoft.com/office/2006/metadata/longProperties"/>
  </ds:schemaRefs>
</ds:datastoreItem>
</file>

<file path=customXml/itemProps5.xml><?xml version="1.0" encoding="utf-8"?>
<ds:datastoreItem xmlns:ds="http://schemas.openxmlformats.org/officeDocument/2006/customXml" ds:itemID="{9910DFAA-6F1A-48C8-A59F-0091C73ABD4C}">
  <ds:schemaRefs>
    <ds:schemaRef ds:uri="http://schemas.microsoft.com/office/2006/metadata/properties"/>
    <ds:schemaRef ds:uri="http://schemas.microsoft.com/office/infopath/2007/PartnerControls"/>
    <ds:schemaRef ds:uri="f8aec4a0-4705-4faf-a696-393a2df62a2c"/>
    <ds:schemaRef ds:uri="8c131512-e764-4c12-9b72-551c8742e66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3193</Words>
  <Characters>16034</Characters>
  <Application>Microsoft Office Word</Application>
  <DocSecurity>0</DocSecurity>
  <Lines>1068</Lines>
  <Paragraphs>200</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2</cp:revision>
  <cp:lastPrinted>2015-05-27T18:19:00Z</cp:lastPrinted>
  <dcterms:created xsi:type="dcterms:W3CDTF">2026-06-11T12:26:00Z</dcterms:created>
  <dcterms:modified xsi:type="dcterms:W3CDTF">2026-06-11T12:26:00Z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2H4CPUCZY4K7-1249460000-214684</vt:lpwstr>
  </property>
  <property fmtid="{D5CDD505-2E9C-101B-9397-08002B2CF9AE}" pid="3" name="_dlc_DocIdItemGuid">
    <vt:lpwstr>ad980e95-de5e-4d47-b3a8-fdd605823f5f</vt:lpwstr>
  </property>
  <property fmtid="{D5CDD505-2E9C-101B-9397-08002B2CF9AE}" pid="4" name="_dlc_DocIdUrl">
    <vt:lpwstr>https://mycheo.sharepoint.com/sites/SI_RI_ORS/_layouts/15/DocIdRedir.aspx?ID=2H4CPUCZY4K7-1249460000-214684, 2H4CPUCZY4K7-1249460000-214684</vt:lpwstr>
  </property>
  <property fmtid="{D5CDD505-2E9C-101B-9397-08002B2CF9AE}" pid="5" name="lcf76f155ced4ddcb4097134ff3c332f">
    <vt:lpwstr/>
  </property>
  <property fmtid="{D5CDD505-2E9C-101B-9397-08002B2CF9AE}" pid="6" name="TaxCatchAll">
    <vt:lpwstr/>
  </property>
  <property fmtid="{D5CDD505-2E9C-101B-9397-08002B2CF9AE}" pid="7" name="GrammarlyDocumentId">
    <vt:lpwstr>c012dbf5-0c2b-4f21-b72e-1fe7d69b7994</vt:lpwstr>
  </property>
  <property fmtid="{D5CDD505-2E9C-101B-9397-08002B2CF9AE}" pid="8" name="ContentTypeId">
    <vt:lpwstr>0x010100A71ECBA55014A842802C2DF9696165BE</vt:lpwstr>
  </property>
  <property fmtid="{D5CDD505-2E9C-101B-9397-08002B2CF9AE}" pid="9" name="MediaServiceImageTags">
    <vt:lpwstr/>
  </property>
</Properties>
</file>