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3C706" w14:textId="77777777" w:rsidR="006A3C81" w:rsidRPr="00934F43" w:rsidRDefault="006A3C81" w:rsidP="006A3C81">
      <w:pPr>
        <w:rPr>
          <w:rFonts w:ascii="Calibri" w:hAnsi="Calibri" w:cs="Calibri"/>
          <w:sz w:val="22"/>
          <w:szCs w:val="22"/>
          <w:lang w:val="fr-CA"/>
        </w:rPr>
      </w:pPr>
    </w:p>
    <w:p w14:paraId="12ED6C39" w14:textId="0015329E" w:rsidR="00C321CF" w:rsidRPr="00934F43" w:rsidRDefault="00C321CF" w:rsidP="000F6FD8">
      <w:pPr>
        <w:jc w:val="center"/>
        <w:rPr>
          <w:rFonts w:ascii="Calibri" w:hAnsi="Calibri" w:cs="Calibri"/>
          <w:b/>
          <w:bCs/>
          <w:sz w:val="22"/>
          <w:szCs w:val="22"/>
        </w:rPr>
      </w:pPr>
      <w:r w:rsidRPr="00934F43">
        <w:rPr>
          <w:rFonts w:ascii="Calibri" w:hAnsi="Calibri" w:cs="Calibri"/>
          <w:b/>
          <w:bCs/>
          <w:sz w:val="22"/>
          <w:szCs w:val="22"/>
        </w:rPr>
        <w:t>JOB DESCRIPTION</w:t>
      </w:r>
    </w:p>
    <w:p w14:paraId="395D8B31" w14:textId="666B17EF" w:rsidR="008F5EB8" w:rsidRPr="00934F43" w:rsidRDefault="008F5EB8" w:rsidP="008F5EB8">
      <w:pPr>
        <w:tabs>
          <w:tab w:val="left" w:pos="340"/>
          <w:tab w:val="center" w:pos="5400"/>
        </w:tabs>
        <w:rPr>
          <w:rFonts w:ascii="Calibri" w:hAnsi="Calibri" w:cs="Calibri"/>
          <w:b/>
          <w:bCs/>
          <w:sz w:val="22"/>
          <w:szCs w:val="22"/>
        </w:rPr>
      </w:pPr>
      <w:r w:rsidRPr="00934F43">
        <w:rPr>
          <w:rFonts w:ascii="Calibri" w:hAnsi="Calibri" w:cs="Calibri"/>
          <w:b/>
          <w:bCs/>
          <w:sz w:val="22"/>
          <w:szCs w:val="22"/>
        </w:rPr>
        <w:tab/>
      </w:r>
      <w:r w:rsidRPr="00934F43">
        <w:rPr>
          <w:rFonts w:ascii="Calibri" w:hAnsi="Calibri" w:cs="Calibri"/>
          <w:b/>
          <w:bCs/>
          <w:sz w:val="22"/>
          <w:szCs w:val="22"/>
        </w:rPr>
        <w:tab/>
        <w:t>Posting #</w:t>
      </w:r>
      <w:r w:rsidR="004161BD" w:rsidRPr="00934F43">
        <w:rPr>
          <w:rFonts w:ascii="Calibri" w:hAnsi="Calibri" w:cs="Calibri"/>
          <w:b/>
          <w:bCs/>
          <w:sz w:val="22"/>
          <w:szCs w:val="22"/>
        </w:rPr>
        <w:t>RI</w:t>
      </w:r>
      <w:r w:rsidR="000F6FD8" w:rsidRPr="00934F43">
        <w:rPr>
          <w:rFonts w:ascii="Calibri" w:hAnsi="Calibri" w:cs="Calibri"/>
          <w:b/>
          <w:bCs/>
          <w:sz w:val="22"/>
          <w:szCs w:val="22"/>
        </w:rPr>
        <w:t>-26-030</w:t>
      </w:r>
    </w:p>
    <w:p w14:paraId="54B1B163" w14:textId="77777777" w:rsidR="00E45476" w:rsidRPr="00934F43" w:rsidRDefault="00E45476" w:rsidP="00C449AE">
      <w:pPr>
        <w:jc w:val="center"/>
        <w:rPr>
          <w:rFonts w:ascii="Calibri" w:hAnsi="Calibri" w:cs="Calibri"/>
          <w:b/>
          <w:bCs/>
          <w:sz w:val="22"/>
          <w:szCs w:val="22"/>
        </w:rPr>
      </w:pPr>
    </w:p>
    <w:p w14:paraId="3FEF13F5" w14:textId="7EAEFA79" w:rsidR="00E45476" w:rsidRPr="00934F43" w:rsidRDefault="00E45476" w:rsidP="00E45476">
      <w:pPr>
        <w:jc w:val="center"/>
        <w:rPr>
          <w:rFonts w:ascii="Calibri" w:hAnsi="Calibri" w:cs="Calibri"/>
          <w:b/>
          <w:bCs/>
          <w:sz w:val="22"/>
          <w:szCs w:val="22"/>
        </w:rPr>
      </w:pPr>
      <w:r w:rsidRPr="00934F43">
        <w:rPr>
          <w:rFonts w:ascii="Calibri" w:hAnsi="Calibri" w:cs="Calibri"/>
          <w:b/>
          <w:bCs/>
          <w:sz w:val="22"/>
          <w:szCs w:val="22"/>
        </w:rPr>
        <w:t xml:space="preserve">Posting Period – </w:t>
      </w:r>
      <w:r w:rsidR="00934F43">
        <w:rPr>
          <w:rFonts w:ascii="Calibri" w:hAnsi="Calibri" w:cs="Calibri"/>
          <w:b/>
          <w:bCs/>
          <w:sz w:val="22"/>
          <w:szCs w:val="22"/>
        </w:rPr>
        <w:t xml:space="preserve">June </w:t>
      </w:r>
      <w:r w:rsidR="00CC06F3">
        <w:rPr>
          <w:rFonts w:ascii="Calibri" w:hAnsi="Calibri" w:cs="Calibri"/>
          <w:b/>
          <w:bCs/>
          <w:sz w:val="22"/>
          <w:szCs w:val="22"/>
        </w:rPr>
        <w:t>5</w:t>
      </w:r>
      <w:r w:rsidR="00934F43">
        <w:rPr>
          <w:rFonts w:ascii="Calibri" w:hAnsi="Calibri" w:cs="Calibri"/>
          <w:b/>
          <w:bCs/>
          <w:sz w:val="22"/>
          <w:szCs w:val="22"/>
        </w:rPr>
        <w:t xml:space="preserve"> to June 1</w:t>
      </w:r>
      <w:r w:rsidR="00CC06F3">
        <w:rPr>
          <w:rFonts w:ascii="Calibri" w:hAnsi="Calibri" w:cs="Calibri"/>
          <w:b/>
          <w:bCs/>
          <w:sz w:val="22"/>
          <w:szCs w:val="22"/>
        </w:rPr>
        <w:t>9</w:t>
      </w:r>
      <w:r w:rsidR="00934F43">
        <w:rPr>
          <w:rFonts w:ascii="Calibri" w:hAnsi="Calibri" w:cs="Calibri"/>
          <w:b/>
          <w:bCs/>
          <w:sz w:val="22"/>
          <w:szCs w:val="22"/>
        </w:rPr>
        <w:t>, 2026</w:t>
      </w:r>
    </w:p>
    <w:p w14:paraId="51DD748C" w14:textId="77777777" w:rsidR="006A3C81" w:rsidRPr="00934F43" w:rsidRDefault="006A3C81" w:rsidP="00966D86">
      <w:pPr>
        <w:rPr>
          <w:rFonts w:ascii="Calibri" w:hAnsi="Calibri" w:cs="Calibri"/>
          <w:sz w:val="22"/>
          <w:szCs w:val="22"/>
        </w:rPr>
      </w:pPr>
    </w:p>
    <w:tbl>
      <w:tblPr>
        <w:tblW w:w="0" w:type="auto"/>
        <w:tblLook w:val="01E0" w:firstRow="1" w:lastRow="1" w:firstColumn="1" w:lastColumn="1" w:noHBand="0" w:noVBand="0"/>
      </w:tblPr>
      <w:tblGrid>
        <w:gridCol w:w="2608"/>
        <w:gridCol w:w="6900"/>
      </w:tblGrid>
      <w:tr w:rsidR="006A3C81" w:rsidRPr="00934F43" w14:paraId="14B609CF" w14:textId="77777777" w:rsidTr="00F80828">
        <w:trPr>
          <w:trHeight w:val="360"/>
        </w:trPr>
        <w:tc>
          <w:tcPr>
            <w:tcW w:w="2608" w:type="dxa"/>
          </w:tcPr>
          <w:p w14:paraId="37CCF0D5" w14:textId="77777777" w:rsidR="006A3C81" w:rsidRPr="00934F43" w:rsidRDefault="0027191A" w:rsidP="00F80828">
            <w:pPr>
              <w:contextualSpacing/>
              <w:rPr>
                <w:rFonts w:ascii="Calibri" w:hAnsi="Calibri" w:cs="Calibri"/>
                <w:b/>
                <w:bCs/>
                <w:sz w:val="22"/>
                <w:szCs w:val="22"/>
              </w:rPr>
            </w:pPr>
            <w:r w:rsidRPr="00934F43">
              <w:rPr>
                <w:rFonts w:ascii="Calibri" w:hAnsi="Calibri" w:cs="Calibri"/>
                <w:b/>
                <w:bCs/>
                <w:sz w:val="22"/>
                <w:szCs w:val="22"/>
              </w:rPr>
              <w:t>TITLE</w:t>
            </w:r>
            <w:r w:rsidR="006A3C81" w:rsidRPr="00934F43">
              <w:rPr>
                <w:rFonts w:ascii="Calibri" w:hAnsi="Calibri" w:cs="Calibri"/>
                <w:b/>
                <w:bCs/>
                <w:sz w:val="22"/>
                <w:szCs w:val="22"/>
              </w:rPr>
              <w:t>:</w:t>
            </w:r>
          </w:p>
        </w:tc>
        <w:tc>
          <w:tcPr>
            <w:tcW w:w="6900" w:type="dxa"/>
          </w:tcPr>
          <w:p w14:paraId="4C3FEA47" w14:textId="6809BC8D" w:rsidR="006A3C81" w:rsidRPr="00934F43" w:rsidRDefault="002E7C27" w:rsidP="00F80828">
            <w:pPr>
              <w:tabs>
                <w:tab w:val="center" w:pos="3633"/>
              </w:tabs>
              <w:rPr>
                <w:rFonts w:ascii="Calibri" w:hAnsi="Calibri" w:cs="Calibri"/>
                <w:b/>
                <w:bCs/>
                <w:sz w:val="22"/>
                <w:szCs w:val="22"/>
                <w:lang w:val="en-US"/>
              </w:rPr>
            </w:pPr>
            <w:r w:rsidRPr="00934F43">
              <w:rPr>
                <w:rFonts w:ascii="Calibri" w:hAnsi="Calibri" w:cs="Calibri"/>
                <w:b/>
                <w:bCs/>
                <w:sz w:val="22"/>
                <w:szCs w:val="22"/>
                <w:lang w:val="en-US"/>
              </w:rPr>
              <w:t>Research Associate</w:t>
            </w:r>
            <w:r w:rsidR="003A7AF4" w:rsidRPr="00934F43">
              <w:rPr>
                <w:rFonts w:ascii="Calibri" w:hAnsi="Calibri" w:cs="Calibri"/>
                <w:b/>
                <w:bCs/>
                <w:sz w:val="22"/>
                <w:szCs w:val="22"/>
                <w:lang w:val="en-US"/>
              </w:rPr>
              <w:t xml:space="preserve">, </w:t>
            </w:r>
            <w:r w:rsidRPr="00934F43">
              <w:rPr>
                <w:rFonts w:ascii="Calibri" w:hAnsi="Calibri" w:cs="Calibri"/>
                <w:b/>
                <w:bCs/>
                <w:sz w:val="22"/>
                <w:szCs w:val="22"/>
                <w:lang w:val="en-US"/>
              </w:rPr>
              <w:t>Genomic Specialist</w:t>
            </w:r>
          </w:p>
          <w:p w14:paraId="4B0B89E6" w14:textId="5B7139CB" w:rsidR="006A3C81" w:rsidRPr="00934F43" w:rsidRDefault="002E7C27" w:rsidP="00F80828">
            <w:pPr>
              <w:tabs>
                <w:tab w:val="center" w:pos="3633"/>
              </w:tabs>
              <w:rPr>
                <w:rFonts w:ascii="Calibri" w:hAnsi="Calibri" w:cs="Calibri"/>
                <w:bCs/>
                <w:sz w:val="22"/>
                <w:szCs w:val="22"/>
                <w:lang w:val="en-US"/>
              </w:rPr>
            </w:pPr>
            <w:r w:rsidRPr="00934F43">
              <w:rPr>
                <w:rFonts w:ascii="Calibri" w:hAnsi="Calibri" w:cs="Calibri"/>
                <w:bCs/>
                <w:sz w:val="22"/>
                <w:szCs w:val="22"/>
                <w:lang w:val="en-US"/>
              </w:rPr>
              <w:t>Newborn Screening Ontario</w:t>
            </w:r>
          </w:p>
        </w:tc>
      </w:tr>
      <w:tr w:rsidR="006A3C81" w:rsidRPr="00934F43" w14:paraId="6991E429" w14:textId="77777777" w:rsidTr="00F80828">
        <w:trPr>
          <w:trHeight w:val="360"/>
        </w:trPr>
        <w:tc>
          <w:tcPr>
            <w:tcW w:w="2608" w:type="dxa"/>
          </w:tcPr>
          <w:p w14:paraId="26A30818" w14:textId="77777777" w:rsidR="006A3C81" w:rsidRPr="00934F43" w:rsidRDefault="006A3C81" w:rsidP="00F80828">
            <w:pPr>
              <w:contextualSpacing/>
              <w:rPr>
                <w:rFonts w:ascii="Calibri" w:hAnsi="Calibri" w:cs="Calibri"/>
                <w:b/>
                <w:bCs/>
                <w:sz w:val="22"/>
                <w:szCs w:val="22"/>
              </w:rPr>
            </w:pPr>
          </w:p>
        </w:tc>
        <w:tc>
          <w:tcPr>
            <w:tcW w:w="6900" w:type="dxa"/>
          </w:tcPr>
          <w:p w14:paraId="577A358B" w14:textId="26A3A9D6" w:rsidR="0004687B" w:rsidRPr="00934F43" w:rsidRDefault="0004687B" w:rsidP="0004687B">
            <w:pPr>
              <w:rPr>
                <w:rFonts w:ascii="Calibri" w:eastAsia="Calibri" w:hAnsi="Calibri" w:cs="Calibri"/>
                <w:sz w:val="22"/>
                <w:szCs w:val="22"/>
              </w:rPr>
            </w:pPr>
            <w:r w:rsidRPr="00934F43">
              <w:rPr>
                <w:rFonts w:ascii="Calibri" w:eastAsia="Calibri" w:hAnsi="Calibri" w:cs="Calibri"/>
                <w:sz w:val="22"/>
                <w:szCs w:val="22"/>
              </w:rPr>
              <w:t>New Position</w:t>
            </w:r>
          </w:p>
          <w:p w14:paraId="0664F183" w14:textId="77777777" w:rsidR="006A3C81" w:rsidRPr="00934F43" w:rsidRDefault="006A3C81" w:rsidP="00F80828">
            <w:pPr>
              <w:rPr>
                <w:rFonts w:ascii="Calibri" w:hAnsi="Calibri" w:cs="Calibri"/>
                <w:bCs/>
                <w:sz w:val="22"/>
                <w:szCs w:val="22"/>
                <w:lang w:val="en-US"/>
              </w:rPr>
            </w:pPr>
          </w:p>
        </w:tc>
      </w:tr>
      <w:tr w:rsidR="006A3C81" w:rsidRPr="00934F43" w14:paraId="1E9A43E9" w14:textId="77777777" w:rsidTr="00F80828">
        <w:trPr>
          <w:trHeight w:val="360"/>
        </w:trPr>
        <w:tc>
          <w:tcPr>
            <w:tcW w:w="2608" w:type="dxa"/>
          </w:tcPr>
          <w:p w14:paraId="1CEAF43B" w14:textId="77777777" w:rsidR="006A3C81" w:rsidRPr="00934F43" w:rsidRDefault="006A3C81" w:rsidP="00F80828">
            <w:pPr>
              <w:contextualSpacing/>
              <w:rPr>
                <w:rFonts w:ascii="Calibri" w:hAnsi="Calibri" w:cs="Calibri"/>
                <w:b/>
                <w:bCs/>
                <w:sz w:val="22"/>
                <w:szCs w:val="22"/>
                <w:lang w:val="fr-CA"/>
              </w:rPr>
            </w:pPr>
            <w:r w:rsidRPr="00934F43">
              <w:rPr>
                <w:rFonts w:ascii="Calibri" w:hAnsi="Calibri" w:cs="Calibri"/>
                <w:b/>
                <w:bCs/>
                <w:sz w:val="22"/>
                <w:szCs w:val="22"/>
                <w:lang w:val="fr-CA"/>
              </w:rPr>
              <w:t>TERM:</w:t>
            </w:r>
          </w:p>
        </w:tc>
        <w:tc>
          <w:tcPr>
            <w:tcW w:w="6900" w:type="dxa"/>
          </w:tcPr>
          <w:p w14:paraId="7CA82E28" w14:textId="2B88A1F8" w:rsidR="006A3C81" w:rsidRPr="00934F43" w:rsidRDefault="000F6FD8" w:rsidP="000802F4">
            <w:pPr>
              <w:rPr>
                <w:rFonts w:ascii="Calibri" w:hAnsi="Calibri" w:cs="Calibri"/>
                <w:bCs/>
                <w:sz w:val="22"/>
                <w:szCs w:val="22"/>
                <w:lang w:val="en-US"/>
              </w:rPr>
            </w:pPr>
            <w:r w:rsidRPr="00934F43">
              <w:rPr>
                <w:rFonts w:ascii="Calibri" w:hAnsi="Calibri" w:cs="Calibri"/>
                <w:bCs/>
                <w:sz w:val="22"/>
                <w:szCs w:val="22"/>
                <w:lang w:val="en-US"/>
              </w:rPr>
              <w:t>Full Time (</w:t>
            </w:r>
            <w:r w:rsidR="00E869B6" w:rsidRPr="00934F43">
              <w:rPr>
                <w:rFonts w:ascii="Calibri" w:hAnsi="Calibri" w:cs="Calibri"/>
                <w:bCs/>
                <w:sz w:val="22"/>
                <w:szCs w:val="22"/>
                <w:lang w:val="en-US"/>
              </w:rPr>
              <w:t>1.0 FTE</w:t>
            </w:r>
            <w:r w:rsidR="00934F43" w:rsidRPr="00934F43">
              <w:rPr>
                <w:rFonts w:ascii="Calibri" w:hAnsi="Calibri" w:cs="Calibri"/>
                <w:bCs/>
                <w:sz w:val="22"/>
                <w:szCs w:val="22"/>
                <w:lang w:val="en-US"/>
              </w:rPr>
              <w:t>), 1 year term with possibility of renewal</w:t>
            </w:r>
          </w:p>
          <w:p w14:paraId="5AFFB39C" w14:textId="77777777" w:rsidR="00B82EDA" w:rsidRPr="00934F43" w:rsidRDefault="00B82EDA" w:rsidP="000802F4">
            <w:pPr>
              <w:rPr>
                <w:rFonts w:ascii="Calibri" w:hAnsi="Calibri" w:cs="Calibri"/>
                <w:bCs/>
                <w:sz w:val="22"/>
                <w:szCs w:val="22"/>
                <w:lang w:val="en-US"/>
              </w:rPr>
            </w:pPr>
          </w:p>
        </w:tc>
      </w:tr>
      <w:tr w:rsidR="006A3C81" w:rsidRPr="00934F43" w14:paraId="3A9A6B75" w14:textId="77777777" w:rsidTr="00F80828">
        <w:trPr>
          <w:trHeight w:val="360"/>
        </w:trPr>
        <w:tc>
          <w:tcPr>
            <w:tcW w:w="2608" w:type="dxa"/>
          </w:tcPr>
          <w:p w14:paraId="1F2C0C20" w14:textId="77777777" w:rsidR="006A3C81" w:rsidRPr="00934F43" w:rsidRDefault="00B82EDA" w:rsidP="00F80828">
            <w:pPr>
              <w:contextualSpacing/>
              <w:rPr>
                <w:rFonts w:ascii="Calibri" w:hAnsi="Calibri" w:cs="Calibri"/>
                <w:b/>
                <w:bCs/>
                <w:sz w:val="22"/>
                <w:szCs w:val="22"/>
                <w:lang w:val="en-US"/>
              </w:rPr>
            </w:pPr>
            <w:r w:rsidRPr="00934F43">
              <w:rPr>
                <w:rFonts w:ascii="Calibri" w:hAnsi="Calibri" w:cs="Calibri"/>
                <w:b/>
                <w:bCs/>
                <w:sz w:val="22"/>
                <w:szCs w:val="22"/>
                <w:lang w:val="en-US"/>
              </w:rPr>
              <w:t xml:space="preserve">SALARY: </w:t>
            </w:r>
          </w:p>
        </w:tc>
        <w:tc>
          <w:tcPr>
            <w:tcW w:w="6900" w:type="dxa"/>
          </w:tcPr>
          <w:p w14:paraId="7EE1E1A5" w14:textId="35821AA5" w:rsidR="003C4019" w:rsidRPr="00934F43" w:rsidRDefault="00023BE3" w:rsidP="003C4019">
            <w:pPr>
              <w:rPr>
                <w:rFonts w:ascii="Calibri" w:hAnsi="Calibri" w:cs="Calibri"/>
                <w:bCs/>
                <w:sz w:val="22"/>
                <w:szCs w:val="22"/>
                <w:lang w:val="en-US"/>
              </w:rPr>
            </w:pPr>
            <w:r w:rsidRPr="00934F43">
              <w:rPr>
                <w:rFonts w:ascii="Calibri" w:hAnsi="Calibri" w:cs="Calibri"/>
                <w:sz w:val="22"/>
                <w:szCs w:val="22"/>
              </w:rPr>
              <w:t>$50 - $60/hour</w:t>
            </w:r>
            <w:r w:rsidR="000F6FD8" w:rsidRPr="00934F43">
              <w:rPr>
                <w:rFonts w:ascii="Calibri" w:hAnsi="Calibri" w:cs="Calibri"/>
                <w:sz w:val="22"/>
                <w:szCs w:val="22"/>
              </w:rPr>
              <w:t>, will be commensurate with skills and experience</w:t>
            </w:r>
          </w:p>
        </w:tc>
      </w:tr>
      <w:tr w:rsidR="006A3C81" w:rsidRPr="00934F43" w14:paraId="06C8898C" w14:textId="77777777" w:rsidTr="00F80828">
        <w:trPr>
          <w:trHeight w:val="360"/>
        </w:trPr>
        <w:tc>
          <w:tcPr>
            <w:tcW w:w="2608" w:type="dxa"/>
          </w:tcPr>
          <w:p w14:paraId="51192C5D" w14:textId="77777777" w:rsidR="006A3C81" w:rsidRPr="00934F43" w:rsidRDefault="006A3C81" w:rsidP="00F80828">
            <w:pPr>
              <w:contextualSpacing/>
              <w:rPr>
                <w:rFonts w:ascii="Calibri" w:hAnsi="Calibri" w:cs="Calibri"/>
                <w:b/>
                <w:bCs/>
                <w:sz w:val="22"/>
                <w:szCs w:val="22"/>
                <w:lang w:val="en-US"/>
              </w:rPr>
            </w:pPr>
            <w:r w:rsidRPr="00934F43">
              <w:rPr>
                <w:rFonts w:ascii="Calibri" w:hAnsi="Calibri" w:cs="Calibri"/>
                <w:b/>
                <w:bCs/>
                <w:sz w:val="22"/>
                <w:szCs w:val="22"/>
                <w:lang w:val="en-US"/>
              </w:rPr>
              <w:t>REPORTS TO:</w:t>
            </w:r>
          </w:p>
        </w:tc>
        <w:tc>
          <w:tcPr>
            <w:tcW w:w="6900" w:type="dxa"/>
          </w:tcPr>
          <w:p w14:paraId="4DC7C2DA" w14:textId="0B76497D" w:rsidR="006A3C81" w:rsidRPr="00934F43" w:rsidRDefault="00023BE3" w:rsidP="007A7D72">
            <w:pPr>
              <w:rPr>
                <w:rFonts w:ascii="Calibri" w:hAnsi="Calibri" w:cs="Calibri"/>
                <w:bCs/>
                <w:sz w:val="22"/>
                <w:szCs w:val="22"/>
                <w:lang w:val="en-US"/>
              </w:rPr>
            </w:pPr>
            <w:r w:rsidRPr="00934F43">
              <w:rPr>
                <w:rFonts w:ascii="Calibri" w:hAnsi="Calibri" w:cs="Calibri"/>
                <w:bCs/>
                <w:sz w:val="22"/>
                <w:szCs w:val="22"/>
                <w:lang w:val="en-US"/>
              </w:rPr>
              <w:t xml:space="preserve">Kristin Kernohan, Molecular </w:t>
            </w:r>
            <w:r w:rsidR="00C212E1" w:rsidRPr="00934F43">
              <w:rPr>
                <w:rFonts w:ascii="Calibri" w:hAnsi="Calibri" w:cs="Calibri"/>
                <w:bCs/>
                <w:sz w:val="22"/>
                <w:szCs w:val="22"/>
                <w:lang w:val="en-US"/>
              </w:rPr>
              <w:t xml:space="preserve">Laboratory Head and INFANT </w:t>
            </w:r>
            <w:r w:rsidR="00173DDE" w:rsidRPr="00934F43">
              <w:rPr>
                <w:rFonts w:ascii="Calibri" w:hAnsi="Calibri" w:cs="Calibri"/>
                <w:bCs/>
                <w:sz w:val="22"/>
                <w:szCs w:val="22"/>
                <w:lang w:val="en-US"/>
              </w:rPr>
              <w:t>Principal</w:t>
            </w:r>
            <w:r w:rsidR="00622010" w:rsidRPr="00934F43">
              <w:rPr>
                <w:rFonts w:ascii="Calibri" w:hAnsi="Calibri" w:cs="Calibri"/>
                <w:bCs/>
                <w:sz w:val="22"/>
                <w:szCs w:val="22"/>
                <w:lang w:val="en-US"/>
              </w:rPr>
              <w:t xml:space="preserve"> Investigator</w:t>
            </w:r>
            <w:r w:rsidR="00C212E1" w:rsidRPr="00934F43">
              <w:rPr>
                <w:rFonts w:ascii="Calibri" w:hAnsi="Calibri" w:cs="Calibri"/>
                <w:bCs/>
                <w:sz w:val="22"/>
                <w:szCs w:val="22"/>
                <w:lang w:val="en-US"/>
              </w:rPr>
              <w:t>, Newborn Screening Ontario</w:t>
            </w:r>
          </w:p>
          <w:p w14:paraId="038B0196" w14:textId="77777777" w:rsidR="00B82EDA" w:rsidRPr="00934F43" w:rsidRDefault="00B82EDA" w:rsidP="007A7D72">
            <w:pPr>
              <w:rPr>
                <w:rFonts w:ascii="Calibri" w:hAnsi="Calibri" w:cs="Calibri"/>
                <w:bCs/>
                <w:sz w:val="22"/>
                <w:szCs w:val="22"/>
                <w:lang w:val="en-US"/>
              </w:rPr>
            </w:pPr>
          </w:p>
        </w:tc>
      </w:tr>
      <w:tr w:rsidR="006A3C81" w:rsidRPr="00934F43" w14:paraId="1067BE98" w14:textId="77777777" w:rsidTr="00F80828">
        <w:trPr>
          <w:trHeight w:val="360"/>
        </w:trPr>
        <w:tc>
          <w:tcPr>
            <w:tcW w:w="2608" w:type="dxa"/>
          </w:tcPr>
          <w:p w14:paraId="56518039" w14:textId="77777777" w:rsidR="00B82EDA" w:rsidRPr="00934F43" w:rsidRDefault="00B82EDA" w:rsidP="00F80828">
            <w:pPr>
              <w:contextualSpacing/>
              <w:rPr>
                <w:rFonts w:ascii="Calibri" w:hAnsi="Calibri" w:cs="Calibri"/>
                <w:b/>
                <w:bCs/>
                <w:sz w:val="22"/>
                <w:szCs w:val="22"/>
                <w:lang w:val="en-US"/>
              </w:rPr>
            </w:pPr>
          </w:p>
        </w:tc>
        <w:tc>
          <w:tcPr>
            <w:tcW w:w="6900" w:type="dxa"/>
            <w:vAlign w:val="center"/>
          </w:tcPr>
          <w:p w14:paraId="0FB0E5AC" w14:textId="77777777" w:rsidR="00B46738" w:rsidRPr="00934F43" w:rsidRDefault="00B46738" w:rsidP="0004687B">
            <w:pPr>
              <w:rPr>
                <w:rFonts w:ascii="Calibri" w:eastAsia="Calibri" w:hAnsi="Calibri" w:cs="Calibri"/>
                <w:sz w:val="22"/>
                <w:szCs w:val="22"/>
              </w:rPr>
            </w:pPr>
          </w:p>
        </w:tc>
      </w:tr>
    </w:tbl>
    <w:p w14:paraId="32721711" w14:textId="77777777" w:rsidR="000F6FD8" w:rsidRPr="00934F43" w:rsidRDefault="000F6FD8" w:rsidP="000F6FD8">
      <w:pPr>
        <w:shd w:val="clear" w:color="auto" w:fill="FFFFFF"/>
        <w:jc w:val="both"/>
        <w:rPr>
          <w:rFonts w:ascii="Calibri" w:hAnsi="Calibri" w:cs="Calibri"/>
          <w:sz w:val="22"/>
          <w:szCs w:val="22"/>
        </w:rPr>
      </w:pPr>
      <w:r w:rsidRPr="00934F43">
        <w:rPr>
          <w:rFonts w:ascii="Calibri" w:hAnsi="Calibri" w:cs="Calibri"/>
          <w:sz w:val="22"/>
          <w:szCs w:val="22"/>
        </w:rPr>
        <w:t xml:space="preserve">Children’s Hospital of Eastern Ontario Research Institute (“CHEO RI”) is the research arm of the Children’s Hospital of Eastern Ontario – Ottawa Children’s Treatment Centre (“CHEO”) and an affiliated institute of the University of Ottawa. We acknowledge that Ottawa is built on un-ceded Algonquin Anishinabek territory. The Algonquin Anishinabek Nation </w:t>
      </w:r>
      <w:proofErr w:type="gramStart"/>
      <w:r w:rsidRPr="00934F43">
        <w:rPr>
          <w:rFonts w:ascii="Calibri" w:hAnsi="Calibri" w:cs="Calibri"/>
          <w:sz w:val="22"/>
          <w:szCs w:val="22"/>
        </w:rPr>
        <w:t>have</w:t>
      </w:r>
      <w:proofErr w:type="gramEnd"/>
      <w:r w:rsidRPr="00934F43">
        <w:rPr>
          <w:rFonts w:ascii="Calibri" w:hAnsi="Calibri" w:cs="Calibri"/>
          <w:sz w:val="22"/>
          <w:szCs w:val="22"/>
        </w:rPr>
        <w:t xml:space="preserve"> lived on this territory for millennia and we honour them and this land. Their culture and presence have nurtured and continue to nurture this land. CHEO RI also honours all First Nations, Inuit and Métis peoples and their valuable past and present contributions to this land CHEO is a beloved institution and workplace that is widely recognized for being an anchor in our community. CHEO RI works to create new knowledge and evidence to support CHEO in its provision of world-class care for our children. Our mission at CHEO RI is to connect exceptional talent and technology in pursuit of life-changing research for every child, youth and family in our community and beyond.</w:t>
      </w:r>
    </w:p>
    <w:p w14:paraId="437ADCC7" w14:textId="77777777" w:rsidR="006A3C81" w:rsidRPr="00934F43" w:rsidRDefault="006A3C81" w:rsidP="006A3C81">
      <w:pPr>
        <w:tabs>
          <w:tab w:val="left" w:pos="-1440"/>
        </w:tabs>
        <w:rPr>
          <w:rFonts w:ascii="Calibri" w:hAnsi="Calibri" w:cs="Calibri"/>
          <w:b/>
          <w:bCs/>
          <w:sz w:val="22"/>
          <w:szCs w:val="22"/>
        </w:rPr>
      </w:pPr>
    </w:p>
    <w:p w14:paraId="5B7488C5" w14:textId="5281DFEB" w:rsidR="00063798" w:rsidRPr="00934F43" w:rsidRDefault="001365F3" w:rsidP="006A3C81">
      <w:pPr>
        <w:tabs>
          <w:tab w:val="left" w:pos="-1440"/>
        </w:tabs>
        <w:rPr>
          <w:rFonts w:ascii="Calibri" w:hAnsi="Calibri" w:cs="Calibri"/>
          <w:b/>
          <w:bCs/>
          <w:sz w:val="22"/>
          <w:szCs w:val="22"/>
        </w:rPr>
      </w:pPr>
      <w:r w:rsidRPr="00934F43">
        <w:rPr>
          <w:rFonts w:ascii="Calibri" w:hAnsi="Calibri" w:cs="Calibri"/>
          <w:b/>
          <w:bCs/>
          <w:sz w:val="22"/>
          <w:szCs w:val="22"/>
        </w:rPr>
        <w:t xml:space="preserve">CHEO RI has an immediate requirement for a </w:t>
      </w:r>
      <w:r w:rsidR="00651575" w:rsidRPr="00934F43">
        <w:rPr>
          <w:rFonts w:ascii="Calibri" w:hAnsi="Calibri" w:cs="Calibri"/>
          <w:b/>
          <w:bCs/>
          <w:sz w:val="22"/>
          <w:szCs w:val="22"/>
        </w:rPr>
        <w:t>Research Associate</w:t>
      </w:r>
      <w:r w:rsidR="003A7AF4" w:rsidRPr="00934F43">
        <w:rPr>
          <w:rFonts w:ascii="Calibri" w:hAnsi="Calibri" w:cs="Calibri"/>
          <w:b/>
          <w:bCs/>
          <w:sz w:val="22"/>
          <w:szCs w:val="22"/>
        </w:rPr>
        <w:t xml:space="preserve">, </w:t>
      </w:r>
      <w:r w:rsidR="00651575" w:rsidRPr="00934F43">
        <w:rPr>
          <w:rFonts w:ascii="Calibri" w:hAnsi="Calibri" w:cs="Calibri"/>
          <w:b/>
          <w:bCs/>
          <w:sz w:val="22"/>
          <w:szCs w:val="22"/>
        </w:rPr>
        <w:t>Genomic Specialist</w:t>
      </w:r>
      <w:r w:rsidR="008675AF" w:rsidRPr="00934F43">
        <w:rPr>
          <w:rFonts w:ascii="Calibri" w:hAnsi="Calibri" w:cs="Calibri"/>
          <w:b/>
          <w:bCs/>
          <w:sz w:val="22"/>
          <w:szCs w:val="22"/>
        </w:rPr>
        <w:t xml:space="preserve"> with Newborn Screening Ontario</w:t>
      </w:r>
      <w:r w:rsidR="00B917E7" w:rsidRPr="00934F43">
        <w:rPr>
          <w:rFonts w:ascii="Calibri" w:hAnsi="Calibri" w:cs="Calibri"/>
          <w:b/>
          <w:bCs/>
          <w:sz w:val="22"/>
          <w:szCs w:val="22"/>
        </w:rPr>
        <w:t>.</w:t>
      </w:r>
      <w:r w:rsidR="00063798" w:rsidRPr="00934F43">
        <w:rPr>
          <w:rFonts w:ascii="Calibri" w:hAnsi="Calibri" w:cs="Calibri"/>
          <w:b/>
          <w:bCs/>
          <w:sz w:val="22"/>
          <w:szCs w:val="22"/>
        </w:rPr>
        <w:t xml:space="preserve"> </w:t>
      </w:r>
    </w:p>
    <w:p w14:paraId="0E388AB3" w14:textId="77777777" w:rsidR="008F5EB8" w:rsidRPr="00934F43" w:rsidRDefault="008F5EB8" w:rsidP="00763770">
      <w:pPr>
        <w:rPr>
          <w:rFonts w:ascii="Calibri" w:hAnsi="Calibri" w:cs="Calibri"/>
          <w:sz w:val="22"/>
          <w:szCs w:val="22"/>
        </w:rPr>
      </w:pPr>
    </w:p>
    <w:p w14:paraId="411B48E6" w14:textId="77777777" w:rsidR="006265DE" w:rsidRPr="00934F43" w:rsidRDefault="001B333B" w:rsidP="001B333B">
      <w:pPr>
        <w:rPr>
          <w:rFonts w:ascii="Calibri" w:hAnsi="Calibri" w:cs="Calibri"/>
          <w:snapToGrid w:val="0"/>
          <w:sz w:val="22"/>
          <w:szCs w:val="22"/>
        </w:rPr>
      </w:pPr>
      <w:r w:rsidRPr="00934F43">
        <w:rPr>
          <w:rFonts w:ascii="Calibri" w:hAnsi="Calibri" w:cs="Calibri"/>
          <w:snapToGrid w:val="0"/>
          <w:sz w:val="22"/>
          <w:szCs w:val="22"/>
        </w:rPr>
        <w:t xml:space="preserve">Newborn Screening Ontario (NSO) is a provincial program that provides universal screening for all newborns in Ontario for a wide range of serious but treatable conditions, using both biochemical and genetic technologies. The program integrates laboratory testing, clinical follow-up, and a coordinated network of treatment centres to ensure that infants identified through screening receive timely diagnosis, care, and intervention. NSO also provides genetic diagnostic evaluation for the conditions that are part of NBS, among others. </w:t>
      </w:r>
    </w:p>
    <w:p w14:paraId="7DE59257" w14:textId="77777777" w:rsidR="006265DE" w:rsidRPr="00934F43" w:rsidRDefault="006265DE" w:rsidP="001B333B">
      <w:pPr>
        <w:rPr>
          <w:rFonts w:ascii="Calibri" w:hAnsi="Calibri" w:cs="Calibri"/>
          <w:snapToGrid w:val="0"/>
          <w:sz w:val="22"/>
          <w:szCs w:val="22"/>
        </w:rPr>
      </w:pPr>
    </w:p>
    <w:p w14:paraId="5AB4C188" w14:textId="6AF36F0C" w:rsidR="001B333B" w:rsidRPr="00934F43" w:rsidRDefault="001B333B" w:rsidP="001B333B">
      <w:pPr>
        <w:rPr>
          <w:rFonts w:ascii="Calibri" w:hAnsi="Calibri" w:cs="Calibri"/>
          <w:snapToGrid w:val="0"/>
          <w:sz w:val="22"/>
          <w:szCs w:val="22"/>
        </w:rPr>
      </w:pPr>
      <w:r w:rsidRPr="00934F43">
        <w:rPr>
          <w:rFonts w:ascii="Calibri" w:hAnsi="Calibri" w:cs="Calibri"/>
          <w:snapToGrid w:val="0"/>
          <w:sz w:val="22"/>
          <w:szCs w:val="22"/>
        </w:rPr>
        <w:t>We are currently conducting a study called INFANT: I</w:t>
      </w:r>
      <w:r w:rsidRPr="00934F43">
        <w:rPr>
          <w:rFonts w:ascii="Calibri" w:hAnsi="Calibri" w:cs="Calibri"/>
          <w:sz w:val="22"/>
          <w:szCs w:val="22"/>
        </w:rPr>
        <w:t xml:space="preserve">dentifying at risk Newborns </w:t>
      </w:r>
      <w:proofErr w:type="gramStart"/>
      <w:r w:rsidRPr="00934F43">
        <w:rPr>
          <w:rFonts w:ascii="Calibri" w:hAnsi="Calibri" w:cs="Calibri"/>
          <w:sz w:val="22"/>
          <w:szCs w:val="22"/>
        </w:rPr>
        <w:t>From</w:t>
      </w:r>
      <w:proofErr w:type="gramEnd"/>
      <w:r w:rsidRPr="00934F43">
        <w:rPr>
          <w:rFonts w:ascii="Calibri" w:hAnsi="Calibri" w:cs="Calibri"/>
          <w:sz w:val="22"/>
          <w:szCs w:val="22"/>
        </w:rPr>
        <w:t xml:space="preserve"> the Analysis of NGS Testing which is a pilot using whole genome sequencing to </w:t>
      </w:r>
      <w:r w:rsidRPr="00934F43">
        <w:rPr>
          <w:rFonts w:ascii="Calibri" w:hAnsi="Calibri" w:cs="Calibri"/>
          <w:snapToGrid w:val="0"/>
          <w:sz w:val="22"/>
          <w:szCs w:val="22"/>
        </w:rPr>
        <w:t xml:space="preserve">identify a much larger number of rare but treatable diseases. We are </w:t>
      </w:r>
      <w:r w:rsidR="006265DE" w:rsidRPr="00934F43">
        <w:rPr>
          <w:rFonts w:ascii="Calibri" w:hAnsi="Calibri" w:cs="Calibri"/>
          <w:snapToGrid w:val="0"/>
          <w:sz w:val="22"/>
          <w:szCs w:val="22"/>
        </w:rPr>
        <w:t>looking for a highly motivated</w:t>
      </w:r>
      <w:r w:rsidRPr="00934F43">
        <w:rPr>
          <w:rFonts w:ascii="Calibri" w:hAnsi="Calibri" w:cs="Calibri"/>
          <w:snapToGrid w:val="0"/>
          <w:sz w:val="22"/>
          <w:szCs w:val="22"/>
        </w:rPr>
        <w:t xml:space="preserve"> </w:t>
      </w:r>
      <w:r w:rsidR="003A7AF4" w:rsidRPr="00934F43">
        <w:rPr>
          <w:rFonts w:ascii="Calibri" w:hAnsi="Calibri" w:cs="Calibri"/>
          <w:sz w:val="22"/>
          <w:szCs w:val="22"/>
          <w:lang w:val="en-GB"/>
        </w:rPr>
        <w:t>Research Ass</w:t>
      </w:r>
      <w:r w:rsidR="002B096F" w:rsidRPr="00934F43">
        <w:rPr>
          <w:rFonts w:ascii="Calibri" w:hAnsi="Calibri" w:cs="Calibri"/>
          <w:sz w:val="22"/>
          <w:szCs w:val="22"/>
          <w:lang w:val="en-GB"/>
        </w:rPr>
        <w:t>ociate,</w:t>
      </w:r>
      <w:r w:rsidR="007B74F6" w:rsidRPr="00934F43">
        <w:rPr>
          <w:rFonts w:ascii="Calibri" w:hAnsi="Calibri" w:cs="Calibri"/>
          <w:sz w:val="22"/>
          <w:szCs w:val="22"/>
          <w:lang w:val="en-GB"/>
        </w:rPr>
        <w:t xml:space="preserve"> Genomic Specialist</w:t>
      </w:r>
      <w:r w:rsidR="007B74F6" w:rsidRPr="00934F43">
        <w:rPr>
          <w:rFonts w:ascii="Calibri" w:hAnsi="Calibri" w:cs="Calibri"/>
          <w:snapToGrid w:val="0"/>
          <w:sz w:val="22"/>
          <w:szCs w:val="22"/>
        </w:rPr>
        <w:t xml:space="preserve"> </w:t>
      </w:r>
      <w:r w:rsidRPr="00934F43">
        <w:rPr>
          <w:rFonts w:ascii="Calibri" w:hAnsi="Calibri" w:cs="Calibri"/>
          <w:snapToGrid w:val="0"/>
          <w:sz w:val="22"/>
          <w:szCs w:val="22"/>
        </w:rPr>
        <w:t xml:space="preserve">to support this work. </w:t>
      </w:r>
    </w:p>
    <w:p w14:paraId="5568BCFE" w14:textId="77777777" w:rsidR="006265DE" w:rsidRPr="00934F43" w:rsidRDefault="006265DE" w:rsidP="001B333B">
      <w:pPr>
        <w:rPr>
          <w:rFonts w:ascii="Calibri" w:hAnsi="Calibri" w:cs="Calibri"/>
          <w:snapToGrid w:val="0"/>
          <w:sz w:val="22"/>
          <w:szCs w:val="22"/>
        </w:rPr>
      </w:pPr>
    </w:p>
    <w:p w14:paraId="637176D0" w14:textId="4D68F93F" w:rsidR="001B333B" w:rsidRPr="00934F43" w:rsidRDefault="001B333B" w:rsidP="001B333B">
      <w:pPr>
        <w:rPr>
          <w:rFonts w:ascii="Calibri" w:hAnsi="Calibri" w:cs="Calibri"/>
          <w:snapToGrid w:val="0"/>
          <w:sz w:val="22"/>
          <w:szCs w:val="22"/>
        </w:rPr>
      </w:pPr>
      <w:r w:rsidRPr="00934F43">
        <w:rPr>
          <w:rFonts w:ascii="Calibri" w:hAnsi="Calibri" w:cs="Calibri"/>
          <w:snapToGrid w:val="0"/>
          <w:sz w:val="22"/>
          <w:szCs w:val="22"/>
        </w:rPr>
        <w:t xml:space="preserve">The </w:t>
      </w:r>
      <w:r w:rsidR="002B096F" w:rsidRPr="00934F43">
        <w:rPr>
          <w:rFonts w:ascii="Calibri" w:hAnsi="Calibri" w:cs="Calibri"/>
          <w:snapToGrid w:val="0"/>
          <w:sz w:val="22"/>
          <w:szCs w:val="22"/>
        </w:rPr>
        <w:t xml:space="preserve">Research Associate, </w:t>
      </w:r>
      <w:r w:rsidRPr="00934F43">
        <w:rPr>
          <w:rFonts w:ascii="Calibri" w:hAnsi="Calibri" w:cs="Calibri"/>
          <w:snapToGrid w:val="0"/>
          <w:sz w:val="22"/>
          <w:szCs w:val="22"/>
        </w:rPr>
        <w:t xml:space="preserve">Genomics Specialist is responsible for the interpretation of genetic variants and drafting reports, as well as submission of data to internal and external databases. The </w:t>
      </w:r>
      <w:r w:rsidR="002B096F" w:rsidRPr="00934F43">
        <w:rPr>
          <w:rFonts w:ascii="Calibri" w:hAnsi="Calibri" w:cs="Calibri"/>
          <w:snapToGrid w:val="0"/>
          <w:sz w:val="22"/>
          <w:szCs w:val="22"/>
        </w:rPr>
        <w:t xml:space="preserve">Research Associate, </w:t>
      </w:r>
      <w:r w:rsidRPr="00934F43">
        <w:rPr>
          <w:rFonts w:ascii="Calibri" w:hAnsi="Calibri" w:cs="Calibri"/>
          <w:snapToGrid w:val="0"/>
          <w:sz w:val="22"/>
          <w:szCs w:val="22"/>
        </w:rPr>
        <w:t xml:space="preserve">Genomics Specialist is expected to troubleshoot software issues related to variant detection and variant interpretation and keep abreast of new variant interpretation guidelines, software tools, and databases.  </w:t>
      </w:r>
    </w:p>
    <w:p w14:paraId="3CE5ACF6" w14:textId="77777777" w:rsidR="008F5EB8" w:rsidRPr="00934F43" w:rsidRDefault="008F5EB8" w:rsidP="006A3C81">
      <w:pPr>
        <w:tabs>
          <w:tab w:val="left" w:pos="-1440"/>
        </w:tabs>
        <w:rPr>
          <w:rFonts w:ascii="Calibri" w:hAnsi="Calibri" w:cs="Calibri"/>
          <w:b/>
          <w:bCs/>
          <w:sz w:val="22"/>
          <w:szCs w:val="22"/>
        </w:rPr>
      </w:pPr>
    </w:p>
    <w:p w14:paraId="52291D40" w14:textId="77777777" w:rsidR="006A3C81" w:rsidRPr="00934F43" w:rsidRDefault="006A3C81" w:rsidP="006A3C81">
      <w:pPr>
        <w:tabs>
          <w:tab w:val="left" w:pos="-1440"/>
        </w:tabs>
        <w:rPr>
          <w:rFonts w:ascii="Calibri" w:hAnsi="Calibri" w:cs="Calibri"/>
          <w:b/>
          <w:bCs/>
          <w:sz w:val="22"/>
          <w:szCs w:val="22"/>
        </w:rPr>
      </w:pPr>
      <w:r w:rsidRPr="00934F43">
        <w:rPr>
          <w:rFonts w:ascii="Calibri" w:hAnsi="Calibri" w:cs="Calibri"/>
          <w:b/>
          <w:bCs/>
          <w:sz w:val="22"/>
          <w:szCs w:val="22"/>
        </w:rPr>
        <w:t xml:space="preserve">RESPONSIBILITIES </w:t>
      </w:r>
    </w:p>
    <w:p w14:paraId="0E540FD2" w14:textId="77777777" w:rsidR="00393299" w:rsidRPr="00934F43" w:rsidRDefault="00393299" w:rsidP="006A3C81">
      <w:pPr>
        <w:tabs>
          <w:tab w:val="left" w:pos="-1440"/>
        </w:tabs>
        <w:rPr>
          <w:rFonts w:ascii="Calibri" w:hAnsi="Calibri" w:cs="Calibri"/>
          <w:sz w:val="22"/>
          <w:szCs w:val="22"/>
        </w:rPr>
      </w:pPr>
    </w:p>
    <w:p w14:paraId="49EFB086" w14:textId="0AF58AFB" w:rsidR="00063798" w:rsidRPr="00934F43" w:rsidRDefault="001365F3" w:rsidP="008A3A25">
      <w:pPr>
        <w:widowControl w:val="0"/>
        <w:rPr>
          <w:rFonts w:ascii="Calibri" w:hAnsi="Calibri" w:cs="Calibri"/>
          <w:sz w:val="22"/>
          <w:szCs w:val="22"/>
          <w:lang w:val="en-GB"/>
        </w:rPr>
      </w:pPr>
      <w:r w:rsidRPr="00934F43">
        <w:rPr>
          <w:rFonts w:ascii="Calibri" w:hAnsi="Calibri" w:cs="Calibri"/>
          <w:sz w:val="22"/>
          <w:szCs w:val="22"/>
          <w:lang w:val="en-GB"/>
        </w:rPr>
        <w:t xml:space="preserve">Under the general supervision of </w:t>
      </w:r>
      <w:r w:rsidR="00235E5C" w:rsidRPr="00934F43">
        <w:rPr>
          <w:rFonts w:ascii="Calibri" w:hAnsi="Calibri" w:cs="Calibri"/>
          <w:sz w:val="22"/>
          <w:szCs w:val="22"/>
          <w:lang w:val="en-GB"/>
        </w:rPr>
        <w:t xml:space="preserve">Kristin Kernohan, </w:t>
      </w:r>
      <w:r w:rsidR="00622010" w:rsidRPr="00934F43">
        <w:rPr>
          <w:rFonts w:ascii="Calibri" w:hAnsi="Calibri" w:cs="Calibri"/>
          <w:bCs/>
          <w:sz w:val="22"/>
          <w:szCs w:val="22"/>
          <w:lang w:val="en-US"/>
        </w:rPr>
        <w:t>Molecular Laboratory Head and INFANT Princip</w:t>
      </w:r>
      <w:r w:rsidR="00DA25C5" w:rsidRPr="00934F43">
        <w:rPr>
          <w:rFonts w:ascii="Calibri" w:hAnsi="Calibri" w:cs="Calibri"/>
          <w:bCs/>
          <w:sz w:val="22"/>
          <w:szCs w:val="22"/>
          <w:lang w:val="en-US"/>
        </w:rPr>
        <w:t>al</w:t>
      </w:r>
      <w:r w:rsidR="00622010" w:rsidRPr="00934F43">
        <w:rPr>
          <w:rFonts w:ascii="Calibri" w:hAnsi="Calibri" w:cs="Calibri"/>
          <w:bCs/>
          <w:sz w:val="22"/>
          <w:szCs w:val="22"/>
          <w:lang w:val="en-US"/>
        </w:rPr>
        <w:t xml:space="preserve"> Investigator, </w:t>
      </w:r>
      <w:r w:rsidR="00622010" w:rsidRPr="00934F43">
        <w:rPr>
          <w:rFonts w:ascii="Calibri" w:hAnsi="Calibri" w:cs="Calibri"/>
          <w:bCs/>
          <w:sz w:val="22"/>
          <w:szCs w:val="22"/>
          <w:lang w:val="en-US"/>
        </w:rPr>
        <w:lastRenderedPageBreak/>
        <w:t>Newborn Screening Ontario</w:t>
      </w:r>
      <w:r w:rsidR="00B739D5" w:rsidRPr="00934F43">
        <w:rPr>
          <w:rFonts w:ascii="Calibri" w:hAnsi="Calibri" w:cs="Calibri"/>
          <w:sz w:val="22"/>
          <w:szCs w:val="22"/>
          <w:lang w:val="en-GB"/>
        </w:rPr>
        <w:t xml:space="preserve">, </w:t>
      </w:r>
      <w:r w:rsidRPr="00934F43">
        <w:rPr>
          <w:rFonts w:ascii="Calibri" w:hAnsi="Calibri" w:cs="Calibri"/>
          <w:sz w:val="22"/>
          <w:szCs w:val="22"/>
          <w:lang w:val="en-GB"/>
        </w:rPr>
        <w:t>the</w:t>
      </w:r>
      <w:r w:rsidR="007B74F6" w:rsidRPr="00934F43">
        <w:rPr>
          <w:rFonts w:ascii="Calibri" w:hAnsi="Calibri" w:cs="Calibri"/>
          <w:sz w:val="22"/>
          <w:szCs w:val="22"/>
          <w:lang w:val="en-GB"/>
        </w:rPr>
        <w:t xml:space="preserve"> Research </w:t>
      </w:r>
      <w:r w:rsidR="002B096F" w:rsidRPr="00934F43">
        <w:rPr>
          <w:rFonts w:ascii="Calibri" w:hAnsi="Calibri" w:cs="Calibri"/>
          <w:sz w:val="22"/>
          <w:szCs w:val="22"/>
          <w:lang w:val="en-GB"/>
        </w:rPr>
        <w:t>Associate,</w:t>
      </w:r>
      <w:r w:rsidR="007B74F6" w:rsidRPr="00934F43">
        <w:rPr>
          <w:rFonts w:ascii="Calibri" w:hAnsi="Calibri" w:cs="Calibri"/>
          <w:sz w:val="22"/>
          <w:szCs w:val="22"/>
          <w:lang w:val="en-GB"/>
        </w:rPr>
        <w:t xml:space="preserve"> Genomic Specialist</w:t>
      </w:r>
      <w:r w:rsidRPr="00934F43">
        <w:rPr>
          <w:rFonts w:ascii="Calibri" w:hAnsi="Calibri" w:cs="Calibri"/>
          <w:sz w:val="22"/>
          <w:szCs w:val="22"/>
          <w:lang w:val="en-GB"/>
        </w:rPr>
        <w:t xml:space="preserve"> will:</w:t>
      </w:r>
      <w:r w:rsidR="00063798" w:rsidRPr="00934F43">
        <w:rPr>
          <w:rFonts w:ascii="Calibri" w:hAnsi="Calibri" w:cs="Calibri"/>
          <w:sz w:val="22"/>
          <w:szCs w:val="22"/>
          <w:lang w:val="en-GB"/>
        </w:rPr>
        <w:t xml:space="preserve"> </w:t>
      </w:r>
    </w:p>
    <w:p w14:paraId="0B53D83A" w14:textId="77777777" w:rsidR="001365F3" w:rsidRPr="00934F43" w:rsidRDefault="001365F3" w:rsidP="008A3A25">
      <w:pPr>
        <w:widowControl w:val="0"/>
        <w:rPr>
          <w:rFonts w:ascii="Calibri" w:hAnsi="Calibri" w:cs="Calibri"/>
          <w:b/>
          <w:sz w:val="22"/>
          <w:szCs w:val="22"/>
          <w:lang w:val="en-GB"/>
        </w:rPr>
      </w:pPr>
    </w:p>
    <w:p w14:paraId="231055C3" w14:textId="77777777" w:rsidR="003F5396" w:rsidRPr="00934F43" w:rsidRDefault="003F5396" w:rsidP="00CE393D">
      <w:pPr>
        <w:numPr>
          <w:ilvl w:val="0"/>
          <w:numId w:val="2"/>
        </w:numPr>
        <w:tabs>
          <w:tab w:val="left" w:pos="720"/>
        </w:tabs>
        <w:rPr>
          <w:rFonts w:ascii="Calibri" w:hAnsi="Calibri" w:cs="Calibri"/>
          <w:sz w:val="22"/>
          <w:szCs w:val="22"/>
        </w:rPr>
      </w:pPr>
      <w:r w:rsidRPr="00934F43">
        <w:rPr>
          <w:rFonts w:ascii="Calibri" w:hAnsi="Calibri" w:cs="Calibri"/>
          <w:sz w:val="22"/>
          <w:szCs w:val="22"/>
        </w:rPr>
        <w:t>Maintain up-to-date knowledge of all technologies used in the Newborn Screening Ontario Molecular Laboratory</w:t>
      </w:r>
    </w:p>
    <w:p w14:paraId="44B6D795" w14:textId="77777777" w:rsidR="003F5396" w:rsidRPr="00934F43" w:rsidRDefault="003F5396" w:rsidP="00CE393D">
      <w:pPr>
        <w:widowControl w:val="0"/>
        <w:numPr>
          <w:ilvl w:val="0"/>
          <w:numId w:val="2"/>
        </w:numPr>
        <w:tabs>
          <w:tab w:val="left" w:pos="0"/>
        </w:tabs>
        <w:suppressAutoHyphens/>
        <w:rPr>
          <w:rFonts w:ascii="Calibri" w:hAnsi="Calibri" w:cs="Calibri"/>
          <w:sz w:val="22"/>
          <w:szCs w:val="22"/>
        </w:rPr>
      </w:pPr>
      <w:r w:rsidRPr="00934F43">
        <w:rPr>
          <w:rFonts w:ascii="Calibri" w:hAnsi="Calibri" w:cs="Calibri"/>
          <w:sz w:val="22"/>
          <w:szCs w:val="22"/>
        </w:rPr>
        <w:t xml:space="preserve">Conduct literature reviews, database searches, and other analyses to assess the disease-causing potential of specific sequence/copy number variants </w:t>
      </w:r>
    </w:p>
    <w:p w14:paraId="35793C62" w14:textId="77777777" w:rsidR="003F5396" w:rsidRPr="00934F43" w:rsidRDefault="003F5396" w:rsidP="00CE393D">
      <w:pPr>
        <w:widowControl w:val="0"/>
        <w:numPr>
          <w:ilvl w:val="0"/>
          <w:numId w:val="2"/>
        </w:numPr>
        <w:tabs>
          <w:tab w:val="left" w:pos="0"/>
        </w:tabs>
        <w:rPr>
          <w:rFonts w:ascii="Calibri" w:hAnsi="Calibri" w:cs="Calibri"/>
          <w:sz w:val="22"/>
          <w:szCs w:val="22"/>
        </w:rPr>
      </w:pPr>
      <w:r w:rsidRPr="00934F43">
        <w:rPr>
          <w:rFonts w:ascii="Calibri" w:hAnsi="Calibri" w:cs="Calibri"/>
          <w:sz w:val="22"/>
          <w:szCs w:val="22"/>
        </w:rPr>
        <w:t xml:space="preserve">Prioritize and classify variants according to the most recent ACMG guidelines, specifically incorporating evidence approved by the variant curation expert panels (VCEP) </w:t>
      </w:r>
    </w:p>
    <w:p w14:paraId="070E397F" w14:textId="77777777" w:rsidR="003F5396" w:rsidRPr="00934F43" w:rsidRDefault="003F5396" w:rsidP="00CE393D">
      <w:pPr>
        <w:widowControl w:val="0"/>
        <w:numPr>
          <w:ilvl w:val="0"/>
          <w:numId w:val="2"/>
        </w:numPr>
        <w:tabs>
          <w:tab w:val="left" w:pos="0"/>
        </w:tabs>
        <w:suppressAutoHyphens/>
        <w:rPr>
          <w:rFonts w:ascii="Calibri" w:hAnsi="Calibri" w:cs="Calibri"/>
          <w:sz w:val="22"/>
          <w:szCs w:val="22"/>
        </w:rPr>
      </w:pPr>
      <w:r w:rsidRPr="00934F43">
        <w:rPr>
          <w:rFonts w:ascii="Calibri" w:hAnsi="Calibri" w:cs="Calibri"/>
          <w:sz w:val="22"/>
          <w:szCs w:val="22"/>
        </w:rPr>
        <w:t>Generate draft reports in laboratory reporting software for review and reporting by Clinical Laboratory Scientists</w:t>
      </w:r>
    </w:p>
    <w:p w14:paraId="47C071F6" w14:textId="77777777" w:rsidR="003F5396" w:rsidRPr="00934F43" w:rsidRDefault="003F5396" w:rsidP="00CE393D">
      <w:pPr>
        <w:widowControl w:val="0"/>
        <w:numPr>
          <w:ilvl w:val="0"/>
          <w:numId w:val="2"/>
        </w:numPr>
        <w:tabs>
          <w:tab w:val="left" w:pos="0"/>
        </w:tabs>
        <w:suppressAutoHyphens/>
        <w:rPr>
          <w:rFonts w:ascii="Calibri" w:hAnsi="Calibri" w:cs="Calibri"/>
          <w:sz w:val="22"/>
          <w:szCs w:val="22"/>
        </w:rPr>
      </w:pPr>
      <w:r w:rsidRPr="00934F43">
        <w:rPr>
          <w:rFonts w:ascii="Calibri" w:hAnsi="Calibri" w:cs="Calibri"/>
          <w:sz w:val="22"/>
          <w:szCs w:val="22"/>
        </w:rPr>
        <w:t>Submit data on identified sequence/copy number variants to relevant external databases</w:t>
      </w:r>
    </w:p>
    <w:p w14:paraId="3CE0C661" w14:textId="77777777" w:rsidR="003F5396" w:rsidRPr="00934F43" w:rsidRDefault="003F5396" w:rsidP="00CE393D">
      <w:pPr>
        <w:widowControl w:val="0"/>
        <w:numPr>
          <w:ilvl w:val="0"/>
          <w:numId w:val="2"/>
        </w:numPr>
        <w:tabs>
          <w:tab w:val="left" w:pos="0"/>
        </w:tabs>
        <w:suppressAutoHyphens/>
        <w:rPr>
          <w:rFonts w:ascii="Calibri" w:hAnsi="Calibri" w:cs="Calibri"/>
          <w:sz w:val="22"/>
          <w:szCs w:val="22"/>
        </w:rPr>
      </w:pPr>
      <w:r w:rsidRPr="00934F43">
        <w:rPr>
          <w:rFonts w:ascii="Calibri" w:hAnsi="Calibri" w:cs="Calibri"/>
          <w:sz w:val="22"/>
          <w:szCs w:val="22"/>
        </w:rPr>
        <w:t xml:space="preserve">Participate in training CCMG Fellows, Royal College Fellows, Genetic Counselling Students and other trainees </w:t>
      </w:r>
    </w:p>
    <w:p w14:paraId="1627532E" w14:textId="77777777" w:rsidR="003F5396" w:rsidRPr="00934F43" w:rsidRDefault="003F5396" w:rsidP="00CE393D">
      <w:pPr>
        <w:widowControl w:val="0"/>
        <w:numPr>
          <w:ilvl w:val="0"/>
          <w:numId w:val="2"/>
        </w:numPr>
        <w:autoSpaceDE w:val="0"/>
        <w:autoSpaceDN w:val="0"/>
        <w:adjustRightInd w:val="0"/>
        <w:jc w:val="both"/>
        <w:rPr>
          <w:rFonts w:ascii="Calibri" w:hAnsi="Calibri" w:cs="Calibri"/>
          <w:sz w:val="22"/>
          <w:szCs w:val="22"/>
        </w:rPr>
      </w:pPr>
      <w:r w:rsidRPr="00934F43">
        <w:rPr>
          <w:rFonts w:ascii="Calibri" w:hAnsi="Calibri" w:cs="Calibri"/>
          <w:sz w:val="22"/>
          <w:szCs w:val="22"/>
        </w:rPr>
        <w:t>Use knowledge base and experience to guide, mentor and support trainees and new staff</w:t>
      </w:r>
    </w:p>
    <w:p w14:paraId="7DAEBA50" w14:textId="77777777" w:rsidR="003F5396" w:rsidRPr="00934F43" w:rsidRDefault="003F5396" w:rsidP="00CE393D">
      <w:pPr>
        <w:widowControl w:val="0"/>
        <w:numPr>
          <w:ilvl w:val="0"/>
          <w:numId w:val="2"/>
        </w:numPr>
        <w:tabs>
          <w:tab w:val="left" w:pos="0"/>
        </w:tabs>
        <w:suppressAutoHyphens/>
        <w:rPr>
          <w:rFonts w:ascii="Calibri" w:hAnsi="Calibri" w:cs="Calibri"/>
          <w:sz w:val="22"/>
          <w:szCs w:val="22"/>
        </w:rPr>
      </w:pPr>
      <w:r w:rsidRPr="00934F43">
        <w:rPr>
          <w:rFonts w:ascii="Calibri" w:hAnsi="Calibri" w:cs="Calibri"/>
          <w:sz w:val="22"/>
          <w:szCs w:val="22"/>
        </w:rPr>
        <w:t>Troubleshoot and resolve issues related to software used to detect and interpret the clinical significance of sequence and copy number variants</w:t>
      </w:r>
    </w:p>
    <w:p w14:paraId="332E8E84" w14:textId="77777777" w:rsidR="003F5396" w:rsidRPr="00934F43" w:rsidRDefault="003F5396" w:rsidP="00CE393D">
      <w:pPr>
        <w:widowControl w:val="0"/>
        <w:numPr>
          <w:ilvl w:val="0"/>
          <w:numId w:val="2"/>
        </w:numPr>
        <w:autoSpaceDE w:val="0"/>
        <w:autoSpaceDN w:val="0"/>
        <w:adjustRightInd w:val="0"/>
        <w:jc w:val="both"/>
        <w:rPr>
          <w:rFonts w:ascii="Calibri" w:hAnsi="Calibri" w:cs="Calibri"/>
          <w:sz w:val="22"/>
          <w:szCs w:val="22"/>
        </w:rPr>
      </w:pPr>
      <w:r w:rsidRPr="00934F43">
        <w:rPr>
          <w:rFonts w:ascii="Calibri" w:hAnsi="Calibri" w:cs="Calibri"/>
          <w:sz w:val="22"/>
          <w:szCs w:val="22"/>
        </w:rPr>
        <w:t>Participate in ongoing professional development and continuous learning opportunities.</w:t>
      </w:r>
    </w:p>
    <w:p w14:paraId="1C1E36BF" w14:textId="77777777" w:rsidR="003F5396" w:rsidRPr="00934F43" w:rsidRDefault="003F5396" w:rsidP="00CE393D">
      <w:pPr>
        <w:widowControl w:val="0"/>
        <w:numPr>
          <w:ilvl w:val="0"/>
          <w:numId w:val="2"/>
        </w:numPr>
        <w:tabs>
          <w:tab w:val="left" w:pos="-1080"/>
        </w:tabs>
        <w:autoSpaceDE w:val="0"/>
        <w:autoSpaceDN w:val="0"/>
        <w:adjustRightInd w:val="0"/>
        <w:rPr>
          <w:rFonts w:ascii="Calibri" w:hAnsi="Calibri" w:cs="Calibri"/>
          <w:sz w:val="22"/>
          <w:szCs w:val="22"/>
        </w:rPr>
      </w:pPr>
      <w:r w:rsidRPr="00934F43">
        <w:rPr>
          <w:rFonts w:ascii="Calibri" w:hAnsi="Calibri" w:cs="Calibri"/>
          <w:sz w:val="22"/>
          <w:szCs w:val="22"/>
        </w:rPr>
        <w:t>Attend and contribute to staff meetings</w:t>
      </w:r>
    </w:p>
    <w:p w14:paraId="4E26FA3A" w14:textId="77777777" w:rsidR="003F5396" w:rsidRPr="00934F43" w:rsidRDefault="003F5396" w:rsidP="00CE393D">
      <w:pPr>
        <w:widowControl w:val="0"/>
        <w:numPr>
          <w:ilvl w:val="0"/>
          <w:numId w:val="2"/>
        </w:numPr>
        <w:tabs>
          <w:tab w:val="left" w:pos="-1080"/>
        </w:tabs>
        <w:autoSpaceDE w:val="0"/>
        <w:autoSpaceDN w:val="0"/>
        <w:adjustRightInd w:val="0"/>
        <w:rPr>
          <w:rFonts w:ascii="Calibri" w:hAnsi="Calibri" w:cs="Calibri"/>
          <w:sz w:val="22"/>
          <w:szCs w:val="22"/>
        </w:rPr>
      </w:pPr>
      <w:r w:rsidRPr="00934F43">
        <w:rPr>
          <w:rFonts w:ascii="Calibri" w:hAnsi="Calibri" w:cs="Calibri"/>
          <w:sz w:val="22"/>
          <w:szCs w:val="22"/>
        </w:rPr>
        <w:t>Participate in evaluation of products and processes, research projects, and quality improvement initiatives</w:t>
      </w:r>
    </w:p>
    <w:p w14:paraId="485A6FCB" w14:textId="77777777" w:rsidR="003F5396" w:rsidRPr="00934F43" w:rsidRDefault="003F5396" w:rsidP="00CE393D">
      <w:pPr>
        <w:widowControl w:val="0"/>
        <w:numPr>
          <w:ilvl w:val="0"/>
          <w:numId w:val="2"/>
        </w:numPr>
        <w:tabs>
          <w:tab w:val="left" w:pos="-1080"/>
        </w:tabs>
        <w:autoSpaceDE w:val="0"/>
        <w:autoSpaceDN w:val="0"/>
        <w:adjustRightInd w:val="0"/>
        <w:rPr>
          <w:rFonts w:ascii="Calibri" w:hAnsi="Calibri" w:cs="Calibri"/>
          <w:sz w:val="22"/>
          <w:szCs w:val="22"/>
        </w:rPr>
      </w:pPr>
      <w:r w:rsidRPr="00934F43">
        <w:rPr>
          <w:rFonts w:ascii="Calibri" w:hAnsi="Calibri" w:cs="Calibri"/>
          <w:sz w:val="22"/>
          <w:szCs w:val="22"/>
        </w:rPr>
        <w:t>Contribute to the monitoring, optimization, and evaluation of bioinformatic and variant filtering pipeline performance</w:t>
      </w:r>
    </w:p>
    <w:p w14:paraId="507F87BA" w14:textId="77777777" w:rsidR="003F5396" w:rsidRPr="00934F43" w:rsidRDefault="003F5396" w:rsidP="00CE393D">
      <w:pPr>
        <w:widowControl w:val="0"/>
        <w:numPr>
          <w:ilvl w:val="0"/>
          <w:numId w:val="2"/>
        </w:numPr>
        <w:autoSpaceDE w:val="0"/>
        <w:autoSpaceDN w:val="0"/>
        <w:adjustRightInd w:val="0"/>
        <w:jc w:val="both"/>
        <w:rPr>
          <w:rFonts w:ascii="Calibri" w:hAnsi="Calibri" w:cs="Calibri"/>
          <w:sz w:val="22"/>
          <w:szCs w:val="22"/>
        </w:rPr>
      </w:pPr>
      <w:r w:rsidRPr="00934F43">
        <w:rPr>
          <w:rFonts w:ascii="Calibri" w:hAnsi="Calibri" w:cs="Calibri"/>
          <w:sz w:val="22"/>
          <w:szCs w:val="22"/>
        </w:rPr>
        <w:t>Follow all relevant policies, procedures, protocols and guidelines (e.g. CHEO (IS) policy, OLA requirements, ACMG guidelines for variant interpretation and relevant scientific literature)</w:t>
      </w:r>
    </w:p>
    <w:p w14:paraId="55217C16" w14:textId="36FBA274" w:rsidR="00B52416" w:rsidRPr="00934F43" w:rsidRDefault="00B917E7" w:rsidP="00CE393D">
      <w:pPr>
        <w:numPr>
          <w:ilvl w:val="0"/>
          <w:numId w:val="2"/>
        </w:numPr>
        <w:spacing w:before="17"/>
        <w:rPr>
          <w:rFonts w:ascii="Calibri" w:hAnsi="Calibri" w:cs="Calibri"/>
          <w:sz w:val="22"/>
          <w:szCs w:val="22"/>
        </w:rPr>
      </w:pPr>
      <w:r w:rsidRPr="00934F43">
        <w:rPr>
          <w:rFonts w:ascii="Calibri" w:hAnsi="Calibri" w:cs="Calibri"/>
          <w:sz w:val="22"/>
          <w:szCs w:val="22"/>
        </w:rPr>
        <w:t>Perform other related duties as assigned by supervisor</w:t>
      </w:r>
    </w:p>
    <w:p w14:paraId="00A2489D" w14:textId="77777777" w:rsidR="00B917E7" w:rsidRPr="00934F43" w:rsidRDefault="00B917E7" w:rsidP="006A3C81">
      <w:pPr>
        <w:rPr>
          <w:rFonts w:ascii="Calibri" w:hAnsi="Calibri" w:cs="Calibri"/>
          <w:b/>
          <w:bCs/>
          <w:sz w:val="22"/>
          <w:szCs w:val="22"/>
        </w:rPr>
      </w:pPr>
    </w:p>
    <w:p w14:paraId="6CC862BC" w14:textId="2567350D" w:rsidR="006A3C81" w:rsidRPr="00934F43" w:rsidRDefault="006A3C81" w:rsidP="006A3C81">
      <w:pPr>
        <w:rPr>
          <w:rFonts w:ascii="Calibri" w:hAnsi="Calibri" w:cs="Calibri"/>
          <w:b/>
          <w:bCs/>
          <w:sz w:val="22"/>
          <w:szCs w:val="22"/>
        </w:rPr>
      </w:pPr>
      <w:r w:rsidRPr="00934F43">
        <w:rPr>
          <w:rFonts w:ascii="Calibri" w:hAnsi="Calibri" w:cs="Calibri"/>
          <w:b/>
          <w:bCs/>
          <w:sz w:val="22"/>
          <w:szCs w:val="22"/>
        </w:rPr>
        <w:t>QUALIFICATIONS</w:t>
      </w:r>
      <w:r w:rsidR="00DD4B75" w:rsidRPr="00934F43">
        <w:rPr>
          <w:rFonts w:ascii="Calibri" w:hAnsi="Calibri" w:cs="Calibri"/>
          <w:b/>
          <w:bCs/>
          <w:sz w:val="22"/>
          <w:szCs w:val="22"/>
        </w:rPr>
        <w:t>, SKILL AND ABILITIES</w:t>
      </w:r>
    </w:p>
    <w:p w14:paraId="5E80ACE0" w14:textId="77777777" w:rsidR="006A3C81" w:rsidRPr="00934F43" w:rsidRDefault="006A3C81" w:rsidP="006A3C81">
      <w:pPr>
        <w:ind w:firstLine="357"/>
        <w:rPr>
          <w:rFonts w:ascii="Calibri" w:hAnsi="Calibri" w:cs="Calibri"/>
          <w:b/>
          <w:bCs/>
          <w:sz w:val="22"/>
          <w:szCs w:val="22"/>
        </w:rPr>
      </w:pPr>
    </w:p>
    <w:p w14:paraId="1395CFE8" w14:textId="48E0B2D1" w:rsidR="00C5406B" w:rsidRPr="00934F43" w:rsidRDefault="00C5406B" w:rsidP="000F6FD8">
      <w:pPr>
        <w:numPr>
          <w:ilvl w:val="0"/>
          <w:numId w:val="2"/>
        </w:numPr>
        <w:tabs>
          <w:tab w:val="left" w:pos="720"/>
        </w:tabs>
        <w:rPr>
          <w:rFonts w:ascii="Calibri" w:hAnsi="Calibri" w:cs="Calibri"/>
          <w:sz w:val="22"/>
          <w:szCs w:val="22"/>
        </w:rPr>
      </w:pPr>
      <w:r w:rsidRPr="00934F43">
        <w:rPr>
          <w:rFonts w:ascii="Calibri" w:hAnsi="Calibri" w:cs="Calibri"/>
          <w:sz w:val="22"/>
          <w:szCs w:val="22"/>
        </w:rPr>
        <w:t>Ph.D. in molecular biology and/or genetic</w:t>
      </w:r>
      <w:r w:rsidR="000F6FD8" w:rsidRPr="00934F43">
        <w:rPr>
          <w:rFonts w:ascii="Calibri" w:hAnsi="Calibri" w:cs="Calibri"/>
          <w:sz w:val="22"/>
          <w:szCs w:val="22"/>
        </w:rPr>
        <w:t xml:space="preserve">s </w:t>
      </w:r>
      <w:r w:rsidRPr="00934F43">
        <w:rPr>
          <w:rFonts w:ascii="Calibri" w:hAnsi="Calibri" w:cs="Calibri"/>
          <w:sz w:val="22"/>
          <w:szCs w:val="22"/>
        </w:rPr>
        <w:t>(Essential)</w:t>
      </w:r>
    </w:p>
    <w:p w14:paraId="7555BCD0" w14:textId="7282FD6D" w:rsidR="00C5406B" w:rsidRPr="00934F43" w:rsidRDefault="00C5406B" w:rsidP="000F6FD8">
      <w:pPr>
        <w:numPr>
          <w:ilvl w:val="0"/>
          <w:numId w:val="2"/>
        </w:numPr>
        <w:tabs>
          <w:tab w:val="left" w:pos="720"/>
        </w:tabs>
        <w:rPr>
          <w:rFonts w:ascii="Calibri" w:hAnsi="Calibri" w:cs="Calibri"/>
          <w:sz w:val="22"/>
          <w:szCs w:val="22"/>
        </w:rPr>
      </w:pPr>
      <w:r w:rsidRPr="00934F43">
        <w:rPr>
          <w:rFonts w:ascii="Calibri" w:hAnsi="Calibri" w:cs="Calibri"/>
          <w:sz w:val="22"/>
          <w:szCs w:val="22"/>
        </w:rPr>
        <w:t>Minimum ten years of experience in relevant positions in clinical and research laboratories, including some time in a clinical environment, or equivalent experience</w:t>
      </w:r>
      <w:r w:rsidR="000F6FD8" w:rsidRPr="00934F43">
        <w:rPr>
          <w:rFonts w:ascii="Calibri" w:hAnsi="Calibri" w:cs="Calibri"/>
          <w:sz w:val="22"/>
          <w:szCs w:val="22"/>
        </w:rPr>
        <w:t xml:space="preserve"> </w:t>
      </w:r>
      <w:r w:rsidRPr="00934F43">
        <w:rPr>
          <w:rFonts w:ascii="Calibri" w:hAnsi="Calibri" w:cs="Calibri"/>
          <w:sz w:val="22"/>
          <w:szCs w:val="22"/>
        </w:rPr>
        <w:t>(Essential)</w:t>
      </w:r>
    </w:p>
    <w:p w14:paraId="753966FA" w14:textId="457BCBA4" w:rsidR="00C5406B" w:rsidRPr="00934F43" w:rsidRDefault="00C5406B" w:rsidP="000F6FD8">
      <w:pPr>
        <w:numPr>
          <w:ilvl w:val="0"/>
          <w:numId w:val="2"/>
        </w:numPr>
        <w:tabs>
          <w:tab w:val="left" w:pos="720"/>
        </w:tabs>
        <w:rPr>
          <w:rFonts w:ascii="Calibri" w:hAnsi="Calibri" w:cs="Calibri"/>
          <w:sz w:val="22"/>
          <w:szCs w:val="22"/>
        </w:rPr>
      </w:pPr>
      <w:r w:rsidRPr="00934F43">
        <w:rPr>
          <w:rFonts w:ascii="Calibri" w:hAnsi="Calibri" w:cs="Calibri"/>
          <w:sz w:val="22"/>
          <w:szCs w:val="22"/>
        </w:rPr>
        <w:t xml:space="preserve">Ability to ensure timely completion of tasks by adjusting priorities as </w:t>
      </w:r>
      <w:r w:rsidR="000F6FD8" w:rsidRPr="00934F43">
        <w:rPr>
          <w:rFonts w:ascii="Calibri" w:hAnsi="Calibri" w:cs="Calibri"/>
          <w:sz w:val="22"/>
          <w:szCs w:val="22"/>
        </w:rPr>
        <w:t>required (</w:t>
      </w:r>
      <w:r w:rsidRPr="00934F43">
        <w:rPr>
          <w:rFonts w:ascii="Calibri" w:hAnsi="Calibri" w:cs="Calibri"/>
          <w:sz w:val="22"/>
          <w:szCs w:val="22"/>
        </w:rPr>
        <w:t>Essential)</w:t>
      </w:r>
    </w:p>
    <w:p w14:paraId="363088EB" w14:textId="7D52C279" w:rsidR="00C5406B" w:rsidRPr="00934F43" w:rsidRDefault="00C5406B" w:rsidP="000F6FD8">
      <w:pPr>
        <w:numPr>
          <w:ilvl w:val="0"/>
          <w:numId w:val="2"/>
        </w:numPr>
        <w:tabs>
          <w:tab w:val="left" w:pos="720"/>
        </w:tabs>
        <w:rPr>
          <w:rFonts w:ascii="Calibri" w:hAnsi="Calibri" w:cs="Calibri"/>
          <w:sz w:val="22"/>
          <w:szCs w:val="22"/>
        </w:rPr>
      </w:pPr>
      <w:r w:rsidRPr="00934F43">
        <w:rPr>
          <w:rFonts w:ascii="Calibri" w:hAnsi="Calibri" w:cs="Calibri"/>
          <w:sz w:val="22"/>
          <w:szCs w:val="22"/>
        </w:rPr>
        <w:t>Adapt to changes required to meet patient needs</w:t>
      </w:r>
      <w:r w:rsidR="000F6FD8" w:rsidRPr="00934F43">
        <w:rPr>
          <w:rFonts w:ascii="Calibri" w:hAnsi="Calibri" w:cs="Calibri"/>
          <w:sz w:val="22"/>
          <w:szCs w:val="22"/>
        </w:rPr>
        <w:t xml:space="preserve"> </w:t>
      </w:r>
      <w:r w:rsidRPr="00934F43">
        <w:rPr>
          <w:rFonts w:ascii="Calibri" w:hAnsi="Calibri" w:cs="Calibri"/>
          <w:sz w:val="22"/>
          <w:szCs w:val="22"/>
        </w:rPr>
        <w:t>(Essential)</w:t>
      </w:r>
    </w:p>
    <w:p w14:paraId="7F018233" w14:textId="30E56F1A" w:rsidR="00C5406B" w:rsidRPr="00934F43" w:rsidRDefault="00C5406B" w:rsidP="000F6FD8">
      <w:pPr>
        <w:numPr>
          <w:ilvl w:val="0"/>
          <w:numId w:val="2"/>
        </w:numPr>
        <w:tabs>
          <w:tab w:val="left" w:pos="720"/>
        </w:tabs>
        <w:rPr>
          <w:rFonts w:ascii="Calibri" w:hAnsi="Calibri" w:cs="Calibri"/>
          <w:sz w:val="22"/>
          <w:szCs w:val="22"/>
        </w:rPr>
      </w:pPr>
      <w:r w:rsidRPr="00934F43">
        <w:rPr>
          <w:rFonts w:ascii="Calibri" w:hAnsi="Calibri" w:cs="Calibri"/>
          <w:sz w:val="22"/>
          <w:szCs w:val="22"/>
        </w:rPr>
        <w:t>Communicate effectively, respectfully and concisely, both orally and in writing</w:t>
      </w:r>
      <w:r w:rsidR="000F6FD8" w:rsidRPr="00934F43">
        <w:rPr>
          <w:rFonts w:ascii="Calibri" w:hAnsi="Calibri" w:cs="Calibri"/>
          <w:sz w:val="22"/>
          <w:szCs w:val="22"/>
        </w:rPr>
        <w:t xml:space="preserve"> </w:t>
      </w:r>
      <w:r w:rsidRPr="00934F43">
        <w:rPr>
          <w:rFonts w:ascii="Calibri" w:hAnsi="Calibri" w:cs="Calibri"/>
          <w:sz w:val="22"/>
          <w:szCs w:val="22"/>
        </w:rPr>
        <w:t>(Essential)</w:t>
      </w:r>
    </w:p>
    <w:p w14:paraId="77ECCEC4" w14:textId="6CE4119C" w:rsidR="00C5406B" w:rsidRPr="00934F43" w:rsidRDefault="00C5406B" w:rsidP="000F6FD8">
      <w:pPr>
        <w:numPr>
          <w:ilvl w:val="0"/>
          <w:numId w:val="2"/>
        </w:numPr>
        <w:tabs>
          <w:tab w:val="left" w:pos="720"/>
        </w:tabs>
        <w:rPr>
          <w:rFonts w:ascii="Calibri" w:hAnsi="Calibri" w:cs="Calibri"/>
          <w:sz w:val="22"/>
          <w:szCs w:val="22"/>
        </w:rPr>
      </w:pPr>
      <w:r w:rsidRPr="00934F43">
        <w:rPr>
          <w:rFonts w:ascii="Calibri" w:hAnsi="Calibri" w:cs="Calibri"/>
          <w:sz w:val="22"/>
          <w:szCs w:val="22"/>
        </w:rPr>
        <w:t>Effectively use interpersonal skills (Essential)</w:t>
      </w:r>
    </w:p>
    <w:p w14:paraId="5B84A52B" w14:textId="77777777" w:rsidR="006A3C81" w:rsidRPr="00934F43" w:rsidRDefault="006A3C81" w:rsidP="006A3C81">
      <w:pPr>
        <w:pStyle w:val="BodyText"/>
        <w:tabs>
          <w:tab w:val="left" w:pos="2160"/>
        </w:tabs>
        <w:jc w:val="both"/>
        <w:rPr>
          <w:rFonts w:ascii="Calibri" w:hAnsi="Calibri" w:cs="Calibri"/>
          <w:b/>
          <w:bCs/>
        </w:rPr>
      </w:pPr>
    </w:p>
    <w:p w14:paraId="0AC1381E" w14:textId="696B4356" w:rsidR="006A3C81" w:rsidRPr="00934F43" w:rsidRDefault="006A3C81" w:rsidP="006A3C81">
      <w:pPr>
        <w:pStyle w:val="BodyText"/>
        <w:tabs>
          <w:tab w:val="left" w:pos="2160"/>
        </w:tabs>
        <w:jc w:val="both"/>
        <w:rPr>
          <w:rFonts w:ascii="Calibri" w:hAnsi="Calibri" w:cs="Calibri"/>
          <w:b/>
          <w:bCs/>
        </w:rPr>
      </w:pPr>
      <w:r w:rsidRPr="00934F43">
        <w:rPr>
          <w:rFonts w:ascii="Calibri" w:hAnsi="Calibri" w:cs="Calibri"/>
          <w:b/>
          <w:bCs/>
        </w:rPr>
        <w:t>WORKING CONDITIONS</w:t>
      </w:r>
    </w:p>
    <w:p w14:paraId="3192940B" w14:textId="77777777" w:rsidR="00B65CD1" w:rsidRPr="00934F43" w:rsidRDefault="00B65CD1" w:rsidP="006A3C81">
      <w:pPr>
        <w:pStyle w:val="BodyText"/>
        <w:tabs>
          <w:tab w:val="left" w:pos="2160"/>
        </w:tabs>
        <w:jc w:val="both"/>
        <w:rPr>
          <w:rFonts w:ascii="Calibri" w:hAnsi="Calibri" w:cs="Calibri"/>
          <w:b/>
          <w:bCs/>
        </w:rPr>
      </w:pPr>
    </w:p>
    <w:p w14:paraId="21276E26" w14:textId="77777777" w:rsidR="000333F0" w:rsidRPr="00934F43" w:rsidRDefault="000333F0" w:rsidP="00CE393D">
      <w:pPr>
        <w:pStyle w:val="BodyText"/>
        <w:numPr>
          <w:ilvl w:val="0"/>
          <w:numId w:val="1"/>
        </w:numPr>
        <w:tabs>
          <w:tab w:val="clear" w:pos="1080"/>
          <w:tab w:val="num" w:pos="360"/>
          <w:tab w:val="left" w:pos="2160"/>
        </w:tabs>
        <w:ind w:left="360"/>
        <w:rPr>
          <w:rFonts w:ascii="Calibri" w:hAnsi="Calibri" w:cs="Calibri"/>
        </w:rPr>
      </w:pPr>
      <w:r w:rsidRPr="00934F43">
        <w:rPr>
          <w:rFonts w:ascii="Calibri" w:hAnsi="Calibri" w:cs="Calibri"/>
          <w:lang w:eastAsia="en-CA"/>
        </w:rPr>
        <w:t>Flexibility to work within a hybrid model that combines remote work with on</w:t>
      </w:r>
      <w:r w:rsidRPr="00934F43">
        <w:rPr>
          <w:rFonts w:ascii="Calibri" w:hAnsi="Calibri" w:cs="Calibri"/>
          <w:lang w:eastAsia="en-CA"/>
        </w:rPr>
        <w:noBreakHyphen/>
        <w:t>site presence as required.</w:t>
      </w:r>
    </w:p>
    <w:p w14:paraId="00B959A3" w14:textId="77777777" w:rsidR="000333F0" w:rsidRPr="00934F43" w:rsidRDefault="000333F0" w:rsidP="009B3EB5">
      <w:pPr>
        <w:pStyle w:val="BodyText"/>
        <w:tabs>
          <w:tab w:val="left" w:pos="2160"/>
        </w:tabs>
        <w:jc w:val="both"/>
        <w:rPr>
          <w:rFonts w:ascii="Calibri" w:hAnsi="Calibri" w:cs="Calibri"/>
          <w:b/>
        </w:rPr>
      </w:pPr>
    </w:p>
    <w:p w14:paraId="61B06DAC" w14:textId="53032863" w:rsidR="009B3EB5" w:rsidRPr="00934F43" w:rsidRDefault="009B3EB5" w:rsidP="009B3EB5">
      <w:pPr>
        <w:pStyle w:val="BodyText"/>
        <w:tabs>
          <w:tab w:val="left" w:pos="2160"/>
        </w:tabs>
        <w:jc w:val="both"/>
        <w:rPr>
          <w:rFonts w:ascii="Calibri" w:hAnsi="Calibri" w:cs="Calibri"/>
          <w:b/>
        </w:rPr>
      </w:pPr>
      <w:r w:rsidRPr="00934F43">
        <w:rPr>
          <w:rFonts w:ascii="Calibri" w:hAnsi="Calibri" w:cs="Calibri"/>
          <w:b/>
        </w:rPr>
        <w:t>OTHER REQUIREMENTS</w:t>
      </w:r>
    </w:p>
    <w:p w14:paraId="486C46D0" w14:textId="77777777" w:rsidR="009B3EB5" w:rsidRPr="00934F43" w:rsidRDefault="009B3EB5" w:rsidP="009B3EB5">
      <w:pPr>
        <w:pStyle w:val="BodyText"/>
        <w:tabs>
          <w:tab w:val="left" w:pos="2160"/>
        </w:tabs>
        <w:jc w:val="both"/>
        <w:rPr>
          <w:rFonts w:ascii="Calibri" w:hAnsi="Calibri" w:cs="Calibri"/>
          <w:b/>
        </w:rPr>
      </w:pPr>
    </w:p>
    <w:p w14:paraId="7CE56B02" w14:textId="77777777" w:rsidR="009B3EB5" w:rsidRPr="00934F43" w:rsidRDefault="009B3EB5" w:rsidP="000F6FD8">
      <w:pPr>
        <w:numPr>
          <w:ilvl w:val="0"/>
          <w:numId w:val="2"/>
        </w:numPr>
        <w:tabs>
          <w:tab w:val="left" w:pos="720"/>
        </w:tabs>
        <w:rPr>
          <w:rFonts w:ascii="Calibri" w:hAnsi="Calibri" w:cs="Calibri"/>
          <w:sz w:val="22"/>
          <w:szCs w:val="22"/>
        </w:rPr>
      </w:pPr>
      <w:r w:rsidRPr="00934F43">
        <w:rPr>
          <w:rFonts w:ascii="Calibri" w:hAnsi="Calibri" w:cs="Calibri"/>
          <w:sz w:val="22"/>
          <w:szCs w:val="22"/>
        </w:rPr>
        <w:t>Eligible to work in Canada;</w:t>
      </w:r>
    </w:p>
    <w:p w14:paraId="08471694" w14:textId="77777777" w:rsidR="000333F0" w:rsidRPr="00934F43" w:rsidRDefault="000333F0" w:rsidP="000F6FD8">
      <w:pPr>
        <w:numPr>
          <w:ilvl w:val="0"/>
          <w:numId w:val="2"/>
        </w:numPr>
        <w:tabs>
          <w:tab w:val="left" w:pos="720"/>
        </w:tabs>
        <w:rPr>
          <w:rFonts w:ascii="Calibri" w:hAnsi="Calibri" w:cs="Calibri"/>
          <w:sz w:val="22"/>
          <w:szCs w:val="22"/>
        </w:rPr>
      </w:pPr>
      <w:r w:rsidRPr="00934F43">
        <w:rPr>
          <w:rFonts w:ascii="Calibri" w:hAnsi="Calibri" w:cs="Calibri"/>
          <w:sz w:val="22"/>
          <w:szCs w:val="22"/>
        </w:rPr>
        <w:t>Compliance with CHEO RI’s occupational health, immunization, and health</w:t>
      </w:r>
      <w:r w:rsidRPr="00934F43">
        <w:rPr>
          <w:rFonts w:ascii="Calibri" w:hAnsi="Calibri" w:cs="Calibri"/>
          <w:sz w:val="22"/>
          <w:szCs w:val="22"/>
        </w:rPr>
        <w:noBreakHyphen/>
        <w:t>surveillance requirements, as applicable to the role and work environment.</w:t>
      </w:r>
    </w:p>
    <w:p w14:paraId="2A39E024" w14:textId="77777777" w:rsidR="000333F0" w:rsidRPr="00934F43" w:rsidRDefault="000333F0" w:rsidP="000F6FD8">
      <w:pPr>
        <w:numPr>
          <w:ilvl w:val="0"/>
          <w:numId w:val="2"/>
        </w:numPr>
        <w:tabs>
          <w:tab w:val="left" w:pos="720"/>
        </w:tabs>
        <w:rPr>
          <w:rFonts w:ascii="Calibri" w:hAnsi="Calibri" w:cs="Calibri"/>
          <w:sz w:val="22"/>
          <w:szCs w:val="22"/>
          <w:lang w:eastAsia="en-CA"/>
        </w:rPr>
      </w:pPr>
      <w:r w:rsidRPr="00934F43">
        <w:rPr>
          <w:rFonts w:ascii="Calibri" w:hAnsi="Calibri" w:cs="Calibri"/>
          <w:sz w:val="22"/>
          <w:szCs w:val="22"/>
        </w:rPr>
        <w:t>Completion of a Police Record</w:t>
      </w:r>
      <w:r w:rsidRPr="00934F43">
        <w:rPr>
          <w:rFonts w:ascii="Calibri" w:hAnsi="Calibri" w:cs="Calibri"/>
          <w:sz w:val="22"/>
          <w:szCs w:val="22"/>
          <w:lang w:eastAsia="en-CA"/>
        </w:rPr>
        <w:t xml:space="preserve"> Check, in accordance with institutional and regulatory requirements.</w:t>
      </w:r>
    </w:p>
    <w:p w14:paraId="291B448B" w14:textId="77777777" w:rsidR="00932DBC" w:rsidRPr="00934F43" w:rsidRDefault="00932DBC" w:rsidP="006A3C81">
      <w:pPr>
        <w:pStyle w:val="BodyText"/>
        <w:tabs>
          <w:tab w:val="left" w:pos="2160"/>
        </w:tabs>
        <w:jc w:val="both"/>
        <w:rPr>
          <w:rFonts w:ascii="Calibri" w:hAnsi="Calibri" w:cs="Calibri"/>
          <w:b/>
          <w:bCs/>
          <w:u w:val="single"/>
        </w:rPr>
      </w:pPr>
    </w:p>
    <w:p w14:paraId="27A4913E" w14:textId="3310DDD7" w:rsidR="006A3C81" w:rsidRPr="00934F43" w:rsidRDefault="006A3C81" w:rsidP="006A3C81">
      <w:pPr>
        <w:pStyle w:val="BodyText"/>
        <w:tabs>
          <w:tab w:val="left" w:pos="2160"/>
        </w:tabs>
        <w:jc w:val="both"/>
        <w:rPr>
          <w:rFonts w:ascii="Calibri" w:hAnsi="Calibri" w:cs="Calibri"/>
          <w:b/>
          <w:bCs/>
          <w:u w:val="single"/>
        </w:rPr>
      </w:pPr>
      <w:r w:rsidRPr="00934F43">
        <w:rPr>
          <w:rFonts w:ascii="Calibri" w:hAnsi="Calibri" w:cs="Calibri"/>
          <w:b/>
          <w:bCs/>
          <w:u w:val="single"/>
        </w:rPr>
        <w:t>TO APPLY</w:t>
      </w:r>
    </w:p>
    <w:p w14:paraId="6F64CA3E" w14:textId="77777777" w:rsidR="006A3C81" w:rsidRPr="00934F43" w:rsidRDefault="006A3C81" w:rsidP="006A3C81">
      <w:pPr>
        <w:pStyle w:val="Title"/>
        <w:jc w:val="left"/>
        <w:rPr>
          <w:rFonts w:ascii="Calibri" w:hAnsi="Calibri" w:cs="Calibri"/>
          <w:b w:val="0"/>
          <w:bCs w:val="0"/>
          <w:sz w:val="22"/>
          <w:szCs w:val="22"/>
        </w:rPr>
      </w:pPr>
    </w:p>
    <w:p w14:paraId="08AF9ABF" w14:textId="1EA75BD0" w:rsidR="006A3C81" w:rsidRPr="00934F43" w:rsidRDefault="006A3C81" w:rsidP="006A3C81">
      <w:pPr>
        <w:rPr>
          <w:rFonts w:ascii="Calibri" w:hAnsi="Calibri" w:cs="Calibri"/>
          <w:sz w:val="22"/>
          <w:szCs w:val="22"/>
        </w:rPr>
      </w:pPr>
      <w:r w:rsidRPr="00934F43">
        <w:rPr>
          <w:rFonts w:ascii="Calibri" w:hAnsi="Calibri" w:cs="Calibri"/>
          <w:sz w:val="22"/>
          <w:szCs w:val="22"/>
        </w:rPr>
        <w:t>Please send a complete CV</w:t>
      </w:r>
      <w:r w:rsidR="00300310" w:rsidRPr="00934F43">
        <w:rPr>
          <w:rFonts w:ascii="Calibri" w:hAnsi="Calibri" w:cs="Calibri"/>
          <w:sz w:val="22"/>
          <w:szCs w:val="22"/>
        </w:rPr>
        <w:t xml:space="preserve"> and</w:t>
      </w:r>
      <w:r w:rsidRPr="00934F43">
        <w:rPr>
          <w:rFonts w:ascii="Calibri" w:hAnsi="Calibri" w:cs="Calibri"/>
          <w:sz w:val="22"/>
          <w:szCs w:val="22"/>
        </w:rPr>
        <w:t xml:space="preserve"> cover letter</w:t>
      </w:r>
      <w:r w:rsidR="003F1F88" w:rsidRPr="00934F43">
        <w:rPr>
          <w:rFonts w:ascii="Calibri" w:hAnsi="Calibri" w:cs="Calibri"/>
          <w:sz w:val="22"/>
          <w:szCs w:val="22"/>
        </w:rPr>
        <w:t xml:space="preserve"> </w:t>
      </w:r>
      <w:r w:rsidR="009C3748" w:rsidRPr="00934F43">
        <w:rPr>
          <w:rFonts w:ascii="Calibri" w:hAnsi="Calibri" w:cs="Calibri"/>
          <w:sz w:val="22"/>
          <w:szCs w:val="22"/>
        </w:rPr>
        <w:t>to Andrea Dillon</w:t>
      </w:r>
      <w:r w:rsidRPr="00934F43">
        <w:rPr>
          <w:rFonts w:ascii="Calibri" w:hAnsi="Calibri" w:cs="Calibri"/>
          <w:sz w:val="22"/>
          <w:szCs w:val="22"/>
        </w:rPr>
        <w:t>, by email to:</w:t>
      </w:r>
      <w:r w:rsidR="00D1148F" w:rsidRPr="00934F43">
        <w:rPr>
          <w:rFonts w:ascii="Calibri" w:hAnsi="Calibri" w:cs="Calibri"/>
          <w:sz w:val="22"/>
          <w:szCs w:val="22"/>
        </w:rPr>
        <w:t xml:space="preserve"> </w:t>
      </w:r>
      <w:hyperlink r:id="rId12" w:history="1">
        <w:r w:rsidR="00934F43" w:rsidRPr="00934F43">
          <w:rPr>
            <w:rStyle w:val="Hyperlink"/>
            <w:rFonts w:ascii="Calibri" w:hAnsi="Calibri" w:cs="Calibri"/>
            <w:sz w:val="22"/>
            <w:szCs w:val="22"/>
          </w:rPr>
          <w:t>adillon@cheo.on.ca</w:t>
        </w:r>
      </w:hyperlink>
      <w:r w:rsidR="00934F43" w:rsidRPr="00934F43">
        <w:rPr>
          <w:rFonts w:ascii="Calibri" w:hAnsi="Calibri" w:cs="Calibri"/>
          <w:sz w:val="22"/>
          <w:szCs w:val="22"/>
        </w:rPr>
        <w:t>.</w:t>
      </w:r>
    </w:p>
    <w:p w14:paraId="2C962476" w14:textId="77777777" w:rsidR="00063798" w:rsidRPr="00934F43" w:rsidRDefault="00063798" w:rsidP="006A3C81">
      <w:pPr>
        <w:rPr>
          <w:rFonts w:ascii="Calibri" w:hAnsi="Calibri" w:cs="Calibri"/>
          <w:color w:val="FF0000"/>
          <w:sz w:val="22"/>
          <w:szCs w:val="22"/>
          <w:u w:val="single"/>
        </w:rPr>
      </w:pPr>
    </w:p>
    <w:p w14:paraId="17019045" w14:textId="77777777" w:rsidR="000333F0" w:rsidRPr="00934F43" w:rsidRDefault="000333F0" w:rsidP="000333F0">
      <w:pPr>
        <w:widowControl w:val="0"/>
        <w:tabs>
          <w:tab w:val="left" w:pos="-1080"/>
          <w:tab w:val="left" w:pos="-720"/>
          <w:tab w:val="left" w:pos="0"/>
        </w:tabs>
        <w:rPr>
          <w:rFonts w:ascii="Calibri" w:hAnsi="Calibri" w:cs="Calibri"/>
          <w:iCs/>
          <w:color w:val="000000"/>
          <w:kern w:val="24"/>
          <w:sz w:val="22"/>
          <w:szCs w:val="22"/>
        </w:rPr>
      </w:pPr>
      <w:r w:rsidRPr="00934F43">
        <w:rPr>
          <w:rFonts w:ascii="Calibri" w:hAnsi="Calibri" w:cs="Calibri"/>
          <w:iCs/>
          <w:color w:val="000000"/>
          <w:kern w:val="24"/>
          <w:sz w:val="22"/>
          <w:szCs w:val="22"/>
        </w:rPr>
        <w:t>The CHEO Research Institute values diversity and is an equal opportunity employer. We are committed to fostering an inclusive, respectful, and barrier</w:t>
      </w:r>
      <w:r w:rsidRPr="00934F43">
        <w:rPr>
          <w:rFonts w:ascii="Calibri" w:hAnsi="Calibri" w:cs="Calibri"/>
          <w:iCs/>
          <w:color w:val="000000"/>
          <w:kern w:val="24"/>
          <w:sz w:val="22"/>
          <w:szCs w:val="22"/>
        </w:rPr>
        <w:noBreakHyphen/>
        <w:t xml:space="preserve">free workplace where individuals are supported to bring their authentic selves to work. </w:t>
      </w:r>
      <w:r w:rsidRPr="00934F43">
        <w:rPr>
          <w:rFonts w:ascii="Calibri" w:hAnsi="Calibri" w:cs="Calibri"/>
          <w:iCs/>
          <w:color w:val="000000"/>
          <w:kern w:val="24"/>
          <w:sz w:val="22"/>
          <w:szCs w:val="22"/>
        </w:rPr>
        <w:lastRenderedPageBreak/>
        <w:t>This commitment begins with our hiring practices, and we welcome applications from all qualified candidates.</w:t>
      </w:r>
    </w:p>
    <w:p w14:paraId="320872E5" w14:textId="77777777" w:rsidR="000333F0" w:rsidRPr="00934F43" w:rsidRDefault="000333F0" w:rsidP="000333F0">
      <w:pPr>
        <w:widowControl w:val="0"/>
        <w:tabs>
          <w:tab w:val="left" w:pos="-1080"/>
          <w:tab w:val="left" w:pos="-720"/>
          <w:tab w:val="left" w:pos="0"/>
        </w:tabs>
        <w:rPr>
          <w:rFonts w:ascii="Calibri" w:hAnsi="Calibri" w:cs="Calibri"/>
          <w:iCs/>
          <w:color w:val="000000"/>
          <w:kern w:val="24"/>
          <w:sz w:val="22"/>
          <w:szCs w:val="22"/>
        </w:rPr>
      </w:pPr>
    </w:p>
    <w:p w14:paraId="092C8E24" w14:textId="77777777" w:rsidR="000333F0" w:rsidRPr="00934F43" w:rsidRDefault="000333F0" w:rsidP="000333F0">
      <w:pPr>
        <w:widowControl w:val="0"/>
        <w:tabs>
          <w:tab w:val="left" w:pos="-1080"/>
          <w:tab w:val="left" w:pos="-720"/>
          <w:tab w:val="left" w:pos="0"/>
        </w:tabs>
        <w:rPr>
          <w:rFonts w:ascii="Calibri" w:hAnsi="Calibri" w:cs="Calibri"/>
          <w:iCs/>
          <w:color w:val="000000"/>
          <w:kern w:val="24"/>
          <w:sz w:val="22"/>
          <w:szCs w:val="22"/>
        </w:rPr>
      </w:pPr>
      <w:r w:rsidRPr="00934F43">
        <w:rPr>
          <w:rFonts w:ascii="Calibri" w:hAnsi="Calibri" w:cs="Calibri"/>
          <w:iCs/>
          <w:color w:val="000000"/>
          <w:kern w:val="24"/>
          <w:sz w:val="22"/>
          <w:szCs w:val="22"/>
        </w:rPr>
        <w:t xml:space="preserve">In accordance with the </w:t>
      </w:r>
      <w:r w:rsidRPr="00934F43">
        <w:rPr>
          <w:rFonts w:ascii="Calibri" w:hAnsi="Calibri" w:cs="Calibri"/>
          <w:i/>
          <w:iCs/>
          <w:color w:val="000000"/>
          <w:kern w:val="24"/>
          <w:sz w:val="22"/>
          <w:szCs w:val="22"/>
        </w:rPr>
        <w:t>Accessibility for Ontarians with Disabilities Act (AODA)</w:t>
      </w:r>
      <w:r w:rsidRPr="00934F43">
        <w:rPr>
          <w:rFonts w:ascii="Calibri" w:hAnsi="Calibri" w:cs="Calibri"/>
          <w:iCs/>
          <w:color w:val="000000"/>
          <w:kern w:val="24"/>
          <w:sz w:val="22"/>
          <w:szCs w:val="22"/>
        </w:rPr>
        <w:t>, accommodations are available throughout the recruitment and selection process. Applicants requiring accommodation may contact Human Resources at researchhr@cheo.on.ca.</w:t>
      </w:r>
    </w:p>
    <w:p w14:paraId="0D55B17B" w14:textId="77777777" w:rsidR="000333F0" w:rsidRPr="00934F43" w:rsidRDefault="000333F0" w:rsidP="000333F0">
      <w:pPr>
        <w:widowControl w:val="0"/>
        <w:tabs>
          <w:tab w:val="left" w:pos="-1080"/>
          <w:tab w:val="left" w:pos="-720"/>
          <w:tab w:val="left" w:pos="0"/>
        </w:tabs>
        <w:rPr>
          <w:rFonts w:ascii="Calibri" w:hAnsi="Calibri" w:cs="Calibri"/>
          <w:iCs/>
          <w:color w:val="000000"/>
          <w:kern w:val="24"/>
          <w:sz w:val="22"/>
          <w:szCs w:val="22"/>
        </w:rPr>
      </w:pPr>
    </w:p>
    <w:p w14:paraId="2B866A37" w14:textId="77777777" w:rsidR="000333F0" w:rsidRPr="00934F43" w:rsidRDefault="000333F0" w:rsidP="000333F0">
      <w:pPr>
        <w:widowControl w:val="0"/>
        <w:tabs>
          <w:tab w:val="left" w:pos="-1080"/>
          <w:tab w:val="left" w:pos="-720"/>
          <w:tab w:val="left" w:pos="0"/>
        </w:tabs>
        <w:rPr>
          <w:rFonts w:ascii="Calibri" w:hAnsi="Calibri" w:cs="Calibri"/>
          <w:iCs/>
          <w:color w:val="000000"/>
          <w:kern w:val="24"/>
          <w:sz w:val="22"/>
          <w:szCs w:val="22"/>
        </w:rPr>
      </w:pPr>
      <w:r w:rsidRPr="00934F43">
        <w:rPr>
          <w:rFonts w:ascii="Calibri" w:hAnsi="Calibri" w:cs="Calibri"/>
          <w:iCs/>
          <w:color w:val="000000"/>
          <w:kern w:val="24"/>
          <w:sz w:val="22"/>
          <w:szCs w:val="22"/>
        </w:rPr>
        <w:t>The CHEO Research Institute is dedicated to advancing equity, diversity, and inclusion across all areas of our work, including research, education and career development, and patient, family, and donor partnerships. We value diverse lived experiences and non</w:t>
      </w:r>
      <w:r w:rsidRPr="00934F43">
        <w:rPr>
          <w:rFonts w:ascii="Calibri" w:hAnsi="Calibri" w:cs="Calibri"/>
          <w:iCs/>
          <w:color w:val="000000"/>
          <w:kern w:val="24"/>
          <w:sz w:val="22"/>
          <w:szCs w:val="22"/>
        </w:rPr>
        <w:noBreakHyphen/>
        <w:t>traditional career paths, as well as strengths such as resilience, collaboration, and relationship</w:t>
      </w:r>
      <w:r w:rsidRPr="00934F43">
        <w:rPr>
          <w:rFonts w:ascii="Calibri" w:hAnsi="Calibri" w:cs="Calibri"/>
          <w:iCs/>
          <w:color w:val="000000"/>
          <w:kern w:val="24"/>
          <w:sz w:val="22"/>
          <w:szCs w:val="22"/>
        </w:rPr>
        <w:noBreakHyphen/>
        <w:t>building. We strongly encourage applications from members of racialized and Indigenous communities, persons with disabilities, individuals of diverse sexual orientations and gender identities, and others who bring the skills and perspectives needed to engage meaningfully with diverse communities.</w:t>
      </w:r>
    </w:p>
    <w:p w14:paraId="5EA5921A" w14:textId="77777777" w:rsidR="000333F0" w:rsidRPr="00934F43" w:rsidRDefault="000333F0" w:rsidP="000333F0">
      <w:pPr>
        <w:widowControl w:val="0"/>
        <w:tabs>
          <w:tab w:val="left" w:pos="-1080"/>
          <w:tab w:val="left" w:pos="-720"/>
          <w:tab w:val="left" w:pos="0"/>
        </w:tabs>
        <w:rPr>
          <w:rFonts w:ascii="Calibri" w:hAnsi="Calibri" w:cs="Calibri"/>
          <w:iCs/>
          <w:color w:val="000000"/>
          <w:kern w:val="24"/>
          <w:sz w:val="22"/>
          <w:szCs w:val="22"/>
        </w:rPr>
      </w:pPr>
    </w:p>
    <w:p w14:paraId="10E2CC49" w14:textId="77777777" w:rsidR="000333F0" w:rsidRPr="00934F43" w:rsidRDefault="000333F0" w:rsidP="000333F0">
      <w:pPr>
        <w:widowControl w:val="0"/>
        <w:tabs>
          <w:tab w:val="left" w:pos="-1080"/>
          <w:tab w:val="left" w:pos="-720"/>
          <w:tab w:val="left" w:pos="0"/>
        </w:tabs>
        <w:rPr>
          <w:rFonts w:ascii="Calibri" w:hAnsi="Calibri" w:cs="Calibri"/>
          <w:iCs/>
          <w:color w:val="000000"/>
          <w:kern w:val="24"/>
          <w:sz w:val="22"/>
          <w:szCs w:val="22"/>
        </w:rPr>
      </w:pPr>
      <w:r w:rsidRPr="00934F43">
        <w:rPr>
          <w:rFonts w:ascii="Calibri" w:hAnsi="Calibri" w:cs="Calibri"/>
          <w:iCs/>
          <w:color w:val="000000"/>
          <w:kern w:val="24"/>
          <w:sz w:val="22"/>
          <w:szCs w:val="22"/>
        </w:rPr>
        <w:t>CHEO Research Institute does not use artificial intelligence in its recruitment or selection processes.</w:t>
      </w:r>
    </w:p>
    <w:p w14:paraId="67C3C204" w14:textId="77777777" w:rsidR="000333F0" w:rsidRPr="00934F43" w:rsidRDefault="000333F0" w:rsidP="000333F0">
      <w:pPr>
        <w:widowControl w:val="0"/>
        <w:tabs>
          <w:tab w:val="left" w:pos="-1080"/>
          <w:tab w:val="left" w:pos="-720"/>
          <w:tab w:val="left" w:pos="0"/>
        </w:tabs>
        <w:rPr>
          <w:rFonts w:ascii="Calibri" w:hAnsi="Calibri" w:cs="Calibri"/>
          <w:iCs/>
          <w:color w:val="000000"/>
          <w:kern w:val="24"/>
          <w:sz w:val="22"/>
          <w:szCs w:val="22"/>
        </w:rPr>
      </w:pPr>
    </w:p>
    <w:p w14:paraId="5BF707D1" w14:textId="77777777" w:rsidR="000333F0" w:rsidRPr="00934F43" w:rsidRDefault="000333F0" w:rsidP="000333F0">
      <w:pPr>
        <w:widowControl w:val="0"/>
        <w:tabs>
          <w:tab w:val="left" w:pos="-1080"/>
          <w:tab w:val="left" w:pos="-720"/>
          <w:tab w:val="left" w:pos="0"/>
        </w:tabs>
        <w:rPr>
          <w:rFonts w:ascii="Calibri" w:hAnsi="Calibri" w:cs="Calibri"/>
          <w:iCs/>
          <w:color w:val="000000"/>
          <w:kern w:val="24"/>
          <w:sz w:val="22"/>
          <w:szCs w:val="22"/>
        </w:rPr>
      </w:pPr>
      <w:r w:rsidRPr="00934F43">
        <w:rPr>
          <w:rFonts w:ascii="Calibri" w:hAnsi="Calibri" w:cs="Calibri"/>
          <w:iCs/>
          <w:color w:val="000000"/>
          <w:kern w:val="24"/>
          <w:sz w:val="22"/>
          <w:szCs w:val="22"/>
        </w:rPr>
        <w:t xml:space="preserve">Unless otherwise indicated, the primary work location is </w:t>
      </w:r>
      <w:r w:rsidRPr="00934F43">
        <w:rPr>
          <w:rFonts w:ascii="Calibri" w:hAnsi="Calibri" w:cs="Calibri"/>
          <w:b/>
          <w:bCs/>
          <w:iCs/>
          <w:color w:val="000000"/>
          <w:kern w:val="24"/>
          <w:sz w:val="22"/>
          <w:szCs w:val="22"/>
        </w:rPr>
        <w:t>401 Smyth Road, Ottawa, Ontario (K1H 8L1)</w:t>
      </w:r>
      <w:r w:rsidRPr="00934F43">
        <w:rPr>
          <w:rFonts w:ascii="Calibri" w:hAnsi="Calibri" w:cs="Calibri"/>
          <w:iCs/>
          <w:color w:val="000000"/>
          <w:kern w:val="24"/>
          <w:sz w:val="22"/>
          <w:szCs w:val="22"/>
        </w:rPr>
        <w:t>. Applicants must be legally eligible to work in Canada. We thank all applicants for their interest; however, only those selected for an interview will be contacted.</w:t>
      </w:r>
    </w:p>
    <w:p w14:paraId="2EF3BA23" w14:textId="77777777" w:rsidR="001F19B4" w:rsidRPr="00934F43" w:rsidRDefault="001F19B4" w:rsidP="000333F0">
      <w:pPr>
        <w:widowControl w:val="0"/>
        <w:tabs>
          <w:tab w:val="left" w:pos="-1080"/>
          <w:tab w:val="left" w:pos="-720"/>
          <w:tab w:val="left" w:pos="0"/>
        </w:tabs>
        <w:rPr>
          <w:rFonts w:ascii="Calibri" w:hAnsi="Calibri" w:cs="Calibri"/>
          <w:color w:val="000000"/>
          <w:sz w:val="22"/>
          <w:szCs w:val="22"/>
          <w:shd w:val="clear" w:color="auto" w:fill="FFFFFF"/>
        </w:rPr>
      </w:pPr>
    </w:p>
    <w:p w14:paraId="6FD74BC1" w14:textId="77777777" w:rsidR="00934F43" w:rsidRPr="00934F43" w:rsidRDefault="00934F43" w:rsidP="00934F43">
      <w:pPr>
        <w:rPr>
          <w:rFonts w:ascii="Calibri" w:hAnsi="Calibri" w:cs="Calibri"/>
          <w:color w:val="000000"/>
          <w:sz w:val="22"/>
          <w:szCs w:val="22"/>
          <w:shd w:val="clear" w:color="auto" w:fill="FFFFFF"/>
        </w:rPr>
      </w:pPr>
      <w:r w:rsidRPr="00934F43">
        <w:rPr>
          <w:rFonts w:ascii="Calibri" w:hAnsi="Calibri" w:cs="Calibri"/>
          <w:color w:val="000000"/>
          <w:sz w:val="22"/>
          <w:szCs w:val="22"/>
          <w:shd w:val="clear" w:color="auto" w:fill="FFFFFF"/>
        </w:rPr>
        <w:t>CHEO Research Institute Inc. – Human Resources Department</w:t>
      </w:r>
    </w:p>
    <w:p w14:paraId="31821417" w14:textId="77777777" w:rsidR="00934F43" w:rsidRPr="00934F43" w:rsidRDefault="00934F43" w:rsidP="00934F43">
      <w:pPr>
        <w:rPr>
          <w:rFonts w:ascii="Calibri" w:hAnsi="Calibri" w:cs="Calibri"/>
          <w:color w:val="000000"/>
          <w:sz w:val="22"/>
          <w:szCs w:val="22"/>
          <w:shd w:val="clear" w:color="auto" w:fill="FFFFFF"/>
        </w:rPr>
      </w:pPr>
      <w:r w:rsidRPr="00934F43">
        <w:rPr>
          <w:rFonts w:ascii="Calibri" w:hAnsi="Calibri" w:cs="Calibri"/>
          <w:color w:val="000000"/>
          <w:sz w:val="22"/>
          <w:szCs w:val="22"/>
          <w:shd w:val="clear" w:color="auto" w:fill="FFFFFF"/>
        </w:rPr>
        <w:t>researchhr@cheo.on.ca</w:t>
      </w:r>
    </w:p>
    <w:p w14:paraId="66497C43" w14:textId="77777777" w:rsidR="00934F43" w:rsidRPr="00934F43" w:rsidRDefault="00934F43" w:rsidP="00934F43">
      <w:pPr>
        <w:rPr>
          <w:rFonts w:ascii="Calibri" w:hAnsi="Calibri" w:cs="Calibri"/>
          <w:color w:val="000000"/>
          <w:sz w:val="22"/>
          <w:szCs w:val="22"/>
          <w:shd w:val="clear" w:color="auto" w:fill="FFFFFF"/>
        </w:rPr>
      </w:pPr>
      <w:r w:rsidRPr="00934F43">
        <w:rPr>
          <w:rFonts w:ascii="Calibri" w:hAnsi="Calibri" w:cs="Calibri"/>
          <w:color w:val="000000"/>
          <w:sz w:val="22"/>
          <w:szCs w:val="22"/>
          <w:shd w:val="clear" w:color="auto" w:fill="FFFFFF"/>
        </w:rPr>
        <w:t>401 Smyth Road</w:t>
      </w:r>
    </w:p>
    <w:p w14:paraId="2C31023D" w14:textId="77777777" w:rsidR="00934F43" w:rsidRPr="00934F43" w:rsidRDefault="00934F43" w:rsidP="00934F43">
      <w:pPr>
        <w:rPr>
          <w:rFonts w:ascii="Calibri" w:hAnsi="Calibri" w:cs="Calibri"/>
          <w:color w:val="000000"/>
          <w:sz w:val="22"/>
          <w:szCs w:val="22"/>
          <w:shd w:val="clear" w:color="auto" w:fill="FFFFFF"/>
          <w:lang w:val="fr-CA"/>
        </w:rPr>
      </w:pPr>
      <w:r w:rsidRPr="00934F43">
        <w:rPr>
          <w:rFonts w:ascii="Calibri" w:hAnsi="Calibri" w:cs="Calibri"/>
          <w:color w:val="000000"/>
          <w:sz w:val="22"/>
          <w:szCs w:val="22"/>
          <w:shd w:val="clear" w:color="auto" w:fill="FFFFFF"/>
          <w:lang w:val="fr-CA"/>
        </w:rPr>
        <w:t>Ottawa (Ontario) K1H 8L1, CANADA</w:t>
      </w:r>
    </w:p>
    <w:p w14:paraId="6F2FA736" w14:textId="77777777" w:rsidR="00934F43" w:rsidRPr="00934F43" w:rsidRDefault="00934F43" w:rsidP="00934F43">
      <w:pPr>
        <w:rPr>
          <w:rFonts w:ascii="Calibri" w:hAnsi="Calibri" w:cs="Calibri"/>
          <w:sz w:val="22"/>
          <w:szCs w:val="22"/>
          <w:lang w:val="fr-FR"/>
        </w:rPr>
      </w:pPr>
    </w:p>
    <w:p w14:paraId="122EC6A5" w14:textId="77777777" w:rsidR="00934F43" w:rsidRPr="00934F43" w:rsidRDefault="00934F43" w:rsidP="00934F43">
      <w:pPr>
        <w:rPr>
          <w:rFonts w:ascii="Calibri" w:hAnsi="Calibri" w:cs="Calibri"/>
          <w:sz w:val="22"/>
          <w:szCs w:val="22"/>
          <w:lang w:val="fr-FR"/>
        </w:rPr>
      </w:pPr>
    </w:p>
    <w:p w14:paraId="27875D84" w14:textId="77777777" w:rsidR="00934F43" w:rsidRPr="00934F43" w:rsidRDefault="00934F43" w:rsidP="00934F43">
      <w:pPr>
        <w:jc w:val="center"/>
        <w:rPr>
          <w:rFonts w:ascii="Calibri" w:hAnsi="Calibri" w:cs="Calibri"/>
          <w:b/>
          <w:bCs/>
          <w:sz w:val="22"/>
          <w:szCs w:val="22"/>
          <w:lang w:val="fr-FR"/>
        </w:rPr>
      </w:pPr>
      <w:r w:rsidRPr="00934F43">
        <w:rPr>
          <w:rFonts w:ascii="Calibri" w:hAnsi="Calibri" w:cs="Calibri"/>
          <w:b/>
          <w:sz w:val="22"/>
          <w:szCs w:val="22"/>
          <w:lang w:val="fr-FR"/>
        </w:rPr>
        <w:t>DESCRIPTION DE POSTE</w:t>
      </w:r>
    </w:p>
    <w:p w14:paraId="0F1B65ED" w14:textId="6CF223EC" w:rsidR="00934F43" w:rsidRPr="00934F43" w:rsidRDefault="00934F43" w:rsidP="00934F43">
      <w:pPr>
        <w:jc w:val="center"/>
        <w:rPr>
          <w:rFonts w:ascii="Calibri" w:hAnsi="Calibri" w:cs="Calibri"/>
          <w:b/>
          <w:bCs/>
          <w:sz w:val="22"/>
          <w:szCs w:val="22"/>
          <w:lang w:val="fr-FR"/>
        </w:rPr>
      </w:pPr>
      <w:r w:rsidRPr="00934F43">
        <w:rPr>
          <w:rFonts w:ascii="Calibri" w:hAnsi="Calibri" w:cs="Calibri"/>
          <w:b/>
          <w:sz w:val="22"/>
          <w:szCs w:val="22"/>
          <w:lang w:val="fr-FR"/>
        </w:rPr>
        <w:t>Numéro d’affichage RI</w:t>
      </w:r>
      <w:r w:rsidRPr="00934F43">
        <w:rPr>
          <w:rFonts w:ascii="Calibri" w:hAnsi="Calibri" w:cs="Calibri"/>
          <w:b/>
          <w:sz w:val="22"/>
          <w:szCs w:val="22"/>
          <w:lang w:val="fr-FR"/>
        </w:rPr>
        <w:noBreakHyphen/>
        <w:t>26-030</w:t>
      </w:r>
    </w:p>
    <w:p w14:paraId="2921E7D3" w14:textId="77777777" w:rsidR="00934F43" w:rsidRPr="00934F43" w:rsidRDefault="00934F43" w:rsidP="00934F43">
      <w:pPr>
        <w:jc w:val="center"/>
        <w:rPr>
          <w:rFonts w:ascii="Calibri" w:hAnsi="Calibri" w:cs="Calibri"/>
          <w:b/>
          <w:bCs/>
          <w:sz w:val="22"/>
          <w:szCs w:val="22"/>
          <w:lang w:val="fr-FR"/>
        </w:rPr>
      </w:pPr>
    </w:p>
    <w:p w14:paraId="14C7625F" w14:textId="2E4EB9A8" w:rsidR="00934F43" w:rsidRPr="00934F43" w:rsidRDefault="00934F43" w:rsidP="00934F43">
      <w:pPr>
        <w:jc w:val="center"/>
        <w:rPr>
          <w:rFonts w:ascii="Calibri" w:hAnsi="Calibri" w:cs="Calibri"/>
          <w:b/>
          <w:bCs/>
          <w:sz w:val="22"/>
          <w:szCs w:val="22"/>
          <w:lang w:val="fr-FR"/>
        </w:rPr>
      </w:pPr>
      <w:r w:rsidRPr="00934F43">
        <w:rPr>
          <w:rFonts w:ascii="Calibri" w:hAnsi="Calibri" w:cs="Calibri"/>
          <w:b/>
          <w:sz w:val="22"/>
          <w:szCs w:val="22"/>
          <w:lang w:val="fr-FR"/>
        </w:rPr>
        <w:t xml:space="preserve">Période d’affichage : Du </w:t>
      </w:r>
      <w:r w:rsidR="00CC06F3">
        <w:rPr>
          <w:rFonts w:ascii="Calibri" w:hAnsi="Calibri" w:cs="Calibri"/>
          <w:b/>
          <w:sz w:val="22"/>
          <w:szCs w:val="22"/>
          <w:lang w:val="fr-FR"/>
        </w:rPr>
        <w:t>5</w:t>
      </w:r>
      <w:r w:rsidRPr="00934F43">
        <w:rPr>
          <w:rFonts w:ascii="Calibri" w:hAnsi="Calibri" w:cs="Calibri"/>
          <w:b/>
          <w:sz w:val="22"/>
          <w:szCs w:val="22"/>
          <w:lang w:val="fr-FR"/>
        </w:rPr>
        <w:t xml:space="preserve"> juin au </w:t>
      </w:r>
      <w:r>
        <w:rPr>
          <w:rFonts w:ascii="Calibri" w:hAnsi="Calibri" w:cs="Calibri"/>
          <w:b/>
          <w:sz w:val="22"/>
          <w:szCs w:val="22"/>
          <w:lang w:val="fr-FR"/>
        </w:rPr>
        <w:t>1</w:t>
      </w:r>
      <w:r w:rsidR="00CC06F3">
        <w:rPr>
          <w:rFonts w:ascii="Calibri" w:hAnsi="Calibri" w:cs="Calibri"/>
          <w:b/>
          <w:sz w:val="22"/>
          <w:szCs w:val="22"/>
          <w:lang w:val="fr-FR"/>
        </w:rPr>
        <w:t>9</w:t>
      </w:r>
      <w:r w:rsidRPr="00934F43">
        <w:rPr>
          <w:rFonts w:ascii="Calibri" w:hAnsi="Calibri" w:cs="Calibri"/>
          <w:b/>
          <w:sz w:val="22"/>
          <w:szCs w:val="22"/>
          <w:lang w:val="fr-FR"/>
        </w:rPr>
        <w:t xml:space="preserve"> juin, 2026 </w:t>
      </w:r>
    </w:p>
    <w:p w14:paraId="40158C63" w14:textId="77777777" w:rsidR="00934F43" w:rsidRPr="00934F43" w:rsidRDefault="00934F43" w:rsidP="00934F43">
      <w:pPr>
        <w:jc w:val="center"/>
        <w:rPr>
          <w:rFonts w:ascii="Calibri" w:hAnsi="Calibri" w:cs="Calibri"/>
          <w:b/>
          <w:bCs/>
          <w:sz w:val="22"/>
          <w:szCs w:val="22"/>
          <w:lang w:val="fr-FR"/>
        </w:rPr>
      </w:pPr>
    </w:p>
    <w:tbl>
      <w:tblPr>
        <w:tblW w:w="0" w:type="auto"/>
        <w:tblInd w:w="-90" w:type="dxa"/>
        <w:tblLook w:val="01E0" w:firstRow="1" w:lastRow="1" w:firstColumn="1" w:lastColumn="1" w:noHBand="0" w:noVBand="0"/>
      </w:tblPr>
      <w:tblGrid>
        <w:gridCol w:w="1710"/>
        <w:gridCol w:w="7740"/>
      </w:tblGrid>
      <w:tr w:rsidR="00934F43" w:rsidRPr="00CC06F3" w14:paraId="1660DD50" w14:textId="77777777" w:rsidTr="00C128AF">
        <w:trPr>
          <w:trHeight w:val="360"/>
        </w:trPr>
        <w:tc>
          <w:tcPr>
            <w:tcW w:w="1710" w:type="dxa"/>
          </w:tcPr>
          <w:p w14:paraId="15B77C72" w14:textId="77777777" w:rsidR="00934F43" w:rsidRPr="00934F43" w:rsidRDefault="00934F43" w:rsidP="00C128AF">
            <w:pPr>
              <w:contextualSpacing/>
              <w:rPr>
                <w:rFonts w:ascii="Calibri" w:hAnsi="Calibri" w:cs="Calibri"/>
                <w:b/>
                <w:bCs/>
                <w:sz w:val="22"/>
                <w:szCs w:val="22"/>
              </w:rPr>
            </w:pPr>
            <w:r w:rsidRPr="00934F43">
              <w:rPr>
                <w:rFonts w:ascii="Calibri" w:hAnsi="Calibri" w:cs="Calibri"/>
                <w:b/>
                <w:sz w:val="22"/>
                <w:szCs w:val="22"/>
              </w:rPr>
              <w:t>POSTE:</w:t>
            </w:r>
          </w:p>
        </w:tc>
        <w:tc>
          <w:tcPr>
            <w:tcW w:w="7740" w:type="dxa"/>
          </w:tcPr>
          <w:p w14:paraId="334C5DFB" w14:textId="77777777" w:rsidR="00934F43" w:rsidRDefault="00934F43" w:rsidP="00C128AF">
            <w:pPr>
              <w:tabs>
                <w:tab w:val="center" w:pos="3633"/>
              </w:tabs>
              <w:rPr>
                <w:rFonts w:ascii="Calibri" w:hAnsi="Calibri" w:cs="Calibri"/>
                <w:b/>
                <w:sz w:val="22"/>
                <w:szCs w:val="22"/>
                <w:lang w:val="fr-CA"/>
              </w:rPr>
            </w:pPr>
            <w:proofErr w:type="spellStart"/>
            <w:r>
              <w:rPr>
                <w:rFonts w:ascii="Calibri" w:hAnsi="Calibri" w:cs="Calibri"/>
                <w:b/>
                <w:sz w:val="22"/>
                <w:szCs w:val="22"/>
                <w:lang w:val="fr-CA"/>
              </w:rPr>
              <w:t>A</w:t>
            </w:r>
            <w:r w:rsidRPr="00934F43">
              <w:rPr>
                <w:rFonts w:ascii="Calibri" w:hAnsi="Calibri" w:cs="Calibri"/>
                <w:b/>
                <w:sz w:val="22"/>
                <w:szCs w:val="22"/>
                <w:lang w:val="fr-CA"/>
              </w:rPr>
              <w:t>ssocié</w:t>
            </w:r>
            <w:r>
              <w:rPr>
                <w:rFonts w:ascii="Calibri" w:hAnsi="Calibri" w:cs="Calibri"/>
                <w:b/>
                <w:sz w:val="22"/>
                <w:szCs w:val="22"/>
                <w:lang w:val="fr-CA"/>
              </w:rPr>
              <w:t>.</w:t>
            </w:r>
            <w:r w:rsidRPr="00934F43">
              <w:rPr>
                <w:rFonts w:ascii="Calibri" w:hAnsi="Calibri" w:cs="Calibri"/>
                <w:b/>
                <w:sz w:val="22"/>
                <w:szCs w:val="22"/>
                <w:lang w:val="fr-CA"/>
              </w:rPr>
              <w:t>e</w:t>
            </w:r>
            <w:proofErr w:type="spellEnd"/>
            <w:r w:rsidRPr="00934F43">
              <w:rPr>
                <w:rFonts w:ascii="Calibri" w:hAnsi="Calibri" w:cs="Calibri"/>
                <w:b/>
                <w:sz w:val="22"/>
                <w:szCs w:val="22"/>
                <w:lang w:val="fr-CA"/>
              </w:rPr>
              <w:t xml:space="preserve"> de recherche, spécialiste en génomique</w:t>
            </w:r>
          </w:p>
          <w:p w14:paraId="6B779C07" w14:textId="66D197C1" w:rsidR="00934F43" w:rsidRPr="00934F43" w:rsidRDefault="00934F43" w:rsidP="00C128AF">
            <w:pPr>
              <w:tabs>
                <w:tab w:val="center" w:pos="3633"/>
              </w:tabs>
              <w:rPr>
                <w:rFonts w:ascii="Calibri" w:hAnsi="Calibri" w:cs="Calibri"/>
                <w:b/>
                <w:sz w:val="22"/>
                <w:szCs w:val="22"/>
                <w:lang w:val="fr-FR"/>
              </w:rPr>
            </w:pPr>
            <w:r w:rsidRPr="00934F43">
              <w:rPr>
                <w:rFonts w:ascii="Calibri" w:hAnsi="Calibri" w:cs="Calibri"/>
                <w:b/>
                <w:sz w:val="22"/>
                <w:szCs w:val="22"/>
                <w:lang w:val="fr-CA"/>
              </w:rPr>
              <w:t>Dépistage néonatal Ontario</w:t>
            </w:r>
          </w:p>
          <w:p w14:paraId="66A9AD0E" w14:textId="36670C87" w:rsidR="00934F43" w:rsidRPr="00934F43" w:rsidRDefault="00934F43" w:rsidP="00C128AF">
            <w:pPr>
              <w:tabs>
                <w:tab w:val="center" w:pos="3633"/>
              </w:tabs>
              <w:rPr>
                <w:rFonts w:ascii="Calibri" w:hAnsi="Calibri" w:cs="Calibri"/>
                <w:bCs/>
                <w:sz w:val="22"/>
                <w:szCs w:val="22"/>
                <w:lang w:val="fr-FR"/>
              </w:rPr>
            </w:pPr>
            <w:r>
              <w:rPr>
                <w:rFonts w:ascii="Calibri" w:hAnsi="Calibri" w:cs="Calibri"/>
                <w:bCs/>
                <w:sz w:val="22"/>
                <w:szCs w:val="22"/>
                <w:lang w:val="fr-FR"/>
              </w:rPr>
              <w:t>Nouveau position</w:t>
            </w:r>
          </w:p>
        </w:tc>
      </w:tr>
      <w:tr w:rsidR="00934F43" w:rsidRPr="00CC06F3" w14:paraId="12E20E46" w14:textId="77777777" w:rsidTr="00C128AF">
        <w:trPr>
          <w:trHeight w:val="360"/>
        </w:trPr>
        <w:tc>
          <w:tcPr>
            <w:tcW w:w="1710" w:type="dxa"/>
          </w:tcPr>
          <w:p w14:paraId="1D16F6C5" w14:textId="77777777" w:rsidR="00934F43" w:rsidRPr="00934F43" w:rsidRDefault="00934F43" w:rsidP="00C128AF">
            <w:pPr>
              <w:contextualSpacing/>
              <w:rPr>
                <w:rFonts w:ascii="Calibri" w:hAnsi="Calibri" w:cs="Calibri"/>
                <w:b/>
                <w:bCs/>
                <w:sz w:val="22"/>
                <w:szCs w:val="22"/>
                <w:lang w:val="fr-FR"/>
              </w:rPr>
            </w:pPr>
          </w:p>
        </w:tc>
        <w:tc>
          <w:tcPr>
            <w:tcW w:w="7740" w:type="dxa"/>
          </w:tcPr>
          <w:p w14:paraId="15059998" w14:textId="77777777" w:rsidR="00934F43" w:rsidRPr="00934F43" w:rsidRDefault="00934F43" w:rsidP="00C128AF">
            <w:pPr>
              <w:rPr>
                <w:rFonts w:ascii="Calibri" w:hAnsi="Calibri" w:cs="Calibri"/>
                <w:bCs/>
                <w:sz w:val="22"/>
                <w:szCs w:val="22"/>
                <w:lang w:val="fr-FR"/>
              </w:rPr>
            </w:pPr>
          </w:p>
        </w:tc>
      </w:tr>
      <w:tr w:rsidR="00934F43" w:rsidRPr="00CC06F3" w14:paraId="0083C103" w14:textId="77777777" w:rsidTr="00C128AF">
        <w:trPr>
          <w:trHeight w:val="360"/>
        </w:trPr>
        <w:tc>
          <w:tcPr>
            <w:tcW w:w="1710" w:type="dxa"/>
          </w:tcPr>
          <w:p w14:paraId="054A53CC" w14:textId="77777777" w:rsidR="00934F43" w:rsidRPr="00934F43" w:rsidRDefault="00934F43" w:rsidP="00C128AF">
            <w:pPr>
              <w:contextualSpacing/>
              <w:rPr>
                <w:rFonts w:ascii="Calibri" w:hAnsi="Calibri" w:cs="Calibri"/>
                <w:b/>
                <w:bCs/>
                <w:sz w:val="22"/>
                <w:szCs w:val="22"/>
              </w:rPr>
            </w:pPr>
            <w:r w:rsidRPr="00934F43">
              <w:rPr>
                <w:rFonts w:ascii="Calibri" w:hAnsi="Calibri" w:cs="Calibri"/>
                <w:b/>
                <w:sz w:val="22"/>
                <w:szCs w:val="22"/>
              </w:rPr>
              <w:t>DURÉE:</w:t>
            </w:r>
          </w:p>
        </w:tc>
        <w:tc>
          <w:tcPr>
            <w:tcW w:w="7740" w:type="dxa"/>
          </w:tcPr>
          <w:p w14:paraId="0F7D6DB6" w14:textId="18C5E8BE" w:rsidR="00934F43" w:rsidRPr="00934F43" w:rsidRDefault="00934F43" w:rsidP="00C128AF">
            <w:pPr>
              <w:rPr>
                <w:rFonts w:ascii="Calibri" w:hAnsi="Calibri" w:cs="Calibri"/>
                <w:bCs/>
                <w:sz w:val="22"/>
                <w:szCs w:val="22"/>
                <w:highlight w:val="yellow"/>
                <w:lang w:val="fr-FR"/>
              </w:rPr>
            </w:pPr>
            <w:r w:rsidRPr="00934F43">
              <w:rPr>
                <w:rFonts w:ascii="Calibri" w:hAnsi="Calibri" w:cs="Calibri"/>
                <w:sz w:val="22"/>
                <w:szCs w:val="22"/>
                <w:lang w:val="fr-FR"/>
              </w:rPr>
              <w:t>Temps plein (1,0) – contrat d</w:t>
            </w:r>
            <w:r>
              <w:rPr>
                <w:rFonts w:ascii="Calibri" w:hAnsi="Calibri" w:cs="Calibri"/>
                <w:sz w:val="22"/>
                <w:szCs w:val="22"/>
                <w:lang w:val="fr-FR"/>
              </w:rPr>
              <w:t>’un</w:t>
            </w:r>
            <w:r w:rsidRPr="00934F43">
              <w:rPr>
                <w:rFonts w:ascii="Calibri" w:hAnsi="Calibri" w:cs="Calibri"/>
                <w:sz w:val="22"/>
                <w:szCs w:val="22"/>
                <w:lang w:val="fr-FR"/>
              </w:rPr>
              <w:t> an avec possibilité de renouvellement</w:t>
            </w:r>
          </w:p>
          <w:p w14:paraId="59E6A639" w14:textId="77777777" w:rsidR="00934F43" w:rsidRPr="00934F43" w:rsidRDefault="00934F43" w:rsidP="00C128AF">
            <w:pPr>
              <w:rPr>
                <w:rFonts w:ascii="Calibri" w:hAnsi="Calibri" w:cs="Calibri"/>
                <w:bCs/>
                <w:sz w:val="22"/>
                <w:szCs w:val="22"/>
                <w:highlight w:val="yellow"/>
                <w:lang w:val="fr-FR"/>
              </w:rPr>
            </w:pPr>
          </w:p>
        </w:tc>
      </w:tr>
      <w:tr w:rsidR="00934F43" w:rsidRPr="00CC06F3" w14:paraId="4129916D" w14:textId="77777777" w:rsidTr="00C128AF">
        <w:trPr>
          <w:trHeight w:val="360"/>
        </w:trPr>
        <w:tc>
          <w:tcPr>
            <w:tcW w:w="1710" w:type="dxa"/>
          </w:tcPr>
          <w:p w14:paraId="59903D92" w14:textId="77777777" w:rsidR="00934F43" w:rsidRPr="00934F43" w:rsidRDefault="00934F43" w:rsidP="00C128AF">
            <w:pPr>
              <w:contextualSpacing/>
              <w:rPr>
                <w:rFonts w:ascii="Calibri" w:hAnsi="Calibri" w:cs="Calibri"/>
                <w:b/>
                <w:bCs/>
                <w:sz w:val="22"/>
                <w:szCs w:val="22"/>
              </w:rPr>
            </w:pPr>
            <w:r w:rsidRPr="00934F43">
              <w:rPr>
                <w:rFonts w:ascii="Calibri" w:hAnsi="Calibri" w:cs="Calibri"/>
                <w:b/>
                <w:sz w:val="22"/>
                <w:szCs w:val="22"/>
              </w:rPr>
              <w:t xml:space="preserve">SALAIRE: </w:t>
            </w:r>
          </w:p>
        </w:tc>
        <w:tc>
          <w:tcPr>
            <w:tcW w:w="7740" w:type="dxa"/>
          </w:tcPr>
          <w:p w14:paraId="0D96EDB3" w14:textId="64BD893A" w:rsidR="00934F43" w:rsidRPr="00934F43" w:rsidRDefault="00934F43" w:rsidP="00C128AF">
            <w:pPr>
              <w:rPr>
                <w:rFonts w:ascii="Calibri" w:hAnsi="Calibri" w:cs="Calibri"/>
                <w:bCs/>
                <w:sz w:val="22"/>
                <w:szCs w:val="22"/>
                <w:lang w:val="fr-FR"/>
              </w:rPr>
            </w:pPr>
            <w:r w:rsidRPr="00934F43">
              <w:rPr>
                <w:rFonts w:ascii="Calibri" w:hAnsi="Calibri" w:cs="Calibri"/>
                <w:sz w:val="22"/>
                <w:szCs w:val="22"/>
                <w:lang w:val="fr-FR"/>
              </w:rPr>
              <w:t xml:space="preserve">Le salaire varie de </w:t>
            </w:r>
            <w:r>
              <w:rPr>
                <w:rFonts w:ascii="Calibri" w:hAnsi="Calibri" w:cs="Calibri"/>
                <w:sz w:val="22"/>
                <w:szCs w:val="22"/>
                <w:lang w:val="fr-FR"/>
              </w:rPr>
              <w:t>50</w:t>
            </w:r>
            <w:r w:rsidRPr="00934F43">
              <w:rPr>
                <w:rFonts w:ascii="Calibri" w:hAnsi="Calibri" w:cs="Calibri"/>
                <w:sz w:val="22"/>
                <w:szCs w:val="22"/>
                <w:lang w:val="fr-FR"/>
              </w:rPr>
              <w:t xml:space="preserve"> $ à </w:t>
            </w:r>
            <w:r>
              <w:rPr>
                <w:rFonts w:ascii="Calibri" w:hAnsi="Calibri" w:cs="Calibri"/>
                <w:sz w:val="22"/>
                <w:szCs w:val="22"/>
                <w:lang w:val="fr-FR"/>
              </w:rPr>
              <w:t>60</w:t>
            </w:r>
            <w:r w:rsidRPr="00934F43">
              <w:rPr>
                <w:rFonts w:ascii="Calibri" w:hAnsi="Calibri" w:cs="Calibri"/>
                <w:sz w:val="22"/>
                <w:szCs w:val="22"/>
                <w:lang w:val="fr-FR"/>
              </w:rPr>
              <w:t>$ l’heure (il sera proportionnel aux compétences et à l’expérience)</w:t>
            </w:r>
          </w:p>
          <w:p w14:paraId="72299AEE" w14:textId="77777777" w:rsidR="00934F43" w:rsidRPr="00934F43" w:rsidRDefault="00934F43" w:rsidP="00C128AF">
            <w:pPr>
              <w:rPr>
                <w:rFonts w:ascii="Calibri" w:hAnsi="Calibri" w:cs="Calibri"/>
                <w:bCs/>
                <w:sz w:val="22"/>
                <w:szCs w:val="22"/>
                <w:lang w:val="fr-FR"/>
              </w:rPr>
            </w:pPr>
          </w:p>
        </w:tc>
      </w:tr>
      <w:tr w:rsidR="00934F43" w:rsidRPr="00CC06F3" w14:paraId="360F8666" w14:textId="77777777" w:rsidTr="00C128AF">
        <w:trPr>
          <w:trHeight w:val="360"/>
        </w:trPr>
        <w:tc>
          <w:tcPr>
            <w:tcW w:w="1710" w:type="dxa"/>
          </w:tcPr>
          <w:p w14:paraId="72BCCAE7" w14:textId="77777777" w:rsidR="00934F43" w:rsidRPr="00C77741" w:rsidRDefault="00934F43" w:rsidP="00C128AF">
            <w:pPr>
              <w:contextualSpacing/>
              <w:rPr>
                <w:rFonts w:ascii="Calibri" w:hAnsi="Calibri" w:cs="Calibri"/>
                <w:b/>
                <w:bCs/>
                <w:sz w:val="22"/>
                <w:szCs w:val="22"/>
              </w:rPr>
            </w:pPr>
            <w:r w:rsidRPr="00C77741">
              <w:rPr>
                <w:rFonts w:ascii="Calibri" w:hAnsi="Calibri" w:cs="Calibri"/>
                <w:b/>
                <w:sz w:val="22"/>
                <w:szCs w:val="22"/>
              </w:rPr>
              <w:t>SUPERVISEURE:</w:t>
            </w:r>
          </w:p>
        </w:tc>
        <w:tc>
          <w:tcPr>
            <w:tcW w:w="7740" w:type="dxa"/>
          </w:tcPr>
          <w:p w14:paraId="4FC0E49F" w14:textId="13581247" w:rsidR="00934F43" w:rsidRPr="00C77741" w:rsidRDefault="00934F43" w:rsidP="00C128AF">
            <w:pPr>
              <w:rPr>
                <w:rFonts w:ascii="Calibri" w:hAnsi="Calibri" w:cs="Calibri"/>
                <w:bCs/>
                <w:sz w:val="22"/>
                <w:szCs w:val="22"/>
                <w:lang w:val="fr-CA"/>
              </w:rPr>
            </w:pPr>
            <w:r w:rsidRPr="00C77741">
              <w:rPr>
                <w:rFonts w:ascii="Calibri" w:hAnsi="Calibri" w:cs="Calibri"/>
                <w:bCs/>
                <w:sz w:val="22"/>
                <w:szCs w:val="22"/>
                <w:lang w:val="fr-CA"/>
              </w:rPr>
              <w:t>Kristin Kernohan, responsable du laboratoire moléculaire et chercheuse principale de</w:t>
            </w:r>
            <w:r w:rsidR="001900D2" w:rsidRPr="00C77741">
              <w:rPr>
                <w:rFonts w:ascii="Calibri" w:hAnsi="Calibri" w:cs="Calibri"/>
                <w:bCs/>
                <w:sz w:val="22"/>
                <w:szCs w:val="22"/>
                <w:lang w:val="fr-CA"/>
              </w:rPr>
              <w:t xml:space="preserve"> l’étude de recherche intitulée</w:t>
            </w:r>
            <w:r w:rsidRPr="00C77741">
              <w:rPr>
                <w:rFonts w:ascii="Calibri" w:hAnsi="Calibri" w:cs="Calibri"/>
                <w:bCs/>
                <w:sz w:val="22"/>
                <w:szCs w:val="22"/>
                <w:lang w:val="fr-CA"/>
              </w:rPr>
              <w:t xml:space="preserve"> </w:t>
            </w:r>
            <w:r w:rsidR="001900D2" w:rsidRPr="00C77741">
              <w:rPr>
                <w:rFonts w:ascii="Calibri" w:hAnsi="Calibri" w:cs="Calibri"/>
                <w:bCs/>
                <w:sz w:val="22"/>
                <w:szCs w:val="22"/>
                <w:lang w:val="fr-CA"/>
              </w:rPr>
              <w:t>« INFANT »</w:t>
            </w:r>
            <w:r w:rsidRPr="00C77741">
              <w:rPr>
                <w:rFonts w:ascii="Calibri" w:hAnsi="Calibri" w:cs="Calibri"/>
                <w:sz w:val="22"/>
                <w:szCs w:val="22"/>
                <w:lang w:val="fr-CA"/>
              </w:rPr>
              <w:t>,</w:t>
            </w:r>
            <w:r w:rsidRPr="00C77741">
              <w:rPr>
                <w:rFonts w:ascii="Calibri" w:hAnsi="Calibri" w:cs="Calibri"/>
                <w:bCs/>
                <w:sz w:val="22"/>
                <w:szCs w:val="22"/>
                <w:lang w:val="fr-CA"/>
              </w:rPr>
              <w:t xml:space="preserve"> Dépistage néonatal Ontario</w:t>
            </w:r>
          </w:p>
        </w:tc>
      </w:tr>
      <w:tr w:rsidR="00934F43" w:rsidRPr="00CC06F3" w14:paraId="5EBD2095" w14:textId="77777777" w:rsidTr="00C128AF">
        <w:trPr>
          <w:trHeight w:val="360"/>
        </w:trPr>
        <w:tc>
          <w:tcPr>
            <w:tcW w:w="1710" w:type="dxa"/>
          </w:tcPr>
          <w:p w14:paraId="0CA3BA58" w14:textId="77777777" w:rsidR="00934F43" w:rsidRPr="00C77741" w:rsidRDefault="00934F43" w:rsidP="00C128AF">
            <w:pPr>
              <w:contextualSpacing/>
              <w:rPr>
                <w:rFonts w:ascii="Calibri" w:hAnsi="Calibri" w:cs="Calibri"/>
                <w:b/>
                <w:bCs/>
                <w:sz w:val="22"/>
                <w:szCs w:val="22"/>
                <w:lang w:val="fr-CA"/>
              </w:rPr>
            </w:pPr>
          </w:p>
        </w:tc>
        <w:tc>
          <w:tcPr>
            <w:tcW w:w="7740" w:type="dxa"/>
            <w:vAlign w:val="center"/>
          </w:tcPr>
          <w:p w14:paraId="003079CB" w14:textId="77777777" w:rsidR="00934F43" w:rsidRPr="00C77741" w:rsidRDefault="00934F43" w:rsidP="00C128AF">
            <w:pPr>
              <w:rPr>
                <w:rFonts w:ascii="Calibri" w:eastAsia="Calibri" w:hAnsi="Calibri" w:cs="Calibri"/>
                <w:sz w:val="22"/>
                <w:szCs w:val="22"/>
                <w:lang w:val="fr-CA"/>
              </w:rPr>
            </w:pPr>
          </w:p>
        </w:tc>
      </w:tr>
    </w:tbl>
    <w:p w14:paraId="1897EB0B" w14:textId="77777777" w:rsidR="00934F43" w:rsidRPr="00934F43" w:rsidRDefault="00934F43" w:rsidP="00934F43">
      <w:pPr>
        <w:shd w:val="clear" w:color="auto" w:fill="FFFFFF" w:themeFill="background1"/>
        <w:jc w:val="both"/>
        <w:rPr>
          <w:rFonts w:ascii="Calibri" w:hAnsi="Calibri" w:cs="Calibri"/>
          <w:sz w:val="22"/>
          <w:szCs w:val="22"/>
          <w:lang w:val="fr-FR"/>
        </w:rPr>
      </w:pPr>
      <w:r w:rsidRPr="00C77741">
        <w:rPr>
          <w:rFonts w:ascii="Calibri" w:hAnsi="Calibri" w:cs="Calibri"/>
          <w:sz w:val="22"/>
          <w:szCs w:val="22"/>
          <w:lang w:val="fr-FR"/>
        </w:rPr>
        <w:t>L’Institut de recherche du Centre hospitalier pour enfants de l’est</w:t>
      </w:r>
      <w:r w:rsidRPr="00934F43">
        <w:rPr>
          <w:rFonts w:ascii="Calibri" w:hAnsi="Calibri" w:cs="Calibri"/>
          <w:sz w:val="22"/>
          <w:szCs w:val="22"/>
          <w:lang w:val="fr-FR"/>
        </w:rPr>
        <w:t xml:space="preserve"> de l’Ontario (« IR du CHEO ») est l’organisme de recherche du Centre de traitement pour enfants du Centre hospitalier pour enfants de l’est de l’Ontario situé à Ottawa (« CHEO ») et un institut affilié de l’Université d’Ottawa. Nous reconnaissons qu’Ottawa est bâtie sur un territoire non cédé du peuple anichinabé algonquin. Les membres de la Nation algonquine Anishinabe vivent sur ce territoire depuis des millénaires. Nous leur rendons hommage, ainsi qu’à ce territoire. Leur culture et leur présence ont enrichi le territoire et continuent de l’enrichir. L’IR du CHEO rend également hommage à tous les peuples des Premières Nations, des Inuits et des Métis, ainsi qu’à leurs précieuses contributions passées et présentes à ce territoire. Le CHEO est une institution et un </w:t>
      </w:r>
      <w:r w:rsidRPr="00934F43">
        <w:rPr>
          <w:rFonts w:ascii="Calibri" w:hAnsi="Calibri" w:cs="Calibri"/>
          <w:sz w:val="22"/>
          <w:szCs w:val="22"/>
          <w:lang w:val="fr-FR"/>
        </w:rPr>
        <w:lastRenderedPageBreak/>
        <w:t>milieu de travail bien-aimé largement reconnu comme un point d’ancrage dans notre collectivité. L’IR du CHEO vise à créer de nouvelles connaissances et de nouvelles données probantes pour appuyer le CHEO dans la prestation de soins de calibre mondial à nos enfants. Notre mission, à l’IR du CHEO, est de réunir des talents exceptionnels et des technologies dans la poursuite de recherches qui ont une incidence sur la vie de chaque enfant, adolescent et famille de notre communauté et ailleurs.</w:t>
      </w:r>
    </w:p>
    <w:p w14:paraId="1720D0FA" w14:textId="77777777" w:rsidR="00934F43" w:rsidRPr="00934F43" w:rsidRDefault="00934F43" w:rsidP="00934F43">
      <w:pPr>
        <w:shd w:val="clear" w:color="auto" w:fill="FFFFFF" w:themeFill="background1"/>
        <w:jc w:val="both"/>
        <w:rPr>
          <w:rFonts w:ascii="Calibri" w:hAnsi="Calibri" w:cs="Calibri"/>
          <w:color w:val="212121"/>
          <w:sz w:val="22"/>
          <w:szCs w:val="22"/>
          <w:lang w:val="fr-FR"/>
        </w:rPr>
      </w:pPr>
    </w:p>
    <w:p w14:paraId="42EB003B" w14:textId="77777777" w:rsidR="00934F43" w:rsidRPr="00934F43" w:rsidRDefault="00934F43" w:rsidP="00934F43">
      <w:pPr>
        <w:rPr>
          <w:rFonts w:ascii="Calibri" w:hAnsi="Calibri" w:cs="Calibri"/>
          <w:b/>
          <w:sz w:val="22"/>
          <w:szCs w:val="22"/>
          <w:lang w:val="fr-CA"/>
        </w:rPr>
      </w:pPr>
      <w:r w:rsidRPr="00934F43">
        <w:rPr>
          <w:rFonts w:ascii="Calibri" w:hAnsi="Calibri" w:cs="Calibri"/>
          <w:b/>
          <w:sz w:val="22"/>
          <w:szCs w:val="22"/>
          <w:lang w:val="fr-CA"/>
        </w:rPr>
        <w:t>L’IR du CHEO a immédiatement besoin d’une associée ou d’un associé de recherche, spécialiste en génomique, pour le programme Dépistage néonatal Ontario.</w:t>
      </w:r>
    </w:p>
    <w:p w14:paraId="4C74B159" w14:textId="77777777" w:rsidR="00934F43" w:rsidRPr="00934F43" w:rsidRDefault="00934F43" w:rsidP="00934F43">
      <w:pPr>
        <w:ind w:left="360"/>
        <w:rPr>
          <w:rFonts w:ascii="Calibri" w:hAnsi="Calibri" w:cs="Calibri"/>
          <w:bCs/>
          <w:sz w:val="22"/>
          <w:szCs w:val="22"/>
          <w:lang w:val="fr-CA"/>
        </w:rPr>
      </w:pPr>
    </w:p>
    <w:p w14:paraId="33C47BF9" w14:textId="77777777" w:rsidR="00934F43" w:rsidRPr="00C77741" w:rsidRDefault="00934F43" w:rsidP="00934F43">
      <w:pPr>
        <w:rPr>
          <w:rFonts w:ascii="Calibri" w:hAnsi="Calibri" w:cs="Calibri"/>
          <w:bCs/>
          <w:sz w:val="22"/>
          <w:szCs w:val="22"/>
          <w:lang w:val="fr-CA"/>
        </w:rPr>
      </w:pPr>
      <w:r w:rsidRPr="00934F43">
        <w:rPr>
          <w:rFonts w:ascii="Calibri" w:hAnsi="Calibri" w:cs="Calibri"/>
          <w:bCs/>
          <w:sz w:val="22"/>
          <w:szCs w:val="22"/>
          <w:lang w:val="fr-CA"/>
        </w:rPr>
        <w:t xml:space="preserve">Dépistage néonatal Ontario (DNO) est un programme provincial qui offre à tous les nouveau-nés de l’Ontario un dépistage universel d’une vaste gamme de problèmes de santé graves, mais traitables, au moyen de technologies biochimiques et génétiques. Le programme intègre des tests en laboratoire, un suivi clinique et un réseau coordonné de centres de traitement pour veiller à ce que les nourrissons identifiés grâce au dépistage reçoivent rapidement un diagnostic, des soins et une intervention. DNO fournit également une évaluation diagnostique génétique pour les problèmes de </w:t>
      </w:r>
      <w:r w:rsidRPr="00C77741">
        <w:rPr>
          <w:rFonts w:ascii="Calibri" w:hAnsi="Calibri" w:cs="Calibri"/>
          <w:bCs/>
          <w:sz w:val="22"/>
          <w:szCs w:val="22"/>
          <w:lang w:val="fr-CA"/>
        </w:rPr>
        <w:t>santé qui font l’objet du dépistage néonatal, entre autres.</w:t>
      </w:r>
    </w:p>
    <w:p w14:paraId="13D4D4BA" w14:textId="77777777" w:rsidR="00934F43" w:rsidRPr="00C77741" w:rsidRDefault="00934F43" w:rsidP="00934F43">
      <w:pPr>
        <w:ind w:left="360"/>
        <w:rPr>
          <w:rFonts w:ascii="Calibri" w:hAnsi="Calibri" w:cs="Calibri"/>
          <w:bCs/>
          <w:sz w:val="22"/>
          <w:szCs w:val="22"/>
          <w:lang w:val="fr-CA"/>
        </w:rPr>
      </w:pPr>
    </w:p>
    <w:p w14:paraId="66F1B22B" w14:textId="0F5E898C" w:rsidR="00934F43" w:rsidRPr="00934F43" w:rsidRDefault="00934F43" w:rsidP="00934F43">
      <w:pPr>
        <w:rPr>
          <w:rFonts w:ascii="Calibri" w:hAnsi="Calibri" w:cs="Calibri"/>
          <w:bCs/>
          <w:sz w:val="22"/>
          <w:szCs w:val="22"/>
          <w:lang w:val="fr-CA"/>
        </w:rPr>
      </w:pPr>
      <w:r w:rsidRPr="00C77741">
        <w:rPr>
          <w:rFonts w:ascii="Calibri" w:hAnsi="Calibri" w:cs="Calibri"/>
          <w:bCs/>
          <w:sz w:val="22"/>
          <w:szCs w:val="22"/>
          <w:lang w:val="fr-CA"/>
        </w:rPr>
        <w:t xml:space="preserve">Nous menons actuellement une étude de recherche intitulée </w:t>
      </w:r>
      <w:r w:rsidR="001900D2" w:rsidRPr="00C77741">
        <w:rPr>
          <w:rFonts w:ascii="Calibri" w:hAnsi="Calibri" w:cs="Calibri"/>
          <w:bCs/>
          <w:sz w:val="22"/>
          <w:szCs w:val="22"/>
          <w:lang w:val="fr-CA"/>
        </w:rPr>
        <w:t>« </w:t>
      </w:r>
      <w:r w:rsidR="001900D2" w:rsidRPr="00CC06F3">
        <w:rPr>
          <w:rFonts w:ascii="Calibri" w:hAnsi="Calibri" w:cs="Calibri"/>
          <w:snapToGrid w:val="0"/>
          <w:sz w:val="22"/>
          <w:szCs w:val="22"/>
          <w:lang w:val="fr-CA"/>
        </w:rPr>
        <w:t xml:space="preserve">INFANT: </w:t>
      </w:r>
      <w:proofErr w:type="spellStart"/>
      <w:r w:rsidR="001900D2" w:rsidRPr="00CC06F3">
        <w:rPr>
          <w:rFonts w:ascii="Calibri" w:hAnsi="Calibri" w:cs="Calibri"/>
          <w:snapToGrid w:val="0"/>
          <w:sz w:val="22"/>
          <w:szCs w:val="22"/>
          <w:lang w:val="fr-CA"/>
        </w:rPr>
        <w:t>I</w:t>
      </w:r>
      <w:r w:rsidR="001900D2" w:rsidRPr="00CC06F3">
        <w:rPr>
          <w:rFonts w:ascii="Calibri" w:hAnsi="Calibri" w:cs="Calibri"/>
          <w:sz w:val="22"/>
          <w:szCs w:val="22"/>
          <w:lang w:val="fr-CA"/>
        </w:rPr>
        <w:t>dentifying</w:t>
      </w:r>
      <w:proofErr w:type="spellEnd"/>
      <w:r w:rsidR="001900D2" w:rsidRPr="00CC06F3">
        <w:rPr>
          <w:rFonts w:ascii="Calibri" w:hAnsi="Calibri" w:cs="Calibri"/>
          <w:sz w:val="22"/>
          <w:szCs w:val="22"/>
          <w:lang w:val="fr-CA"/>
        </w:rPr>
        <w:t xml:space="preserve"> at </w:t>
      </w:r>
      <w:proofErr w:type="spellStart"/>
      <w:r w:rsidR="001900D2" w:rsidRPr="00CC06F3">
        <w:rPr>
          <w:rFonts w:ascii="Calibri" w:hAnsi="Calibri" w:cs="Calibri"/>
          <w:sz w:val="22"/>
          <w:szCs w:val="22"/>
          <w:lang w:val="fr-CA"/>
        </w:rPr>
        <w:t>risk</w:t>
      </w:r>
      <w:proofErr w:type="spellEnd"/>
      <w:r w:rsidR="001900D2" w:rsidRPr="00CC06F3">
        <w:rPr>
          <w:rFonts w:ascii="Calibri" w:hAnsi="Calibri" w:cs="Calibri"/>
          <w:sz w:val="22"/>
          <w:szCs w:val="22"/>
          <w:lang w:val="fr-CA"/>
        </w:rPr>
        <w:t xml:space="preserve"> </w:t>
      </w:r>
      <w:proofErr w:type="spellStart"/>
      <w:r w:rsidR="001900D2" w:rsidRPr="00CC06F3">
        <w:rPr>
          <w:rFonts w:ascii="Calibri" w:hAnsi="Calibri" w:cs="Calibri"/>
          <w:sz w:val="22"/>
          <w:szCs w:val="22"/>
          <w:lang w:val="fr-CA"/>
        </w:rPr>
        <w:t>Newborns</w:t>
      </w:r>
      <w:proofErr w:type="spellEnd"/>
      <w:r w:rsidR="001900D2" w:rsidRPr="00CC06F3">
        <w:rPr>
          <w:rFonts w:ascii="Calibri" w:hAnsi="Calibri" w:cs="Calibri"/>
          <w:sz w:val="22"/>
          <w:szCs w:val="22"/>
          <w:lang w:val="fr-CA"/>
        </w:rPr>
        <w:t xml:space="preserve"> From the </w:t>
      </w:r>
      <w:proofErr w:type="spellStart"/>
      <w:r w:rsidR="001900D2" w:rsidRPr="00CC06F3">
        <w:rPr>
          <w:rFonts w:ascii="Calibri" w:hAnsi="Calibri" w:cs="Calibri"/>
          <w:sz w:val="22"/>
          <w:szCs w:val="22"/>
          <w:lang w:val="fr-CA"/>
        </w:rPr>
        <w:t>Analysis</w:t>
      </w:r>
      <w:proofErr w:type="spellEnd"/>
      <w:r w:rsidR="001900D2" w:rsidRPr="00CC06F3">
        <w:rPr>
          <w:rFonts w:ascii="Calibri" w:hAnsi="Calibri" w:cs="Calibri"/>
          <w:sz w:val="22"/>
          <w:szCs w:val="22"/>
          <w:lang w:val="fr-CA"/>
        </w:rPr>
        <w:t xml:space="preserve"> of NGS </w:t>
      </w:r>
      <w:proofErr w:type="spellStart"/>
      <w:r w:rsidR="001900D2" w:rsidRPr="00CC06F3">
        <w:rPr>
          <w:rFonts w:ascii="Calibri" w:hAnsi="Calibri" w:cs="Calibri"/>
          <w:sz w:val="22"/>
          <w:szCs w:val="22"/>
          <w:lang w:val="fr-CA"/>
        </w:rPr>
        <w:t>Testing</w:t>
      </w:r>
      <w:proofErr w:type="spellEnd"/>
      <w:r w:rsidR="001900D2" w:rsidRPr="00C77741">
        <w:rPr>
          <w:rFonts w:ascii="Calibri" w:hAnsi="Calibri" w:cs="Calibri"/>
          <w:sz w:val="22"/>
          <w:szCs w:val="22"/>
          <w:lang w:val="fr-CA"/>
        </w:rPr>
        <w:t> »</w:t>
      </w:r>
      <w:r w:rsidRPr="00C77741">
        <w:rPr>
          <w:rFonts w:ascii="Calibri" w:hAnsi="Calibri" w:cs="Calibri"/>
          <w:bCs/>
          <w:sz w:val="22"/>
          <w:szCs w:val="22"/>
          <w:lang w:val="fr-CA"/>
        </w:rPr>
        <w:t>, qui est un projet pilote utilisant le séquençage du génome entier pour identifier un nombre beaucoup plus grand de maladies rares, mais traitables.</w:t>
      </w:r>
      <w:r w:rsidRPr="00934F43">
        <w:rPr>
          <w:rFonts w:ascii="Calibri" w:hAnsi="Calibri" w:cs="Calibri"/>
          <w:bCs/>
          <w:sz w:val="22"/>
          <w:szCs w:val="22"/>
          <w:lang w:val="fr-CA"/>
        </w:rPr>
        <w:t xml:space="preserve"> Nous sommes à la recherche d’une associée ou d’un associé de recherche, spécialiste en génomique, montrant une forte motivation pour appuyer ce travail.</w:t>
      </w:r>
    </w:p>
    <w:p w14:paraId="614D0A37" w14:textId="77777777" w:rsidR="00934F43" w:rsidRPr="00934F43" w:rsidRDefault="00934F43" w:rsidP="00934F43">
      <w:pPr>
        <w:ind w:left="360"/>
        <w:rPr>
          <w:rFonts w:ascii="Calibri" w:hAnsi="Calibri" w:cs="Calibri"/>
          <w:bCs/>
          <w:sz w:val="22"/>
          <w:szCs w:val="22"/>
          <w:lang w:val="fr-CA"/>
        </w:rPr>
      </w:pPr>
    </w:p>
    <w:p w14:paraId="638DBDB7" w14:textId="77777777" w:rsidR="00934F43" w:rsidRPr="00934F43" w:rsidRDefault="00934F43" w:rsidP="00934F43">
      <w:pPr>
        <w:rPr>
          <w:rFonts w:ascii="Calibri" w:hAnsi="Calibri" w:cs="Calibri"/>
          <w:bCs/>
          <w:sz w:val="22"/>
          <w:szCs w:val="22"/>
          <w:lang w:val="fr-CA"/>
        </w:rPr>
      </w:pPr>
      <w:r w:rsidRPr="00934F43">
        <w:rPr>
          <w:rFonts w:ascii="Calibri" w:hAnsi="Calibri" w:cs="Calibri"/>
          <w:bCs/>
          <w:sz w:val="22"/>
          <w:szCs w:val="22"/>
          <w:lang w:val="fr-CA"/>
        </w:rPr>
        <w:t>La personne titulaire de ce poste est responsable de l’interprétation des variants génétiques et de la rédaction des rapports, ainsi que de la soumission des données aux bases de données internes et externes. Celle-ci doit résoudre les problèmes logiciels liés à la détection des variants et à leur interprétation et se tenir au courant des nouvelles lignes directrices sur l’interprétation des variants, des nouveaux outils logiciels et des nouvelles bases de données.</w:t>
      </w:r>
    </w:p>
    <w:p w14:paraId="4FB3F83C" w14:textId="77777777" w:rsidR="00934F43" w:rsidRPr="00934F43" w:rsidRDefault="00934F43" w:rsidP="00934F43">
      <w:pPr>
        <w:pStyle w:val="ListParagraph"/>
        <w:rPr>
          <w:rFonts w:ascii="Calibri" w:hAnsi="Calibri" w:cs="Calibri"/>
          <w:b/>
          <w:bCs/>
          <w:lang w:val="fr-CA"/>
        </w:rPr>
      </w:pPr>
    </w:p>
    <w:p w14:paraId="4646FF12" w14:textId="77777777" w:rsidR="00934F43" w:rsidRPr="00934F43" w:rsidRDefault="00934F43" w:rsidP="00934F43">
      <w:pPr>
        <w:rPr>
          <w:rFonts w:ascii="Calibri" w:hAnsi="Calibri" w:cs="Calibri"/>
          <w:b/>
          <w:sz w:val="22"/>
          <w:szCs w:val="22"/>
          <w:lang w:val="fr-CA"/>
        </w:rPr>
      </w:pPr>
      <w:r w:rsidRPr="00934F43">
        <w:rPr>
          <w:rFonts w:ascii="Calibri" w:hAnsi="Calibri" w:cs="Calibri"/>
          <w:b/>
          <w:sz w:val="22"/>
          <w:szCs w:val="22"/>
          <w:lang w:val="fr-CA"/>
        </w:rPr>
        <w:t>RESPONSABILITÉS</w:t>
      </w:r>
    </w:p>
    <w:p w14:paraId="2CB4373F" w14:textId="77777777" w:rsidR="00934F43" w:rsidRPr="00934F43" w:rsidRDefault="00934F43" w:rsidP="00934F43">
      <w:pPr>
        <w:pStyle w:val="ListParagraph"/>
        <w:rPr>
          <w:rFonts w:ascii="Calibri" w:hAnsi="Calibri" w:cs="Calibri"/>
          <w:b/>
          <w:lang w:val="fr-CA"/>
        </w:rPr>
      </w:pPr>
    </w:p>
    <w:p w14:paraId="18B84055" w14:textId="38CF8937" w:rsidR="00934F43" w:rsidRPr="00934F43" w:rsidRDefault="00934F43" w:rsidP="00934F43">
      <w:pPr>
        <w:rPr>
          <w:rFonts w:ascii="Calibri" w:hAnsi="Calibri" w:cs="Calibri"/>
          <w:bCs/>
          <w:sz w:val="22"/>
          <w:szCs w:val="22"/>
          <w:lang w:val="fr-CA"/>
        </w:rPr>
      </w:pPr>
      <w:r w:rsidRPr="00C77741">
        <w:rPr>
          <w:rFonts w:ascii="Calibri" w:hAnsi="Calibri" w:cs="Calibri"/>
          <w:bCs/>
          <w:sz w:val="22"/>
          <w:szCs w:val="22"/>
          <w:lang w:val="fr-CA"/>
        </w:rPr>
        <w:t xml:space="preserve">Sous la supervision générale de Kristin Kernohan, responsable du laboratoire moléculaire et chercheuse principale de </w:t>
      </w:r>
      <w:r w:rsidR="005B118B" w:rsidRPr="00C77741">
        <w:rPr>
          <w:rFonts w:ascii="Calibri" w:hAnsi="Calibri" w:cs="Calibri"/>
          <w:bCs/>
          <w:sz w:val="22"/>
          <w:szCs w:val="22"/>
          <w:lang w:val="fr-CA"/>
        </w:rPr>
        <w:t>l’étude de recherche intitulée « INFANT »</w:t>
      </w:r>
      <w:r w:rsidRPr="00C77741">
        <w:rPr>
          <w:rFonts w:ascii="Calibri" w:hAnsi="Calibri" w:cs="Calibri"/>
          <w:sz w:val="22"/>
          <w:szCs w:val="22"/>
          <w:lang w:val="fr-CA"/>
        </w:rPr>
        <w:t>,</w:t>
      </w:r>
      <w:r w:rsidRPr="00C77741">
        <w:rPr>
          <w:rFonts w:ascii="Calibri" w:hAnsi="Calibri" w:cs="Calibri"/>
          <w:bCs/>
          <w:sz w:val="22"/>
          <w:szCs w:val="22"/>
          <w:lang w:val="fr-CA"/>
        </w:rPr>
        <w:t xml:space="preserve"> Dépistage néonatal Ontario, l’associée ou l’associé de recherche, spécialiste en génomique :</w:t>
      </w:r>
    </w:p>
    <w:p w14:paraId="6F88CB8D" w14:textId="77777777" w:rsidR="00934F43" w:rsidRPr="00934F43" w:rsidRDefault="00934F43" w:rsidP="00934F43">
      <w:pPr>
        <w:pStyle w:val="ListParagraph"/>
        <w:rPr>
          <w:rFonts w:ascii="Calibri" w:hAnsi="Calibri" w:cs="Calibri"/>
          <w:b/>
          <w:lang w:val="fr-CA"/>
        </w:rPr>
      </w:pPr>
    </w:p>
    <w:p w14:paraId="6DF5D5C8" w14:textId="77777777" w:rsidR="00934F43" w:rsidRPr="00934F43" w:rsidRDefault="00934F43" w:rsidP="00934F43">
      <w:pPr>
        <w:pStyle w:val="ListParagraph"/>
        <w:numPr>
          <w:ilvl w:val="0"/>
          <w:numId w:val="6"/>
        </w:numPr>
        <w:rPr>
          <w:rFonts w:ascii="Calibri" w:hAnsi="Calibri" w:cs="Calibri"/>
          <w:bCs/>
          <w:lang w:val="fr-CA"/>
        </w:rPr>
      </w:pPr>
      <w:r w:rsidRPr="00934F43">
        <w:rPr>
          <w:rFonts w:ascii="Calibri" w:hAnsi="Calibri" w:cs="Calibri"/>
          <w:bCs/>
          <w:lang w:val="fr-CA"/>
        </w:rPr>
        <w:t>Maintient une connaissance à jour de toutes les technologies utilisées dans le laboratoire moléculaire de Dépistage néonatal Ontario;</w:t>
      </w:r>
    </w:p>
    <w:p w14:paraId="0B1759B6" w14:textId="77777777" w:rsidR="00934F43" w:rsidRPr="00934F43" w:rsidRDefault="00934F43" w:rsidP="00934F43">
      <w:pPr>
        <w:pStyle w:val="ListParagraph"/>
        <w:numPr>
          <w:ilvl w:val="0"/>
          <w:numId w:val="6"/>
        </w:numPr>
        <w:rPr>
          <w:rFonts w:ascii="Calibri" w:hAnsi="Calibri" w:cs="Calibri"/>
          <w:bCs/>
          <w:lang w:val="fr-CA"/>
        </w:rPr>
      </w:pPr>
      <w:r w:rsidRPr="00934F43">
        <w:rPr>
          <w:rFonts w:ascii="Calibri" w:hAnsi="Calibri" w:cs="Calibri"/>
          <w:bCs/>
          <w:lang w:val="fr-CA"/>
        </w:rPr>
        <w:t>Effectue des revues de la littérature, des recherches dans les bases de données ainsi que d’autres analyses pour évaluer le potentiel pathogène de variants précis de séquence ou de nombre de copies;</w:t>
      </w:r>
    </w:p>
    <w:p w14:paraId="19D95EEE" w14:textId="77777777" w:rsidR="00934F43" w:rsidRPr="00934F43" w:rsidRDefault="00934F43" w:rsidP="00934F43">
      <w:pPr>
        <w:pStyle w:val="ListParagraph"/>
        <w:numPr>
          <w:ilvl w:val="0"/>
          <w:numId w:val="6"/>
        </w:numPr>
        <w:rPr>
          <w:rFonts w:ascii="Calibri" w:hAnsi="Calibri" w:cs="Calibri"/>
          <w:bCs/>
          <w:lang w:val="fr-CA"/>
        </w:rPr>
      </w:pPr>
      <w:r w:rsidRPr="00934F43">
        <w:rPr>
          <w:rFonts w:ascii="Calibri" w:hAnsi="Calibri" w:cs="Calibri"/>
          <w:bCs/>
          <w:lang w:val="fr-CA"/>
        </w:rPr>
        <w:t xml:space="preserve">Classe les variants et leur attribue un ordre de priorité conformément aux plus récentes lignes directrices de l’American College of </w:t>
      </w:r>
      <w:proofErr w:type="spellStart"/>
      <w:r w:rsidRPr="00934F43">
        <w:rPr>
          <w:rFonts w:ascii="Calibri" w:hAnsi="Calibri" w:cs="Calibri"/>
          <w:bCs/>
          <w:lang w:val="fr-CA"/>
        </w:rPr>
        <w:t>Medical</w:t>
      </w:r>
      <w:proofErr w:type="spellEnd"/>
      <w:r w:rsidRPr="00934F43">
        <w:rPr>
          <w:rFonts w:ascii="Calibri" w:hAnsi="Calibri" w:cs="Calibri"/>
          <w:bCs/>
          <w:lang w:val="fr-CA"/>
        </w:rPr>
        <w:t xml:space="preserve"> </w:t>
      </w:r>
      <w:proofErr w:type="spellStart"/>
      <w:r w:rsidRPr="00934F43">
        <w:rPr>
          <w:rFonts w:ascii="Calibri" w:hAnsi="Calibri" w:cs="Calibri"/>
          <w:bCs/>
          <w:lang w:val="fr-CA"/>
        </w:rPr>
        <w:t>Genetics</w:t>
      </w:r>
      <w:proofErr w:type="spellEnd"/>
      <w:r w:rsidRPr="00934F43">
        <w:rPr>
          <w:rFonts w:ascii="Calibri" w:hAnsi="Calibri" w:cs="Calibri"/>
          <w:bCs/>
          <w:lang w:val="fr-CA"/>
        </w:rPr>
        <w:t xml:space="preserve"> and </w:t>
      </w:r>
      <w:proofErr w:type="spellStart"/>
      <w:r w:rsidRPr="00934F43">
        <w:rPr>
          <w:rFonts w:ascii="Calibri" w:hAnsi="Calibri" w:cs="Calibri"/>
          <w:bCs/>
          <w:lang w:val="fr-CA"/>
        </w:rPr>
        <w:t>Genomics</w:t>
      </w:r>
      <w:proofErr w:type="spellEnd"/>
      <w:r w:rsidRPr="00934F43">
        <w:rPr>
          <w:rFonts w:ascii="Calibri" w:hAnsi="Calibri" w:cs="Calibri"/>
          <w:bCs/>
          <w:lang w:val="fr-CA"/>
        </w:rPr>
        <w:t xml:space="preserve"> (ACMG), en intégrant les données probantes approuvées par les groupes de spécialistes pour la classification des variants;</w:t>
      </w:r>
    </w:p>
    <w:p w14:paraId="431B92B3" w14:textId="77777777" w:rsidR="00934F43" w:rsidRPr="00934F43" w:rsidRDefault="00934F43" w:rsidP="00934F43">
      <w:pPr>
        <w:pStyle w:val="ListParagraph"/>
        <w:numPr>
          <w:ilvl w:val="0"/>
          <w:numId w:val="6"/>
        </w:numPr>
        <w:rPr>
          <w:rFonts w:ascii="Calibri" w:hAnsi="Calibri" w:cs="Calibri"/>
          <w:bCs/>
          <w:lang w:val="fr-CA"/>
        </w:rPr>
      </w:pPr>
      <w:r w:rsidRPr="00934F43">
        <w:rPr>
          <w:rFonts w:ascii="Calibri" w:hAnsi="Calibri" w:cs="Calibri"/>
          <w:bCs/>
          <w:lang w:val="fr-CA"/>
        </w:rPr>
        <w:t>Génère des ébauches de rapports à l’aide d’un logiciel aux fins d’examen et de production de rapports par les chercheuses et chercheurs du laboratoire clinique;</w:t>
      </w:r>
    </w:p>
    <w:p w14:paraId="13D7A663" w14:textId="77777777" w:rsidR="00934F43" w:rsidRPr="00934F43" w:rsidRDefault="00934F43" w:rsidP="00934F43">
      <w:pPr>
        <w:pStyle w:val="ListParagraph"/>
        <w:numPr>
          <w:ilvl w:val="0"/>
          <w:numId w:val="6"/>
        </w:numPr>
        <w:rPr>
          <w:rFonts w:ascii="Calibri" w:hAnsi="Calibri" w:cs="Calibri"/>
          <w:bCs/>
          <w:lang w:val="fr-CA"/>
        </w:rPr>
      </w:pPr>
      <w:r w:rsidRPr="00934F43">
        <w:rPr>
          <w:rFonts w:ascii="Calibri" w:hAnsi="Calibri" w:cs="Calibri"/>
          <w:bCs/>
          <w:lang w:val="fr-CA"/>
        </w:rPr>
        <w:t>Soumet les données sur les variants de séquence ou de nombre de copies aux bases de données externes pertinentes;</w:t>
      </w:r>
    </w:p>
    <w:p w14:paraId="5316D0C5" w14:textId="77777777" w:rsidR="00934F43" w:rsidRPr="00934F43" w:rsidRDefault="00934F43" w:rsidP="00934F43">
      <w:pPr>
        <w:pStyle w:val="ListParagraph"/>
        <w:numPr>
          <w:ilvl w:val="0"/>
          <w:numId w:val="6"/>
        </w:numPr>
        <w:rPr>
          <w:rFonts w:ascii="Calibri" w:hAnsi="Calibri" w:cs="Calibri"/>
          <w:bCs/>
          <w:lang w:val="fr-CA"/>
        </w:rPr>
      </w:pPr>
      <w:r w:rsidRPr="00934F43">
        <w:rPr>
          <w:rFonts w:ascii="Calibri" w:hAnsi="Calibri" w:cs="Calibri"/>
          <w:bCs/>
          <w:lang w:val="fr-CA"/>
        </w:rPr>
        <w:t>Participe à la formation des boursières et boursiers du Collège canadien des généticiens médicaux, du Collège royal, des étudiantes et étudiants en conseil génétique et d’autres stagiaires;</w:t>
      </w:r>
    </w:p>
    <w:p w14:paraId="2D54073C" w14:textId="77777777" w:rsidR="00934F43" w:rsidRPr="00934F43" w:rsidRDefault="00934F43" w:rsidP="00934F43">
      <w:pPr>
        <w:pStyle w:val="ListParagraph"/>
        <w:numPr>
          <w:ilvl w:val="0"/>
          <w:numId w:val="6"/>
        </w:numPr>
        <w:rPr>
          <w:rFonts w:ascii="Calibri" w:hAnsi="Calibri" w:cs="Calibri"/>
          <w:bCs/>
          <w:lang w:val="fr-CA"/>
        </w:rPr>
      </w:pPr>
      <w:r w:rsidRPr="00934F43">
        <w:rPr>
          <w:rFonts w:ascii="Calibri" w:hAnsi="Calibri" w:cs="Calibri"/>
          <w:bCs/>
          <w:lang w:val="fr-CA"/>
        </w:rPr>
        <w:t>Utilise ses connaissances et son expérience pour guider, encadrer et soutenir les stagiaires et le nouveau personnel;</w:t>
      </w:r>
    </w:p>
    <w:p w14:paraId="0BA65155" w14:textId="77777777" w:rsidR="00934F43" w:rsidRPr="00934F43" w:rsidRDefault="00934F43" w:rsidP="00934F43">
      <w:pPr>
        <w:pStyle w:val="ListParagraph"/>
        <w:numPr>
          <w:ilvl w:val="0"/>
          <w:numId w:val="6"/>
        </w:numPr>
        <w:rPr>
          <w:rFonts w:ascii="Calibri" w:hAnsi="Calibri" w:cs="Calibri"/>
          <w:bCs/>
          <w:lang w:val="fr-CA"/>
        </w:rPr>
      </w:pPr>
      <w:r w:rsidRPr="00934F43">
        <w:rPr>
          <w:rFonts w:ascii="Calibri" w:hAnsi="Calibri" w:cs="Calibri"/>
          <w:bCs/>
          <w:lang w:val="fr-CA"/>
        </w:rPr>
        <w:t>Dépanne et résout les problèmes liés au logiciel utilisé pour détecter et interpréter l’importance clinique des variants de séquence et de nombre de copies;</w:t>
      </w:r>
    </w:p>
    <w:p w14:paraId="068AD6C4" w14:textId="77777777" w:rsidR="00934F43" w:rsidRPr="00934F43" w:rsidRDefault="00934F43" w:rsidP="00934F43">
      <w:pPr>
        <w:pStyle w:val="ListParagraph"/>
        <w:numPr>
          <w:ilvl w:val="0"/>
          <w:numId w:val="6"/>
        </w:numPr>
        <w:rPr>
          <w:rFonts w:ascii="Calibri" w:hAnsi="Calibri" w:cs="Calibri"/>
          <w:bCs/>
          <w:lang w:val="fr-CA"/>
        </w:rPr>
      </w:pPr>
      <w:r w:rsidRPr="00934F43">
        <w:rPr>
          <w:rFonts w:ascii="Calibri" w:hAnsi="Calibri" w:cs="Calibri"/>
          <w:bCs/>
          <w:lang w:val="fr-CA"/>
        </w:rPr>
        <w:lastRenderedPageBreak/>
        <w:t>Participe aux occasions continues de perfectionnement professionnel et d’apprentissage continu;</w:t>
      </w:r>
    </w:p>
    <w:p w14:paraId="175DC91D" w14:textId="77777777" w:rsidR="00934F43" w:rsidRPr="00934F43" w:rsidRDefault="00934F43" w:rsidP="00934F43">
      <w:pPr>
        <w:pStyle w:val="ListParagraph"/>
        <w:numPr>
          <w:ilvl w:val="0"/>
          <w:numId w:val="6"/>
        </w:numPr>
        <w:rPr>
          <w:rFonts w:ascii="Calibri" w:hAnsi="Calibri" w:cs="Calibri"/>
          <w:bCs/>
          <w:lang w:val="fr-CA"/>
        </w:rPr>
      </w:pPr>
      <w:r w:rsidRPr="00934F43">
        <w:rPr>
          <w:rFonts w:ascii="Calibri" w:hAnsi="Calibri" w:cs="Calibri"/>
          <w:bCs/>
          <w:lang w:val="fr-CA"/>
        </w:rPr>
        <w:t>Assiste et contribue aux réunions du personnel;</w:t>
      </w:r>
    </w:p>
    <w:p w14:paraId="03F921F3" w14:textId="77777777" w:rsidR="00934F43" w:rsidRPr="00934F43" w:rsidRDefault="00934F43" w:rsidP="00934F43">
      <w:pPr>
        <w:pStyle w:val="ListParagraph"/>
        <w:numPr>
          <w:ilvl w:val="0"/>
          <w:numId w:val="6"/>
        </w:numPr>
        <w:rPr>
          <w:rFonts w:ascii="Calibri" w:hAnsi="Calibri" w:cs="Calibri"/>
          <w:bCs/>
          <w:lang w:val="fr-CA"/>
        </w:rPr>
      </w:pPr>
      <w:r w:rsidRPr="00934F43">
        <w:rPr>
          <w:rFonts w:ascii="Calibri" w:hAnsi="Calibri" w:cs="Calibri"/>
          <w:bCs/>
          <w:lang w:val="fr-CA"/>
        </w:rPr>
        <w:t>Participe à l’évaluation des produits et des processus, aux projets de recherche et aux initiatives d’amélioration de la qualité;</w:t>
      </w:r>
    </w:p>
    <w:p w14:paraId="0798148A" w14:textId="77777777" w:rsidR="00934F43" w:rsidRPr="00934F43" w:rsidRDefault="00934F43" w:rsidP="00934F43">
      <w:pPr>
        <w:pStyle w:val="ListParagraph"/>
        <w:numPr>
          <w:ilvl w:val="0"/>
          <w:numId w:val="6"/>
        </w:numPr>
        <w:rPr>
          <w:rFonts w:ascii="Calibri" w:hAnsi="Calibri" w:cs="Calibri"/>
          <w:bCs/>
          <w:lang w:val="fr-CA"/>
        </w:rPr>
      </w:pPr>
      <w:r w:rsidRPr="00934F43">
        <w:rPr>
          <w:rFonts w:ascii="Calibri" w:hAnsi="Calibri" w:cs="Calibri"/>
          <w:bCs/>
          <w:lang w:val="fr-CA"/>
        </w:rPr>
        <w:t>Contribue au suivi, à l’optimisation et à l’évaluation des performances du pipeline bio-informatique et de filtrage des variants;</w:t>
      </w:r>
    </w:p>
    <w:p w14:paraId="70589A84" w14:textId="77777777" w:rsidR="00934F43" w:rsidRPr="00934F43" w:rsidRDefault="00934F43" w:rsidP="00934F43">
      <w:pPr>
        <w:pStyle w:val="ListParagraph"/>
        <w:numPr>
          <w:ilvl w:val="0"/>
          <w:numId w:val="6"/>
        </w:numPr>
        <w:rPr>
          <w:rFonts w:ascii="Calibri" w:hAnsi="Calibri" w:cs="Calibri"/>
          <w:bCs/>
          <w:lang w:val="fr-CA"/>
        </w:rPr>
      </w:pPr>
      <w:r w:rsidRPr="00934F43">
        <w:rPr>
          <w:rFonts w:ascii="Calibri" w:hAnsi="Calibri" w:cs="Calibri"/>
          <w:bCs/>
          <w:lang w:val="fr-CA"/>
        </w:rPr>
        <w:t xml:space="preserve">Suit l’ensemble des politiques, procédures, lignes directrices et protocoles pertinents (p. ex. politique du CHEO [services d’information], exigences d’Ontario </w:t>
      </w:r>
      <w:proofErr w:type="spellStart"/>
      <w:r w:rsidRPr="00934F43">
        <w:rPr>
          <w:rFonts w:ascii="Calibri" w:hAnsi="Calibri" w:cs="Calibri"/>
          <w:bCs/>
          <w:lang w:val="fr-CA"/>
        </w:rPr>
        <w:t>Laboratory</w:t>
      </w:r>
      <w:proofErr w:type="spellEnd"/>
      <w:r w:rsidRPr="00934F43">
        <w:rPr>
          <w:rFonts w:ascii="Calibri" w:hAnsi="Calibri" w:cs="Calibri"/>
          <w:bCs/>
          <w:lang w:val="fr-CA"/>
        </w:rPr>
        <w:t xml:space="preserve"> </w:t>
      </w:r>
      <w:proofErr w:type="spellStart"/>
      <w:r w:rsidRPr="00934F43">
        <w:rPr>
          <w:rFonts w:ascii="Calibri" w:hAnsi="Calibri" w:cs="Calibri"/>
          <w:bCs/>
          <w:lang w:val="fr-CA"/>
        </w:rPr>
        <w:t>Accreditation</w:t>
      </w:r>
      <w:proofErr w:type="spellEnd"/>
      <w:r w:rsidRPr="00934F43">
        <w:rPr>
          <w:rFonts w:ascii="Calibri" w:hAnsi="Calibri" w:cs="Calibri"/>
          <w:bCs/>
          <w:lang w:val="fr-CA"/>
        </w:rPr>
        <w:t>, lignes directrices de l’ACMG pour l’interprétation des variants et la documentation scientifique pertinente);</w:t>
      </w:r>
    </w:p>
    <w:p w14:paraId="122CB67D" w14:textId="77777777" w:rsidR="00934F43" w:rsidRPr="00934F43" w:rsidRDefault="00934F43" w:rsidP="00934F43">
      <w:pPr>
        <w:pStyle w:val="ListParagraph"/>
        <w:numPr>
          <w:ilvl w:val="0"/>
          <w:numId w:val="6"/>
        </w:numPr>
        <w:rPr>
          <w:rFonts w:ascii="Calibri" w:hAnsi="Calibri" w:cs="Calibri"/>
          <w:bCs/>
          <w:lang w:val="fr-CA"/>
        </w:rPr>
      </w:pPr>
      <w:r w:rsidRPr="00934F43">
        <w:rPr>
          <w:rFonts w:ascii="Calibri" w:hAnsi="Calibri" w:cs="Calibri"/>
          <w:bCs/>
          <w:lang w:val="fr-CA"/>
        </w:rPr>
        <w:t>Accomplit d’autres tâches connexes à la demande de la personne responsable de la supervision.</w:t>
      </w:r>
    </w:p>
    <w:p w14:paraId="586188B0" w14:textId="77777777" w:rsidR="00934F43" w:rsidRPr="00934F43" w:rsidRDefault="00934F43" w:rsidP="00934F43">
      <w:pPr>
        <w:pStyle w:val="ListParagraph"/>
        <w:rPr>
          <w:rFonts w:ascii="Calibri" w:hAnsi="Calibri" w:cs="Calibri"/>
          <w:b/>
          <w:bCs/>
          <w:lang w:val="fr-CA"/>
        </w:rPr>
      </w:pPr>
    </w:p>
    <w:p w14:paraId="30C5B961" w14:textId="77777777" w:rsidR="00934F43" w:rsidRPr="00934F43" w:rsidRDefault="00934F43" w:rsidP="00934F43">
      <w:pPr>
        <w:rPr>
          <w:rFonts w:ascii="Calibri" w:hAnsi="Calibri" w:cs="Calibri"/>
          <w:b/>
          <w:bCs/>
          <w:sz w:val="22"/>
          <w:szCs w:val="22"/>
          <w:lang w:val="fr-CA"/>
        </w:rPr>
      </w:pPr>
      <w:r w:rsidRPr="00934F43">
        <w:rPr>
          <w:rFonts w:ascii="Calibri" w:hAnsi="Calibri" w:cs="Calibri"/>
          <w:b/>
          <w:sz w:val="22"/>
          <w:szCs w:val="22"/>
          <w:lang w:val="fr-CA"/>
        </w:rPr>
        <w:t>QUALIFICATIONS, COMPÉTENCES ET CAPACITÉS</w:t>
      </w:r>
    </w:p>
    <w:p w14:paraId="2C65983B" w14:textId="77777777" w:rsidR="00934F43" w:rsidRPr="00934F43" w:rsidRDefault="00934F43" w:rsidP="00934F43">
      <w:pPr>
        <w:pStyle w:val="ListParagraph"/>
        <w:rPr>
          <w:rFonts w:ascii="Calibri" w:hAnsi="Calibri" w:cs="Calibri"/>
          <w:b/>
          <w:bCs/>
          <w:lang w:val="fr-CA"/>
        </w:rPr>
      </w:pPr>
    </w:p>
    <w:p w14:paraId="508DC8AE" w14:textId="77777777" w:rsidR="00934F43" w:rsidRPr="00934F43" w:rsidRDefault="00934F43" w:rsidP="00934F43">
      <w:pPr>
        <w:pStyle w:val="ListParagraph"/>
        <w:numPr>
          <w:ilvl w:val="0"/>
          <w:numId w:val="6"/>
        </w:numPr>
        <w:rPr>
          <w:rFonts w:ascii="Calibri" w:hAnsi="Calibri" w:cs="Calibri"/>
          <w:bCs/>
          <w:lang w:val="fr-CA"/>
        </w:rPr>
      </w:pPr>
      <w:r w:rsidRPr="00934F43">
        <w:rPr>
          <w:rFonts w:ascii="Calibri" w:hAnsi="Calibri" w:cs="Calibri"/>
          <w:bCs/>
          <w:lang w:val="fr-CA"/>
        </w:rPr>
        <w:t>Doctorat en biologie moléculaire ou en génétique (essentiel)</w:t>
      </w:r>
    </w:p>
    <w:p w14:paraId="6A588C5B" w14:textId="77777777" w:rsidR="00934F43" w:rsidRPr="00934F43" w:rsidRDefault="00934F43" w:rsidP="00934F43">
      <w:pPr>
        <w:pStyle w:val="ListParagraph"/>
        <w:numPr>
          <w:ilvl w:val="0"/>
          <w:numId w:val="6"/>
        </w:numPr>
        <w:rPr>
          <w:rFonts w:ascii="Calibri" w:hAnsi="Calibri" w:cs="Calibri"/>
          <w:bCs/>
          <w:lang w:val="fr-CA"/>
        </w:rPr>
      </w:pPr>
      <w:r w:rsidRPr="00934F43">
        <w:rPr>
          <w:rFonts w:ascii="Calibri" w:hAnsi="Calibri" w:cs="Calibri"/>
          <w:bCs/>
          <w:lang w:val="fr-CA"/>
        </w:rPr>
        <w:t>Au moins dix ans d’expérience à des postes pertinents dans des laboratoires cliniques et de recherche, dont un certain temps dans un environnement clinique, ou une expérience équivalente (essentiel)</w:t>
      </w:r>
    </w:p>
    <w:p w14:paraId="620D7465" w14:textId="77777777" w:rsidR="00934F43" w:rsidRPr="00934F43" w:rsidRDefault="00934F43" w:rsidP="00934F43">
      <w:pPr>
        <w:pStyle w:val="ListParagraph"/>
        <w:numPr>
          <w:ilvl w:val="0"/>
          <w:numId w:val="6"/>
        </w:numPr>
        <w:rPr>
          <w:rFonts w:ascii="Calibri" w:hAnsi="Calibri" w:cs="Calibri"/>
          <w:bCs/>
          <w:lang w:val="fr-CA"/>
        </w:rPr>
      </w:pPr>
      <w:r w:rsidRPr="00934F43">
        <w:rPr>
          <w:rFonts w:ascii="Calibri" w:hAnsi="Calibri" w:cs="Calibri"/>
          <w:bCs/>
          <w:lang w:val="fr-CA"/>
        </w:rPr>
        <w:t>Capacité à prendre des mesures pour assurer l’exécution en temps opportun des tâches, en revoyant les priorités au besoin (essentiel)</w:t>
      </w:r>
    </w:p>
    <w:p w14:paraId="393731C4" w14:textId="77777777" w:rsidR="00934F43" w:rsidRPr="00934F43" w:rsidRDefault="00934F43" w:rsidP="00934F43">
      <w:pPr>
        <w:pStyle w:val="ListParagraph"/>
        <w:numPr>
          <w:ilvl w:val="0"/>
          <w:numId w:val="6"/>
        </w:numPr>
        <w:rPr>
          <w:rFonts w:ascii="Calibri" w:hAnsi="Calibri" w:cs="Calibri"/>
          <w:bCs/>
          <w:lang w:val="fr-CA"/>
        </w:rPr>
      </w:pPr>
      <w:r w:rsidRPr="00934F43">
        <w:rPr>
          <w:rFonts w:ascii="Calibri" w:hAnsi="Calibri" w:cs="Calibri"/>
          <w:bCs/>
          <w:lang w:val="fr-CA"/>
        </w:rPr>
        <w:t>Capacité à s’adapter aux changements requis pour répondre aux besoins des patientes et patients (essentiel)</w:t>
      </w:r>
    </w:p>
    <w:p w14:paraId="157CF556" w14:textId="77777777" w:rsidR="00934F43" w:rsidRPr="00934F43" w:rsidRDefault="00934F43" w:rsidP="00934F43">
      <w:pPr>
        <w:pStyle w:val="ListParagraph"/>
        <w:numPr>
          <w:ilvl w:val="0"/>
          <w:numId w:val="6"/>
        </w:numPr>
        <w:rPr>
          <w:rFonts w:ascii="Calibri" w:hAnsi="Calibri" w:cs="Calibri"/>
          <w:bCs/>
          <w:lang w:val="fr-CA"/>
        </w:rPr>
      </w:pPr>
      <w:r w:rsidRPr="00934F43">
        <w:rPr>
          <w:rFonts w:ascii="Calibri" w:hAnsi="Calibri" w:cs="Calibri"/>
          <w:bCs/>
          <w:lang w:val="fr-CA"/>
        </w:rPr>
        <w:t>Capacité à communiquer de façon efficace, respectueuse et concise, de vive voix et par écrit (essentiel)</w:t>
      </w:r>
    </w:p>
    <w:p w14:paraId="75DCA281" w14:textId="77777777" w:rsidR="00934F43" w:rsidRPr="00934F43" w:rsidRDefault="00934F43" w:rsidP="00934F43">
      <w:pPr>
        <w:pStyle w:val="ListParagraph"/>
        <w:numPr>
          <w:ilvl w:val="0"/>
          <w:numId w:val="6"/>
        </w:numPr>
        <w:rPr>
          <w:rFonts w:ascii="Calibri" w:hAnsi="Calibri" w:cs="Calibri"/>
          <w:bCs/>
          <w:lang w:val="fr-CA"/>
        </w:rPr>
      </w:pPr>
      <w:r w:rsidRPr="00934F43">
        <w:rPr>
          <w:rFonts w:ascii="Calibri" w:hAnsi="Calibri" w:cs="Calibri"/>
          <w:bCs/>
          <w:lang w:val="fr-CA"/>
        </w:rPr>
        <w:t>Utilisation efficace des compétences interpersonnelles (essentiel)</w:t>
      </w:r>
    </w:p>
    <w:p w14:paraId="2C532CE5" w14:textId="77777777" w:rsidR="00934F43" w:rsidRPr="00934F43" w:rsidRDefault="00934F43" w:rsidP="00934F43">
      <w:pPr>
        <w:pStyle w:val="ListParagraph"/>
        <w:rPr>
          <w:rFonts w:ascii="Calibri" w:hAnsi="Calibri" w:cs="Calibri"/>
          <w:b/>
          <w:bCs/>
          <w:lang w:val="fr-CA"/>
        </w:rPr>
      </w:pPr>
    </w:p>
    <w:p w14:paraId="0DEE14C0" w14:textId="77777777" w:rsidR="00934F43" w:rsidRPr="00934F43" w:rsidRDefault="00934F43" w:rsidP="00934F43">
      <w:pPr>
        <w:rPr>
          <w:rFonts w:ascii="Calibri" w:hAnsi="Calibri" w:cs="Calibri"/>
          <w:b/>
          <w:bCs/>
          <w:sz w:val="22"/>
          <w:szCs w:val="22"/>
          <w:lang w:val="fr-CA"/>
        </w:rPr>
      </w:pPr>
      <w:r w:rsidRPr="00934F43">
        <w:rPr>
          <w:rFonts w:ascii="Calibri" w:hAnsi="Calibri" w:cs="Calibri"/>
          <w:b/>
          <w:sz w:val="22"/>
          <w:szCs w:val="22"/>
          <w:lang w:val="fr-CA"/>
        </w:rPr>
        <w:t>CONDITIONS DE TRAVAIL</w:t>
      </w:r>
    </w:p>
    <w:p w14:paraId="019ECF23" w14:textId="77777777" w:rsidR="00934F43" w:rsidRPr="00934F43" w:rsidRDefault="00934F43" w:rsidP="00934F43">
      <w:pPr>
        <w:pStyle w:val="ListParagraph"/>
        <w:rPr>
          <w:rFonts w:ascii="Calibri" w:hAnsi="Calibri" w:cs="Calibri"/>
          <w:b/>
          <w:bCs/>
          <w:lang w:val="fr-CA"/>
        </w:rPr>
      </w:pPr>
    </w:p>
    <w:p w14:paraId="447D2CD5" w14:textId="77777777" w:rsidR="00934F43" w:rsidRPr="00934F43" w:rsidRDefault="00934F43" w:rsidP="00934F43">
      <w:pPr>
        <w:pStyle w:val="ListParagraph"/>
        <w:numPr>
          <w:ilvl w:val="0"/>
          <w:numId w:val="6"/>
        </w:numPr>
        <w:rPr>
          <w:rFonts w:ascii="Calibri" w:hAnsi="Calibri" w:cs="Calibri"/>
          <w:bCs/>
          <w:lang w:val="fr-CA"/>
        </w:rPr>
      </w:pPr>
      <w:r w:rsidRPr="00934F43">
        <w:rPr>
          <w:rFonts w:ascii="Calibri" w:hAnsi="Calibri" w:cs="Calibri"/>
          <w:bCs/>
          <w:lang w:val="fr-CA"/>
        </w:rPr>
        <w:t>Possibilité de travailler selon un mode hybride qui combine le travail à distance et la présence sur place, au besoin.</w:t>
      </w:r>
    </w:p>
    <w:p w14:paraId="44F07D88" w14:textId="77777777" w:rsidR="00934F43" w:rsidRPr="00934F43" w:rsidRDefault="00934F43" w:rsidP="00934F43">
      <w:pPr>
        <w:pStyle w:val="ListParagraph"/>
        <w:rPr>
          <w:rFonts w:ascii="Calibri" w:hAnsi="Calibri" w:cs="Calibri"/>
          <w:lang w:val="fr-FR"/>
        </w:rPr>
      </w:pPr>
    </w:p>
    <w:p w14:paraId="590CAE82" w14:textId="77777777" w:rsidR="00934F43" w:rsidRPr="00934F43" w:rsidRDefault="00934F43" w:rsidP="00934F43">
      <w:pPr>
        <w:rPr>
          <w:rFonts w:ascii="Calibri" w:hAnsi="Calibri" w:cs="Calibri"/>
          <w:b/>
          <w:sz w:val="22"/>
          <w:szCs w:val="22"/>
        </w:rPr>
      </w:pPr>
      <w:r w:rsidRPr="00934F43">
        <w:rPr>
          <w:rFonts w:ascii="Calibri" w:hAnsi="Calibri" w:cs="Calibri"/>
          <w:b/>
          <w:sz w:val="22"/>
          <w:szCs w:val="22"/>
        </w:rPr>
        <w:t>AUTRES EXIGENCES</w:t>
      </w:r>
    </w:p>
    <w:p w14:paraId="568FA4D7" w14:textId="77777777" w:rsidR="00934F43" w:rsidRPr="00934F43" w:rsidRDefault="00934F43" w:rsidP="00934F43">
      <w:pPr>
        <w:rPr>
          <w:rFonts w:ascii="Calibri" w:hAnsi="Calibri" w:cs="Calibri"/>
          <w:b/>
          <w:sz w:val="22"/>
          <w:szCs w:val="22"/>
        </w:rPr>
      </w:pPr>
    </w:p>
    <w:p w14:paraId="5FB3B05C" w14:textId="77777777" w:rsidR="00934F43" w:rsidRPr="00934F43" w:rsidRDefault="00934F43" w:rsidP="00934F43">
      <w:pPr>
        <w:pStyle w:val="ListParagraph"/>
        <w:numPr>
          <w:ilvl w:val="0"/>
          <w:numId w:val="7"/>
        </w:numPr>
        <w:rPr>
          <w:rFonts w:ascii="Calibri" w:hAnsi="Calibri" w:cs="Calibri"/>
          <w:lang w:val="fr-FR"/>
        </w:rPr>
      </w:pPr>
      <w:r w:rsidRPr="00934F43">
        <w:rPr>
          <w:rFonts w:ascii="Calibri" w:hAnsi="Calibri" w:cs="Calibri"/>
          <w:lang w:val="fr-FR"/>
        </w:rPr>
        <w:t>Autorisation de travailler au Canada.</w:t>
      </w:r>
    </w:p>
    <w:p w14:paraId="0B81949D" w14:textId="77777777" w:rsidR="00934F43" w:rsidRPr="00934F43" w:rsidRDefault="00934F43" w:rsidP="00934F43">
      <w:pPr>
        <w:pStyle w:val="ListParagraph"/>
        <w:numPr>
          <w:ilvl w:val="0"/>
          <w:numId w:val="7"/>
        </w:numPr>
        <w:tabs>
          <w:tab w:val="num" w:pos="360"/>
          <w:tab w:val="left" w:pos="2160"/>
        </w:tabs>
        <w:rPr>
          <w:rFonts w:ascii="Calibri" w:eastAsia="Calibri" w:hAnsi="Calibri" w:cs="Calibri"/>
          <w:lang w:val="fr-CA"/>
        </w:rPr>
      </w:pPr>
      <w:r w:rsidRPr="00934F43">
        <w:rPr>
          <w:rFonts w:ascii="Calibri" w:eastAsia="Calibri" w:hAnsi="Calibri" w:cs="Calibri"/>
          <w:lang w:val="fr-CA"/>
        </w:rPr>
        <w:t>Conformité aux exigences de CHEO RI en matière de santé au travail, de vaccination et de surveillance de la santé, telles qu'elles s'appliquent au rôle et à l'environnement de travail.</w:t>
      </w:r>
    </w:p>
    <w:p w14:paraId="052F00B0" w14:textId="77777777" w:rsidR="00934F43" w:rsidRPr="00934F43" w:rsidRDefault="00934F43" w:rsidP="00934F43">
      <w:pPr>
        <w:pStyle w:val="ListParagraph"/>
        <w:numPr>
          <w:ilvl w:val="0"/>
          <w:numId w:val="7"/>
        </w:numPr>
        <w:tabs>
          <w:tab w:val="num" w:pos="360"/>
          <w:tab w:val="left" w:pos="2160"/>
        </w:tabs>
        <w:rPr>
          <w:rFonts w:ascii="Calibri" w:eastAsia="Calibri" w:hAnsi="Calibri" w:cs="Calibri"/>
          <w:lang w:val="fr-CA"/>
        </w:rPr>
      </w:pPr>
      <w:r w:rsidRPr="00934F43">
        <w:rPr>
          <w:rFonts w:ascii="Calibri" w:eastAsia="Calibri" w:hAnsi="Calibri" w:cs="Calibri"/>
          <w:lang w:val="fr-CA"/>
        </w:rPr>
        <w:t>Réalisation d'un contrôle des antécédents judiciaires, conformément aux exigences institutionnelles et réglementaires.</w:t>
      </w:r>
    </w:p>
    <w:p w14:paraId="773A1582" w14:textId="77777777" w:rsidR="00934F43" w:rsidRPr="00934F43" w:rsidRDefault="00934F43" w:rsidP="00934F43">
      <w:pPr>
        <w:spacing w:after="160" w:line="259" w:lineRule="auto"/>
        <w:rPr>
          <w:rFonts w:ascii="Calibri" w:hAnsi="Calibri" w:cs="Calibri"/>
          <w:sz w:val="22"/>
          <w:szCs w:val="22"/>
          <w:lang w:val="fr-CA"/>
        </w:rPr>
      </w:pPr>
    </w:p>
    <w:p w14:paraId="708CA230" w14:textId="2DC0E3EA" w:rsidR="00934F43" w:rsidRPr="00934F43" w:rsidRDefault="00934F43" w:rsidP="00934F43">
      <w:pPr>
        <w:spacing w:after="160" w:line="259" w:lineRule="auto"/>
        <w:rPr>
          <w:rFonts w:ascii="Calibri" w:hAnsi="Calibri" w:cs="Calibri"/>
          <w:sz w:val="22"/>
          <w:szCs w:val="22"/>
          <w:lang w:val="fr-FR"/>
        </w:rPr>
      </w:pPr>
      <w:r w:rsidRPr="00934F43">
        <w:rPr>
          <w:rFonts w:ascii="Calibri" w:hAnsi="Calibri" w:cs="Calibri"/>
          <w:b/>
          <w:sz w:val="22"/>
          <w:szCs w:val="22"/>
          <w:lang w:val="fr-FR"/>
        </w:rPr>
        <w:t>POUR POSTULER</w:t>
      </w:r>
    </w:p>
    <w:p w14:paraId="5E36F216" w14:textId="540AD6A7" w:rsidR="00934F43" w:rsidRPr="00934F43" w:rsidRDefault="00934F43" w:rsidP="00934F43">
      <w:pPr>
        <w:rPr>
          <w:rFonts w:ascii="Calibri" w:hAnsi="Calibri" w:cs="Calibri"/>
          <w:sz w:val="22"/>
          <w:szCs w:val="22"/>
          <w:lang w:val="fr-CA"/>
        </w:rPr>
      </w:pPr>
      <w:r w:rsidRPr="00934F43">
        <w:rPr>
          <w:rFonts w:ascii="Calibri" w:hAnsi="Calibri" w:cs="Calibri"/>
          <w:sz w:val="22"/>
          <w:szCs w:val="22"/>
          <w:lang w:val="fr-FR"/>
        </w:rPr>
        <w:t xml:space="preserve">Veuillez envoyer un CV complet et une lettre de présentation à </w:t>
      </w:r>
      <w:r>
        <w:rPr>
          <w:rFonts w:ascii="Calibri" w:hAnsi="Calibri" w:cs="Calibri"/>
          <w:sz w:val="22"/>
          <w:szCs w:val="22"/>
          <w:lang w:val="fr-FR"/>
        </w:rPr>
        <w:t>Andrea Dillon</w:t>
      </w:r>
      <w:r w:rsidRPr="00934F43">
        <w:rPr>
          <w:rFonts w:ascii="Calibri" w:hAnsi="Calibri" w:cs="Calibri"/>
          <w:sz w:val="22"/>
          <w:szCs w:val="22"/>
          <w:lang w:val="fr-FR"/>
        </w:rPr>
        <w:t xml:space="preserve"> par courriel à l’adresse suivante : </w:t>
      </w:r>
      <w:hyperlink r:id="rId13" w:history="1">
        <w:r w:rsidRPr="00934F43">
          <w:rPr>
            <w:rStyle w:val="Hyperlink"/>
            <w:rFonts w:ascii="Calibri" w:hAnsi="Calibri" w:cs="Calibri"/>
            <w:sz w:val="22"/>
            <w:szCs w:val="22"/>
            <w:lang w:val="fr-CA"/>
          </w:rPr>
          <w:t>adillon@cheo.on.ca</w:t>
        </w:r>
      </w:hyperlink>
      <w:r w:rsidRPr="00934F43">
        <w:rPr>
          <w:rFonts w:ascii="Calibri" w:hAnsi="Calibri" w:cs="Calibri"/>
          <w:sz w:val="22"/>
          <w:szCs w:val="22"/>
          <w:lang w:val="fr-CA"/>
        </w:rPr>
        <w:t>.</w:t>
      </w:r>
    </w:p>
    <w:p w14:paraId="7CF2307F" w14:textId="77777777" w:rsidR="00934F43" w:rsidRPr="00934F43" w:rsidRDefault="00934F43" w:rsidP="00934F43">
      <w:pPr>
        <w:rPr>
          <w:rFonts w:ascii="Calibri" w:hAnsi="Calibri" w:cs="Calibri"/>
          <w:sz w:val="22"/>
          <w:szCs w:val="22"/>
          <w:lang w:val="fr-FR"/>
        </w:rPr>
      </w:pPr>
    </w:p>
    <w:p w14:paraId="723B77A9" w14:textId="77777777" w:rsidR="00934F43" w:rsidRPr="00934F43" w:rsidRDefault="00934F43" w:rsidP="00934F43">
      <w:pPr>
        <w:rPr>
          <w:rFonts w:ascii="Calibri" w:hAnsi="Calibri" w:cs="Calibri"/>
          <w:sz w:val="22"/>
          <w:szCs w:val="22"/>
          <w:lang w:val="fr-FR"/>
        </w:rPr>
      </w:pPr>
      <w:r w:rsidRPr="00934F43">
        <w:rPr>
          <w:rFonts w:ascii="Calibri" w:hAnsi="Calibri" w:cs="Calibri"/>
          <w:sz w:val="22"/>
          <w:szCs w:val="22"/>
          <w:lang w:val="fr-FR"/>
        </w:rPr>
        <w:t xml:space="preserve">L’IR du CHEO valorise la diversité et est un employeur qui souscrit au principe de l’égalité d’accès, qui prise les divers points de vue et qui aide les gens à être eux-mêmes. Nous avons pris l’engagement de fournir un environnement de travail inclusif et sans obstacle, en commençant par le processus d’embauche, et nous accueillons favorablement les demandes provenant de l’ensemble des candidates et candidats qualifiés. Conformément à la </w:t>
      </w:r>
      <w:r w:rsidRPr="00934F43">
        <w:rPr>
          <w:rFonts w:ascii="Calibri" w:hAnsi="Calibri" w:cs="Calibri"/>
          <w:i/>
          <w:iCs/>
          <w:sz w:val="22"/>
          <w:szCs w:val="22"/>
          <w:lang w:val="fr-FR"/>
        </w:rPr>
        <w:t>Loi sur l’accessibilité pour les personnes handicapées de l’Ontario</w:t>
      </w:r>
      <w:r w:rsidRPr="00934F43">
        <w:rPr>
          <w:rFonts w:ascii="Calibri" w:hAnsi="Calibri" w:cs="Calibri"/>
          <w:sz w:val="22"/>
          <w:szCs w:val="22"/>
          <w:lang w:val="fr-FR"/>
        </w:rPr>
        <w:t>, les candidates et candidats qui auront besoin de mesures d’adaptation durant le processus de demande d’emploi doivent envoyer un courriel aux Ressources humaines à l’adresse</w:t>
      </w:r>
      <w:hyperlink r:id="rId14" w:history="1">
        <w:r w:rsidRPr="00934F43">
          <w:rPr>
            <w:rStyle w:val="Hyperlink"/>
            <w:rFonts w:ascii="Calibri" w:hAnsi="Calibri" w:cs="Calibri"/>
            <w:sz w:val="22"/>
            <w:szCs w:val="22"/>
            <w:lang w:val="fr-FR"/>
          </w:rPr>
          <w:t>researchhr@cheo.on.ca</w:t>
        </w:r>
      </w:hyperlink>
      <w:r w:rsidRPr="00934F43">
        <w:rPr>
          <w:rFonts w:ascii="Calibri" w:hAnsi="Calibri" w:cs="Calibri"/>
          <w:sz w:val="22"/>
          <w:szCs w:val="22"/>
          <w:lang w:val="fr-FR"/>
        </w:rPr>
        <w:t>.</w:t>
      </w:r>
    </w:p>
    <w:p w14:paraId="6E6A9497" w14:textId="77777777" w:rsidR="00934F43" w:rsidRPr="00934F43" w:rsidRDefault="00934F43" w:rsidP="00934F43">
      <w:pPr>
        <w:rPr>
          <w:rFonts w:ascii="Calibri" w:hAnsi="Calibri" w:cs="Calibri"/>
          <w:sz w:val="22"/>
          <w:szCs w:val="22"/>
          <w:lang w:val="fr-FR"/>
        </w:rPr>
      </w:pPr>
    </w:p>
    <w:p w14:paraId="09D34AFD" w14:textId="77777777" w:rsidR="00934F43" w:rsidRPr="00934F43" w:rsidRDefault="00934F43" w:rsidP="00934F43">
      <w:pPr>
        <w:rPr>
          <w:rFonts w:ascii="Calibri" w:hAnsi="Calibri" w:cs="Calibri"/>
          <w:sz w:val="22"/>
          <w:szCs w:val="22"/>
          <w:lang w:val="fr-FR"/>
        </w:rPr>
      </w:pPr>
      <w:r w:rsidRPr="00934F43">
        <w:rPr>
          <w:rFonts w:ascii="Calibri" w:hAnsi="Calibri" w:cs="Calibri"/>
          <w:sz w:val="22"/>
          <w:szCs w:val="22"/>
          <w:lang w:val="fr-FR"/>
        </w:rPr>
        <w:lastRenderedPageBreak/>
        <w:t>L’IR du CHEO cherche à accroître l’équité, la diversité et l’inclusion dans toutes ses activités, notamment la recherche, l’éducation et l’avancement professionnel, les partenariats avec les patientes et patients, les familles et les donateurs. Nous accordons de l’importance aux perspectives et aux cheminements de carrière diversifiés et non traditionnels, et aux compétences comme la résilience, la collaboration et l’établissement de relations. Nous accueillons favorablement les demandes de membres de minorités racisées, d’Autochtones, de personnes vivant avec un handicap, de personnes ayant des orientations sexuelles et des identités de genre minoritaires, ainsi que d’autres personnes possédant les compétences et les connaissances nécessaires pour collaborer de façon productive auprès de diverses communautés.</w:t>
      </w:r>
    </w:p>
    <w:p w14:paraId="09F06F34" w14:textId="77777777" w:rsidR="00934F43" w:rsidRPr="00934F43" w:rsidRDefault="00934F43" w:rsidP="00934F43">
      <w:pPr>
        <w:rPr>
          <w:rFonts w:ascii="Calibri" w:hAnsi="Calibri" w:cs="Calibri"/>
          <w:sz w:val="22"/>
          <w:szCs w:val="22"/>
          <w:lang w:val="fr-FR"/>
        </w:rPr>
      </w:pPr>
    </w:p>
    <w:p w14:paraId="67E6E692" w14:textId="43444968" w:rsidR="00934F43" w:rsidRPr="00934F43" w:rsidRDefault="00934F43" w:rsidP="00934F43">
      <w:pPr>
        <w:rPr>
          <w:rFonts w:ascii="Calibri" w:hAnsi="Calibri" w:cs="Calibri"/>
          <w:sz w:val="22"/>
          <w:szCs w:val="22"/>
          <w:lang w:val="fr-FR"/>
        </w:rPr>
      </w:pPr>
      <w:r w:rsidRPr="00934F43">
        <w:rPr>
          <w:rFonts w:ascii="Calibri" w:hAnsi="Calibri" w:cs="Calibri"/>
          <w:sz w:val="22"/>
          <w:szCs w:val="22"/>
          <w:lang w:val="fr-FR"/>
        </w:rPr>
        <w:t xml:space="preserve">L’IR du CHEO </w:t>
      </w:r>
      <w:r>
        <w:rPr>
          <w:rFonts w:ascii="Calibri" w:hAnsi="Calibri" w:cs="Calibri"/>
          <w:sz w:val="22"/>
          <w:szCs w:val="22"/>
          <w:lang w:val="fr-FR"/>
        </w:rPr>
        <w:t>n’utilise pas</w:t>
      </w:r>
      <w:r w:rsidRPr="00934F43">
        <w:rPr>
          <w:rFonts w:ascii="Calibri" w:hAnsi="Calibri" w:cs="Calibri"/>
          <w:sz w:val="22"/>
          <w:szCs w:val="22"/>
          <w:lang w:val="fr-FR"/>
        </w:rPr>
        <w:t xml:space="preserve"> l’intelligence artificielle dans son processus de recrutement et de sélection.</w:t>
      </w:r>
    </w:p>
    <w:p w14:paraId="20285039" w14:textId="77777777" w:rsidR="00934F43" w:rsidRPr="00934F43" w:rsidRDefault="00934F43" w:rsidP="00934F43">
      <w:pPr>
        <w:rPr>
          <w:rFonts w:ascii="Calibri" w:hAnsi="Calibri" w:cs="Calibri"/>
          <w:sz w:val="22"/>
          <w:szCs w:val="22"/>
          <w:lang w:val="fr-FR"/>
        </w:rPr>
      </w:pPr>
    </w:p>
    <w:p w14:paraId="459A64BC" w14:textId="77777777" w:rsidR="00934F43" w:rsidRPr="00934F43" w:rsidRDefault="00934F43" w:rsidP="00934F43">
      <w:pPr>
        <w:rPr>
          <w:rFonts w:ascii="Calibri" w:hAnsi="Calibri" w:cs="Calibri"/>
          <w:sz w:val="22"/>
          <w:szCs w:val="22"/>
          <w:lang w:val="fr-FR"/>
        </w:rPr>
      </w:pPr>
      <w:r w:rsidRPr="00934F43">
        <w:rPr>
          <w:rFonts w:ascii="Calibri" w:hAnsi="Calibri" w:cs="Calibri"/>
          <w:sz w:val="22"/>
          <w:szCs w:val="22"/>
          <w:lang w:val="fr-FR"/>
        </w:rPr>
        <w:t xml:space="preserve">Sauf indication contraire, le lieu de travail sera situé au </w:t>
      </w:r>
      <w:r w:rsidRPr="00934F43">
        <w:rPr>
          <w:rFonts w:ascii="Calibri" w:hAnsi="Calibri" w:cs="Calibri"/>
          <w:b/>
          <w:bCs/>
          <w:sz w:val="22"/>
          <w:szCs w:val="22"/>
          <w:lang w:val="fr-FR"/>
        </w:rPr>
        <w:t>401, chemin Smyth, à Ottawa (Ontario) K1H 8L1</w:t>
      </w:r>
      <w:r w:rsidRPr="00934F43">
        <w:rPr>
          <w:rFonts w:ascii="Calibri" w:hAnsi="Calibri" w:cs="Calibri"/>
          <w:sz w:val="22"/>
          <w:szCs w:val="22"/>
          <w:lang w:val="fr-FR"/>
        </w:rPr>
        <w:t xml:space="preserve">. Seules les candidatures des personnes autorisées à travailler au Canada seront prises en considération. Nous remercions l’ensemble des candidates et candidates de leur </w:t>
      </w:r>
      <w:proofErr w:type="gramStart"/>
      <w:r w:rsidRPr="00934F43">
        <w:rPr>
          <w:rFonts w:ascii="Calibri" w:hAnsi="Calibri" w:cs="Calibri"/>
          <w:sz w:val="22"/>
          <w:szCs w:val="22"/>
          <w:lang w:val="fr-FR"/>
        </w:rPr>
        <w:t>intérêt;</w:t>
      </w:r>
      <w:proofErr w:type="gramEnd"/>
      <w:r w:rsidRPr="00934F43">
        <w:rPr>
          <w:rFonts w:ascii="Calibri" w:hAnsi="Calibri" w:cs="Calibri"/>
          <w:sz w:val="22"/>
          <w:szCs w:val="22"/>
          <w:lang w:val="fr-FR"/>
        </w:rPr>
        <w:t xml:space="preserve"> cependant, nous ne communiquerons qu’avec les personnes qui seront convoquées à une entrevue.</w:t>
      </w:r>
    </w:p>
    <w:p w14:paraId="4F176BD2" w14:textId="77777777" w:rsidR="00934F43" w:rsidRPr="00934F43" w:rsidRDefault="00934F43" w:rsidP="00934F43">
      <w:pPr>
        <w:rPr>
          <w:rFonts w:ascii="Calibri" w:hAnsi="Calibri" w:cs="Calibri"/>
          <w:sz w:val="22"/>
          <w:szCs w:val="22"/>
          <w:lang w:val="fr-FR"/>
        </w:rPr>
      </w:pPr>
    </w:p>
    <w:p w14:paraId="509023DD" w14:textId="77777777" w:rsidR="00934F43" w:rsidRPr="00934F43" w:rsidRDefault="00934F43" w:rsidP="00934F43">
      <w:pPr>
        <w:rPr>
          <w:rFonts w:ascii="Calibri" w:hAnsi="Calibri" w:cs="Calibri"/>
          <w:color w:val="000000"/>
          <w:sz w:val="22"/>
          <w:szCs w:val="22"/>
          <w:shd w:val="clear" w:color="auto" w:fill="FFFFFF"/>
          <w:lang w:val="fr-CA"/>
        </w:rPr>
      </w:pPr>
      <w:r w:rsidRPr="00934F43">
        <w:rPr>
          <w:rFonts w:ascii="Calibri" w:hAnsi="Calibri" w:cs="Calibri"/>
          <w:color w:val="000000"/>
          <w:sz w:val="22"/>
          <w:szCs w:val="22"/>
          <w:shd w:val="clear" w:color="auto" w:fill="FFFFFF"/>
          <w:lang w:val="fr-CA"/>
        </w:rPr>
        <w:t>Institut de recherche du CHEO - Service des ressources humaines</w:t>
      </w:r>
    </w:p>
    <w:p w14:paraId="44BCC78D" w14:textId="77777777" w:rsidR="00934F43" w:rsidRPr="00934F43" w:rsidRDefault="00934F43" w:rsidP="00934F43">
      <w:pPr>
        <w:rPr>
          <w:rFonts w:ascii="Calibri" w:hAnsi="Calibri" w:cs="Calibri"/>
          <w:color w:val="000000"/>
          <w:sz w:val="22"/>
          <w:szCs w:val="22"/>
          <w:shd w:val="clear" w:color="auto" w:fill="FFFFFF"/>
          <w:lang w:val="fr-CA"/>
        </w:rPr>
      </w:pPr>
      <w:r w:rsidRPr="00934F43">
        <w:rPr>
          <w:rFonts w:ascii="Calibri" w:hAnsi="Calibri" w:cs="Calibri"/>
          <w:color w:val="000000"/>
          <w:sz w:val="22"/>
          <w:szCs w:val="22"/>
          <w:shd w:val="clear" w:color="auto" w:fill="FFFFFF"/>
          <w:lang w:val="fr-CA"/>
        </w:rPr>
        <w:t>researchhr@cheo.on.ca</w:t>
      </w:r>
    </w:p>
    <w:p w14:paraId="19404624" w14:textId="77777777" w:rsidR="00934F43" w:rsidRPr="00934F43" w:rsidRDefault="00934F43" w:rsidP="00934F43">
      <w:pPr>
        <w:rPr>
          <w:rFonts w:ascii="Calibri" w:hAnsi="Calibri" w:cs="Calibri"/>
          <w:color w:val="000000"/>
          <w:sz w:val="22"/>
          <w:szCs w:val="22"/>
          <w:shd w:val="clear" w:color="auto" w:fill="FFFFFF"/>
          <w:lang w:val="fr-CA"/>
        </w:rPr>
      </w:pPr>
      <w:r w:rsidRPr="00934F43">
        <w:rPr>
          <w:rFonts w:ascii="Calibri" w:hAnsi="Calibri" w:cs="Calibri"/>
          <w:color w:val="000000"/>
          <w:sz w:val="22"/>
          <w:szCs w:val="22"/>
          <w:shd w:val="clear" w:color="auto" w:fill="FFFFFF"/>
          <w:lang w:val="fr-CA"/>
        </w:rPr>
        <w:t>401, chemin Smyth</w:t>
      </w:r>
    </w:p>
    <w:p w14:paraId="51CF855B" w14:textId="77777777" w:rsidR="00934F43" w:rsidRPr="00934F43" w:rsidRDefault="00934F43" w:rsidP="00934F43">
      <w:pPr>
        <w:rPr>
          <w:rFonts w:ascii="Calibri" w:hAnsi="Calibri" w:cs="Calibri"/>
          <w:color w:val="000000"/>
          <w:sz w:val="22"/>
          <w:szCs w:val="22"/>
          <w:shd w:val="clear" w:color="auto" w:fill="FFFFFF"/>
          <w:lang w:val="fr-CA"/>
        </w:rPr>
      </w:pPr>
      <w:r w:rsidRPr="00934F43">
        <w:rPr>
          <w:rFonts w:ascii="Calibri" w:hAnsi="Calibri" w:cs="Calibri"/>
          <w:color w:val="000000"/>
          <w:sz w:val="22"/>
          <w:szCs w:val="22"/>
          <w:shd w:val="clear" w:color="auto" w:fill="FFFFFF"/>
          <w:lang w:val="fr-CA"/>
        </w:rPr>
        <w:t>Ottawa (Ontario) K1H 8L1, CANADA</w:t>
      </w:r>
    </w:p>
    <w:p w14:paraId="213BC954" w14:textId="77777777" w:rsidR="00934F43" w:rsidRPr="00934F43" w:rsidRDefault="00934F43" w:rsidP="00934F43">
      <w:pPr>
        <w:rPr>
          <w:rFonts w:ascii="Calibri" w:hAnsi="Calibri" w:cs="Calibri"/>
          <w:sz w:val="22"/>
          <w:szCs w:val="22"/>
          <w:lang w:val="fr-FR"/>
        </w:rPr>
      </w:pPr>
    </w:p>
    <w:p w14:paraId="0A9BB361" w14:textId="77777777" w:rsidR="000F6FD8" w:rsidRPr="00934F43" w:rsidRDefault="000F6FD8" w:rsidP="000333F0">
      <w:pPr>
        <w:widowControl w:val="0"/>
        <w:tabs>
          <w:tab w:val="left" w:pos="-1080"/>
          <w:tab w:val="left" w:pos="-720"/>
          <w:tab w:val="left" w:pos="0"/>
        </w:tabs>
        <w:rPr>
          <w:rFonts w:ascii="Calibri" w:hAnsi="Calibri" w:cs="Calibri"/>
          <w:color w:val="000000"/>
          <w:sz w:val="22"/>
          <w:szCs w:val="22"/>
          <w:shd w:val="clear" w:color="auto" w:fill="FFFFFF"/>
        </w:rPr>
      </w:pPr>
    </w:p>
    <w:sectPr w:rsidR="000F6FD8" w:rsidRPr="00934F43" w:rsidSect="0004687B">
      <w:headerReference w:type="default" r:id="rId15"/>
      <w:footerReference w:type="default" r:id="rId16"/>
      <w:headerReference w:type="first" r:id="rId17"/>
      <w:pgSz w:w="12240" w:h="15840" w:code="1"/>
      <w:pgMar w:top="720" w:right="720" w:bottom="115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1CC61" w14:textId="77777777" w:rsidR="00C31504" w:rsidRDefault="00C31504">
      <w:r>
        <w:separator/>
      </w:r>
    </w:p>
  </w:endnote>
  <w:endnote w:type="continuationSeparator" w:id="0">
    <w:p w14:paraId="6619B7DF" w14:textId="77777777" w:rsidR="00C31504" w:rsidRDefault="00C31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8A5A" w14:textId="77777777" w:rsidR="00623EA4" w:rsidRDefault="00623EA4">
    <w:pPr>
      <w:pStyle w:val="Footer"/>
      <w:pBdr>
        <w:top w:val="single" w:sz="4" w:space="1" w:color="auto"/>
      </w:pBdr>
      <w:tabs>
        <w:tab w:val="clear" w:pos="8640"/>
        <w:tab w:val="right" w:pos="9900"/>
      </w:tabs>
      <w:rPr>
        <w:rFonts w:ascii="Arial" w:hAnsi="Arial" w:cs="Arial"/>
        <w: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AD52E" w14:textId="77777777" w:rsidR="00C31504" w:rsidRDefault="00C31504">
      <w:r>
        <w:separator/>
      </w:r>
    </w:p>
  </w:footnote>
  <w:footnote w:type="continuationSeparator" w:id="0">
    <w:p w14:paraId="33A17FC9" w14:textId="77777777" w:rsidR="00C31504" w:rsidRDefault="00C31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9A0B" w14:textId="77777777" w:rsidR="0004687B" w:rsidRDefault="0004687B">
    <w:pPr>
      <w:pStyle w:val="Header"/>
    </w:pPr>
  </w:p>
  <w:p w14:paraId="73AA628C" w14:textId="77777777" w:rsidR="0004687B" w:rsidRDefault="000468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98CEA" w14:textId="34408AE4" w:rsidR="0004687B" w:rsidRDefault="000F6FD8">
    <w:pPr>
      <w:pStyle w:val="Header"/>
    </w:pPr>
    <w:r>
      <w:rPr>
        <w:noProof/>
      </w:rPr>
      <w:drawing>
        <wp:inline distT="0" distB="0" distL="0" distR="0" wp14:anchorId="4FA49139" wp14:editId="14A25FC3">
          <wp:extent cx="4324350" cy="466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350"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5"/>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15:restartNumberingAfterBreak="0">
    <w:nsid w:val="00000003"/>
    <w:multiLevelType w:val="singleLevel"/>
    <w:tmpl w:val="00000003"/>
    <w:name w:val="WW8Num7"/>
    <w:lvl w:ilvl="0">
      <w:start w:val="1"/>
      <w:numFmt w:val="bullet"/>
      <w:lvlText w:val=""/>
      <w:lvlJc w:val="left"/>
      <w:pPr>
        <w:tabs>
          <w:tab w:val="num" w:pos="720"/>
        </w:tabs>
        <w:ind w:left="1080" w:hanging="360"/>
      </w:pPr>
      <w:rPr>
        <w:rFonts w:ascii="Symbol" w:hAnsi="Symbol" w:cs="Symbol" w:hint="default"/>
        <w:color w:val="auto"/>
        <w:sz w:val="20"/>
      </w:rPr>
    </w:lvl>
  </w:abstractNum>
  <w:abstractNum w:abstractNumId="2" w15:restartNumberingAfterBreak="0">
    <w:nsid w:val="00000004"/>
    <w:multiLevelType w:val="singleLevel"/>
    <w:tmpl w:val="00000004"/>
    <w:name w:val="WW8Num11"/>
    <w:lvl w:ilvl="0">
      <w:start w:val="1"/>
      <w:numFmt w:val="bullet"/>
      <w:lvlText w:val=""/>
      <w:lvlJc w:val="left"/>
      <w:pPr>
        <w:tabs>
          <w:tab w:val="num" w:pos="0"/>
        </w:tabs>
        <w:ind w:left="720" w:hanging="360"/>
      </w:pPr>
      <w:rPr>
        <w:rFonts w:ascii="Symbol" w:hAnsi="Symbol" w:cs="Symbol" w:hint="default"/>
        <w:color w:val="auto"/>
        <w:sz w:val="20"/>
        <w:szCs w:val="22"/>
      </w:rPr>
    </w:lvl>
  </w:abstractNum>
  <w:abstractNum w:abstractNumId="3" w15:restartNumberingAfterBreak="0">
    <w:nsid w:val="10647881"/>
    <w:multiLevelType w:val="hybridMultilevel"/>
    <w:tmpl w:val="A36621E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965E08"/>
    <w:multiLevelType w:val="hybridMultilevel"/>
    <w:tmpl w:val="C58C1F4A"/>
    <w:lvl w:ilvl="0" w:tplc="768C7512">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5" w15:restartNumberingAfterBreak="0">
    <w:nsid w:val="17821986"/>
    <w:multiLevelType w:val="hybridMultilevel"/>
    <w:tmpl w:val="D6BC68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7F41227"/>
    <w:multiLevelType w:val="hybridMultilevel"/>
    <w:tmpl w:val="3AE4A3EC"/>
    <w:lvl w:ilvl="0" w:tplc="768C7512">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6B6883"/>
    <w:multiLevelType w:val="hybridMultilevel"/>
    <w:tmpl w:val="5A2CD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A052DD"/>
    <w:multiLevelType w:val="hybridMultilevel"/>
    <w:tmpl w:val="69A689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0F2771E"/>
    <w:multiLevelType w:val="hybridMultilevel"/>
    <w:tmpl w:val="150242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41139733">
    <w:abstractNumId w:val="4"/>
  </w:num>
  <w:num w:numId="2" w16cid:durableId="1428774695">
    <w:abstractNumId w:val="6"/>
  </w:num>
  <w:num w:numId="3" w16cid:durableId="1324896282">
    <w:abstractNumId w:val="7"/>
  </w:num>
  <w:num w:numId="4" w16cid:durableId="1362319845">
    <w:abstractNumId w:val="3"/>
  </w:num>
  <w:num w:numId="5" w16cid:durableId="1140266514">
    <w:abstractNumId w:val="8"/>
  </w:num>
  <w:num w:numId="6" w16cid:durableId="547424738">
    <w:abstractNumId w:val="9"/>
  </w:num>
  <w:num w:numId="7" w16cid:durableId="1192302823">
    <w:abstractNumId w:val="5"/>
  </w:num>
  <w:num w:numId="8" w16cid:durableId="740753477">
    <w:abstractNumId w:val="6"/>
  </w:num>
  <w:num w:numId="9" w16cid:durableId="142645658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56"/>
    <w:rsid w:val="00010E3B"/>
    <w:rsid w:val="00011F15"/>
    <w:rsid w:val="00012490"/>
    <w:rsid w:val="000131A9"/>
    <w:rsid w:val="00014405"/>
    <w:rsid w:val="00023BE3"/>
    <w:rsid w:val="0003134C"/>
    <w:rsid w:val="000333F0"/>
    <w:rsid w:val="00035AB5"/>
    <w:rsid w:val="00037B29"/>
    <w:rsid w:val="00041045"/>
    <w:rsid w:val="00042A69"/>
    <w:rsid w:val="000440E7"/>
    <w:rsid w:val="0004687B"/>
    <w:rsid w:val="00053D76"/>
    <w:rsid w:val="00063798"/>
    <w:rsid w:val="0007496E"/>
    <w:rsid w:val="000764F9"/>
    <w:rsid w:val="000802F4"/>
    <w:rsid w:val="000A0A17"/>
    <w:rsid w:val="000B5EFD"/>
    <w:rsid w:val="000C1F67"/>
    <w:rsid w:val="000D0CE1"/>
    <w:rsid w:val="000D2FF7"/>
    <w:rsid w:val="000D6C44"/>
    <w:rsid w:val="000F0957"/>
    <w:rsid w:val="000F167D"/>
    <w:rsid w:val="000F2E53"/>
    <w:rsid w:val="000F6FD8"/>
    <w:rsid w:val="001273F6"/>
    <w:rsid w:val="001365F3"/>
    <w:rsid w:val="00161B0A"/>
    <w:rsid w:val="00167A62"/>
    <w:rsid w:val="00173DDE"/>
    <w:rsid w:val="001900D2"/>
    <w:rsid w:val="001953AE"/>
    <w:rsid w:val="001B0778"/>
    <w:rsid w:val="001B333B"/>
    <w:rsid w:val="001B4D8A"/>
    <w:rsid w:val="001D2FD9"/>
    <w:rsid w:val="001D6EB8"/>
    <w:rsid w:val="001E6976"/>
    <w:rsid w:val="001F19B4"/>
    <w:rsid w:val="00204E57"/>
    <w:rsid w:val="002078E7"/>
    <w:rsid w:val="0021129A"/>
    <w:rsid w:val="00212934"/>
    <w:rsid w:val="00214CE0"/>
    <w:rsid w:val="002153C6"/>
    <w:rsid w:val="002221EC"/>
    <w:rsid w:val="00230378"/>
    <w:rsid w:val="002304FC"/>
    <w:rsid w:val="002318AE"/>
    <w:rsid w:val="00235E5C"/>
    <w:rsid w:val="00242C09"/>
    <w:rsid w:val="00245C1D"/>
    <w:rsid w:val="0027191A"/>
    <w:rsid w:val="00271BC3"/>
    <w:rsid w:val="00273956"/>
    <w:rsid w:val="002946E7"/>
    <w:rsid w:val="002969D1"/>
    <w:rsid w:val="002B096F"/>
    <w:rsid w:val="002B4274"/>
    <w:rsid w:val="002C4441"/>
    <w:rsid w:val="002D067E"/>
    <w:rsid w:val="002D17F5"/>
    <w:rsid w:val="002D2E01"/>
    <w:rsid w:val="002E086F"/>
    <w:rsid w:val="002E3499"/>
    <w:rsid w:val="002E7C27"/>
    <w:rsid w:val="002F190A"/>
    <w:rsid w:val="002F37B7"/>
    <w:rsid w:val="00300310"/>
    <w:rsid w:val="00304DFB"/>
    <w:rsid w:val="00324036"/>
    <w:rsid w:val="0033355B"/>
    <w:rsid w:val="00334969"/>
    <w:rsid w:val="00336D12"/>
    <w:rsid w:val="00352928"/>
    <w:rsid w:val="00352AF1"/>
    <w:rsid w:val="00354900"/>
    <w:rsid w:val="00354DCC"/>
    <w:rsid w:val="00356DD1"/>
    <w:rsid w:val="00370ACC"/>
    <w:rsid w:val="00375BE9"/>
    <w:rsid w:val="00376FF2"/>
    <w:rsid w:val="00380E2D"/>
    <w:rsid w:val="00393299"/>
    <w:rsid w:val="0039358C"/>
    <w:rsid w:val="003A52E4"/>
    <w:rsid w:val="003A7AF4"/>
    <w:rsid w:val="003B6773"/>
    <w:rsid w:val="003C4019"/>
    <w:rsid w:val="003F1F88"/>
    <w:rsid w:val="003F2F15"/>
    <w:rsid w:val="003F5396"/>
    <w:rsid w:val="00404C76"/>
    <w:rsid w:val="00413362"/>
    <w:rsid w:val="004161BD"/>
    <w:rsid w:val="00422927"/>
    <w:rsid w:val="0044069F"/>
    <w:rsid w:val="0045672E"/>
    <w:rsid w:val="00471296"/>
    <w:rsid w:val="004843DC"/>
    <w:rsid w:val="004877E1"/>
    <w:rsid w:val="004A545F"/>
    <w:rsid w:val="004A75FA"/>
    <w:rsid w:val="004D3EEF"/>
    <w:rsid w:val="004D6246"/>
    <w:rsid w:val="004E0EA3"/>
    <w:rsid w:val="004F3E15"/>
    <w:rsid w:val="00503796"/>
    <w:rsid w:val="00507407"/>
    <w:rsid w:val="0051799D"/>
    <w:rsid w:val="005256CE"/>
    <w:rsid w:val="0052690A"/>
    <w:rsid w:val="00536E35"/>
    <w:rsid w:val="005440DD"/>
    <w:rsid w:val="005539DC"/>
    <w:rsid w:val="0056393D"/>
    <w:rsid w:val="00582285"/>
    <w:rsid w:val="005873FC"/>
    <w:rsid w:val="00596399"/>
    <w:rsid w:val="005A66B1"/>
    <w:rsid w:val="005B118B"/>
    <w:rsid w:val="005B69A8"/>
    <w:rsid w:val="005D58F0"/>
    <w:rsid w:val="005E7262"/>
    <w:rsid w:val="006062F3"/>
    <w:rsid w:val="00610F99"/>
    <w:rsid w:val="00622010"/>
    <w:rsid w:val="00623EA4"/>
    <w:rsid w:val="006265DE"/>
    <w:rsid w:val="006318AB"/>
    <w:rsid w:val="00646D49"/>
    <w:rsid w:val="00651575"/>
    <w:rsid w:val="006561A4"/>
    <w:rsid w:val="0065777B"/>
    <w:rsid w:val="006710AD"/>
    <w:rsid w:val="006806A8"/>
    <w:rsid w:val="00681C22"/>
    <w:rsid w:val="00682A80"/>
    <w:rsid w:val="00685BA5"/>
    <w:rsid w:val="006879F9"/>
    <w:rsid w:val="00690788"/>
    <w:rsid w:val="006954DC"/>
    <w:rsid w:val="006A061F"/>
    <w:rsid w:val="006A3C81"/>
    <w:rsid w:val="006A57E1"/>
    <w:rsid w:val="006B370A"/>
    <w:rsid w:val="006B5823"/>
    <w:rsid w:val="006B7ABB"/>
    <w:rsid w:val="006C7594"/>
    <w:rsid w:val="006C7DBB"/>
    <w:rsid w:val="006D00D6"/>
    <w:rsid w:val="006D158C"/>
    <w:rsid w:val="006E4F22"/>
    <w:rsid w:val="006F7114"/>
    <w:rsid w:val="00715F36"/>
    <w:rsid w:val="00716C12"/>
    <w:rsid w:val="00721B6A"/>
    <w:rsid w:val="00727923"/>
    <w:rsid w:val="00731CC4"/>
    <w:rsid w:val="00731D12"/>
    <w:rsid w:val="00761896"/>
    <w:rsid w:val="00763770"/>
    <w:rsid w:val="00787D9A"/>
    <w:rsid w:val="007A1673"/>
    <w:rsid w:val="007A5CEA"/>
    <w:rsid w:val="007A7D72"/>
    <w:rsid w:val="007B0A5D"/>
    <w:rsid w:val="007B36C3"/>
    <w:rsid w:val="007B670C"/>
    <w:rsid w:val="007B74F6"/>
    <w:rsid w:val="007C2C3F"/>
    <w:rsid w:val="007D0A69"/>
    <w:rsid w:val="007E3414"/>
    <w:rsid w:val="007E7BA0"/>
    <w:rsid w:val="00801EB2"/>
    <w:rsid w:val="00802A5D"/>
    <w:rsid w:val="00807EC5"/>
    <w:rsid w:val="0082443D"/>
    <w:rsid w:val="00830782"/>
    <w:rsid w:val="008356D9"/>
    <w:rsid w:val="008365F4"/>
    <w:rsid w:val="0084258A"/>
    <w:rsid w:val="00852798"/>
    <w:rsid w:val="00862816"/>
    <w:rsid w:val="0086674A"/>
    <w:rsid w:val="008675AF"/>
    <w:rsid w:val="00874E23"/>
    <w:rsid w:val="00886AF6"/>
    <w:rsid w:val="0089342C"/>
    <w:rsid w:val="00896377"/>
    <w:rsid w:val="008A3A25"/>
    <w:rsid w:val="008B209D"/>
    <w:rsid w:val="008C6C9A"/>
    <w:rsid w:val="008E0839"/>
    <w:rsid w:val="008E210D"/>
    <w:rsid w:val="008E3003"/>
    <w:rsid w:val="008E6E37"/>
    <w:rsid w:val="008F050E"/>
    <w:rsid w:val="008F5EB8"/>
    <w:rsid w:val="00904D07"/>
    <w:rsid w:val="00906B45"/>
    <w:rsid w:val="00910BBC"/>
    <w:rsid w:val="0091550C"/>
    <w:rsid w:val="00932DBC"/>
    <w:rsid w:val="00934F43"/>
    <w:rsid w:val="00954DC7"/>
    <w:rsid w:val="0096556C"/>
    <w:rsid w:val="00966D86"/>
    <w:rsid w:val="009805B1"/>
    <w:rsid w:val="0098207A"/>
    <w:rsid w:val="00983B66"/>
    <w:rsid w:val="009922F4"/>
    <w:rsid w:val="00994589"/>
    <w:rsid w:val="009A5097"/>
    <w:rsid w:val="009B084A"/>
    <w:rsid w:val="009B126E"/>
    <w:rsid w:val="009B2079"/>
    <w:rsid w:val="009B3EB5"/>
    <w:rsid w:val="009C3748"/>
    <w:rsid w:val="009C469A"/>
    <w:rsid w:val="009D0D25"/>
    <w:rsid w:val="00A01C98"/>
    <w:rsid w:val="00A0319F"/>
    <w:rsid w:val="00A03B37"/>
    <w:rsid w:val="00A11308"/>
    <w:rsid w:val="00A2243D"/>
    <w:rsid w:val="00A30D50"/>
    <w:rsid w:val="00A371A6"/>
    <w:rsid w:val="00A40BDC"/>
    <w:rsid w:val="00A423ED"/>
    <w:rsid w:val="00A61FEF"/>
    <w:rsid w:val="00A64D3D"/>
    <w:rsid w:val="00A75837"/>
    <w:rsid w:val="00A7617E"/>
    <w:rsid w:val="00A96CA4"/>
    <w:rsid w:val="00A9724A"/>
    <w:rsid w:val="00AA0162"/>
    <w:rsid w:val="00AB3460"/>
    <w:rsid w:val="00AB37B8"/>
    <w:rsid w:val="00AC3337"/>
    <w:rsid w:val="00AC4864"/>
    <w:rsid w:val="00AD69AB"/>
    <w:rsid w:val="00AE2731"/>
    <w:rsid w:val="00AF383F"/>
    <w:rsid w:val="00AF7071"/>
    <w:rsid w:val="00B018F8"/>
    <w:rsid w:val="00B02DFB"/>
    <w:rsid w:val="00B03E75"/>
    <w:rsid w:val="00B05E4A"/>
    <w:rsid w:val="00B11B47"/>
    <w:rsid w:val="00B14C07"/>
    <w:rsid w:val="00B21F64"/>
    <w:rsid w:val="00B24388"/>
    <w:rsid w:val="00B335D3"/>
    <w:rsid w:val="00B40294"/>
    <w:rsid w:val="00B461D3"/>
    <w:rsid w:val="00B46738"/>
    <w:rsid w:val="00B47832"/>
    <w:rsid w:val="00B50473"/>
    <w:rsid w:val="00B51262"/>
    <w:rsid w:val="00B52188"/>
    <w:rsid w:val="00B52416"/>
    <w:rsid w:val="00B60586"/>
    <w:rsid w:val="00B65CD1"/>
    <w:rsid w:val="00B6776F"/>
    <w:rsid w:val="00B739D5"/>
    <w:rsid w:val="00B746C6"/>
    <w:rsid w:val="00B824F0"/>
    <w:rsid w:val="00B82EDA"/>
    <w:rsid w:val="00B83FC5"/>
    <w:rsid w:val="00B843E7"/>
    <w:rsid w:val="00B917E7"/>
    <w:rsid w:val="00B929D5"/>
    <w:rsid w:val="00BA080B"/>
    <w:rsid w:val="00BB0CA0"/>
    <w:rsid w:val="00BB0D2D"/>
    <w:rsid w:val="00BC3511"/>
    <w:rsid w:val="00BD109D"/>
    <w:rsid w:val="00BD5EED"/>
    <w:rsid w:val="00BE182B"/>
    <w:rsid w:val="00BF33F2"/>
    <w:rsid w:val="00BF43E1"/>
    <w:rsid w:val="00BF58A3"/>
    <w:rsid w:val="00C10B42"/>
    <w:rsid w:val="00C212E1"/>
    <w:rsid w:val="00C2388B"/>
    <w:rsid w:val="00C27738"/>
    <w:rsid w:val="00C31504"/>
    <w:rsid w:val="00C321CF"/>
    <w:rsid w:val="00C32A38"/>
    <w:rsid w:val="00C449AE"/>
    <w:rsid w:val="00C44FCA"/>
    <w:rsid w:val="00C46867"/>
    <w:rsid w:val="00C47952"/>
    <w:rsid w:val="00C51EF0"/>
    <w:rsid w:val="00C52A05"/>
    <w:rsid w:val="00C5406B"/>
    <w:rsid w:val="00C67D0D"/>
    <w:rsid w:val="00C70830"/>
    <w:rsid w:val="00C726BA"/>
    <w:rsid w:val="00C7279A"/>
    <w:rsid w:val="00C7626B"/>
    <w:rsid w:val="00C77741"/>
    <w:rsid w:val="00C81729"/>
    <w:rsid w:val="00C82E2B"/>
    <w:rsid w:val="00C8576D"/>
    <w:rsid w:val="00CA7789"/>
    <w:rsid w:val="00CA7F3E"/>
    <w:rsid w:val="00CB2672"/>
    <w:rsid w:val="00CB3895"/>
    <w:rsid w:val="00CC06F3"/>
    <w:rsid w:val="00CC12E1"/>
    <w:rsid w:val="00CC4376"/>
    <w:rsid w:val="00CD21DC"/>
    <w:rsid w:val="00CE393D"/>
    <w:rsid w:val="00CF40A9"/>
    <w:rsid w:val="00D00A0F"/>
    <w:rsid w:val="00D03853"/>
    <w:rsid w:val="00D1148F"/>
    <w:rsid w:val="00D12241"/>
    <w:rsid w:val="00D22F3C"/>
    <w:rsid w:val="00D2341E"/>
    <w:rsid w:val="00D37E4B"/>
    <w:rsid w:val="00D4368F"/>
    <w:rsid w:val="00D447C1"/>
    <w:rsid w:val="00D572FB"/>
    <w:rsid w:val="00D71A5A"/>
    <w:rsid w:val="00D74977"/>
    <w:rsid w:val="00D8270D"/>
    <w:rsid w:val="00D83BFC"/>
    <w:rsid w:val="00DA25C5"/>
    <w:rsid w:val="00DB19B3"/>
    <w:rsid w:val="00DB3B69"/>
    <w:rsid w:val="00DC0D6A"/>
    <w:rsid w:val="00DC2391"/>
    <w:rsid w:val="00DD4975"/>
    <w:rsid w:val="00DD4B75"/>
    <w:rsid w:val="00DF0B16"/>
    <w:rsid w:val="00DF193F"/>
    <w:rsid w:val="00E10DD4"/>
    <w:rsid w:val="00E11629"/>
    <w:rsid w:val="00E15621"/>
    <w:rsid w:val="00E24100"/>
    <w:rsid w:val="00E430BC"/>
    <w:rsid w:val="00E45476"/>
    <w:rsid w:val="00E50168"/>
    <w:rsid w:val="00E65212"/>
    <w:rsid w:val="00E672F7"/>
    <w:rsid w:val="00E76FE5"/>
    <w:rsid w:val="00E869B6"/>
    <w:rsid w:val="00E9690F"/>
    <w:rsid w:val="00EA1B0D"/>
    <w:rsid w:val="00EA1EBF"/>
    <w:rsid w:val="00EA4380"/>
    <w:rsid w:val="00EA6EF0"/>
    <w:rsid w:val="00EB0264"/>
    <w:rsid w:val="00EB77AB"/>
    <w:rsid w:val="00EC3B17"/>
    <w:rsid w:val="00EE663B"/>
    <w:rsid w:val="00EF7363"/>
    <w:rsid w:val="00EF7B81"/>
    <w:rsid w:val="00F01ACD"/>
    <w:rsid w:val="00F1333B"/>
    <w:rsid w:val="00F20358"/>
    <w:rsid w:val="00F2724B"/>
    <w:rsid w:val="00F440D9"/>
    <w:rsid w:val="00F537A6"/>
    <w:rsid w:val="00F642EC"/>
    <w:rsid w:val="00F722D1"/>
    <w:rsid w:val="00F8002B"/>
    <w:rsid w:val="00F80828"/>
    <w:rsid w:val="00F826EB"/>
    <w:rsid w:val="00F854E4"/>
    <w:rsid w:val="00F926F3"/>
    <w:rsid w:val="00FA4DB1"/>
    <w:rsid w:val="00FB260C"/>
    <w:rsid w:val="00FB31DE"/>
    <w:rsid w:val="00FD664B"/>
    <w:rsid w:val="00FD6BAC"/>
    <w:rsid w:val="179AB0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68A9A"/>
  <w15:chartTrackingRefBased/>
  <w15:docId w15:val="{1D2F37C6-E377-477A-9CE7-195E8C083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jc w:val="center"/>
      <w:outlineLvl w:val="2"/>
    </w:pPr>
    <w:rPr>
      <w:rFonts w:ascii="Arial" w:hAnsi="Arial" w:cs="Arial"/>
      <w:b/>
      <w:bCs/>
      <w:sz w:val="16"/>
      <w:szCs w:val="16"/>
    </w:rPr>
  </w:style>
  <w:style w:type="paragraph" w:styleId="Heading4">
    <w:name w:val="heading 4"/>
    <w:basedOn w:val="Normal"/>
    <w:next w:val="Normal"/>
    <w:qFormat/>
    <w:pPr>
      <w:keepNext/>
      <w:outlineLvl w:val="3"/>
    </w:pPr>
    <w:rPr>
      <w:rFonts w:ascii="Arial" w:hAnsi="Arial" w:cs="Arial"/>
      <w:b/>
      <w:bCs/>
      <w:i/>
      <w:iCs/>
      <w:sz w:val="18"/>
      <w:szCs w:val="18"/>
    </w:rPr>
  </w:style>
  <w:style w:type="paragraph" w:styleId="Heading5">
    <w:name w:val="heading 5"/>
    <w:basedOn w:val="Normal"/>
    <w:next w:val="Normal"/>
    <w:qFormat/>
    <w:rsid w:val="00FA4DB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Pr>
      <w:sz w:val="22"/>
      <w:szCs w:val="22"/>
    </w:rPr>
  </w:style>
  <w:style w:type="paragraph" w:styleId="BodyText2">
    <w:name w:val="Body Text 2"/>
    <w:basedOn w:val="Normal"/>
    <w:rPr>
      <w:sz w:val="24"/>
      <w:lang w:val="en-US"/>
    </w:rPr>
  </w:style>
  <w:style w:type="character" w:styleId="Hyperlink">
    <w:name w:val="Hyperlink"/>
    <w:rsid w:val="0065777B"/>
    <w:rPr>
      <w:color w:val="0000FF"/>
      <w:u w:val="single"/>
    </w:rPr>
  </w:style>
  <w:style w:type="character" w:styleId="Strong">
    <w:name w:val="Strong"/>
    <w:qFormat/>
    <w:rsid w:val="00B03E75"/>
    <w:rPr>
      <w:b/>
      <w:bCs/>
    </w:rPr>
  </w:style>
  <w:style w:type="table" w:styleId="TableGrid">
    <w:name w:val="Table Grid"/>
    <w:basedOn w:val="TableNormal"/>
    <w:rsid w:val="00671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710AD"/>
    <w:pPr>
      <w:jc w:val="center"/>
    </w:pPr>
    <w:rPr>
      <w:rFonts w:ascii="Arial" w:hAnsi="Arial" w:cs="Arial"/>
      <w:b/>
      <w:bCs/>
      <w:i/>
      <w:iCs/>
      <w:sz w:val="40"/>
      <w:szCs w:val="24"/>
    </w:rPr>
  </w:style>
  <w:style w:type="character" w:styleId="Emphasis">
    <w:name w:val="Emphasis"/>
    <w:qFormat/>
    <w:rsid w:val="00BE182B"/>
    <w:rPr>
      <w:i/>
      <w:iCs/>
    </w:rPr>
  </w:style>
  <w:style w:type="character" w:customStyle="1" w:styleId="TitleChar">
    <w:name w:val="Title Char"/>
    <w:link w:val="Title"/>
    <w:rsid w:val="006A3C81"/>
    <w:rPr>
      <w:rFonts w:ascii="Arial" w:hAnsi="Arial" w:cs="Arial"/>
      <w:b/>
      <w:bCs/>
      <w:i/>
      <w:iCs/>
      <w:sz w:val="40"/>
      <w:szCs w:val="24"/>
      <w:lang w:val="en-CA"/>
    </w:rPr>
  </w:style>
  <w:style w:type="character" w:customStyle="1" w:styleId="BodyTextChar">
    <w:name w:val="Body Text Char"/>
    <w:link w:val="BodyText"/>
    <w:rsid w:val="006A3C81"/>
    <w:rPr>
      <w:sz w:val="22"/>
      <w:szCs w:val="22"/>
      <w:lang w:val="en-CA"/>
    </w:rPr>
  </w:style>
  <w:style w:type="character" w:styleId="CommentReference">
    <w:name w:val="annotation reference"/>
    <w:rsid w:val="00E672F7"/>
    <w:rPr>
      <w:sz w:val="16"/>
      <w:szCs w:val="16"/>
    </w:rPr>
  </w:style>
  <w:style w:type="paragraph" w:styleId="CommentText">
    <w:name w:val="annotation text"/>
    <w:basedOn w:val="Normal"/>
    <w:link w:val="CommentTextChar"/>
    <w:rsid w:val="00E672F7"/>
  </w:style>
  <w:style w:type="character" w:customStyle="1" w:styleId="CommentTextChar">
    <w:name w:val="Comment Text Char"/>
    <w:link w:val="CommentText"/>
    <w:rsid w:val="00E672F7"/>
    <w:rPr>
      <w:lang w:eastAsia="en-US"/>
    </w:rPr>
  </w:style>
  <w:style w:type="paragraph" w:styleId="CommentSubject">
    <w:name w:val="annotation subject"/>
    <w:basedOn w:val="CommentText"/>
    <w:next w:val="CommentText"/>
    <w:link w:val="CommentSubjectChar"/>
    <w:rsid w:val="00E672F7"/>
    <w:rPr>
      <w:b/>
      <w:bCs/>
    </w:rPr>
  </w:style>
  <w:style w:type="character" w:customStyle="1" w:styleId="CommentSubjectChar">
    <w:name w:val="Comment Subject Char"/>
    <w:link w:val="CommentSubject"/>
    <w:rsid w:val="00E672F7"/>
    <w:rPr>
      <w:b/>
      <w:bCs/>
      <w:lang w:eastAsia="en-US"/>
    </w:rPr>
  </w:style>
  <w:style w:type="paragraph" w:styleId="NormalWeb">
    <w:name w:val="Normal (Web)"/>
    <w:basedOn w:val="Normal"/>
    <w:uiPriority w:val="99"/>
    <w:unhideWhenUsed/>
    <w:rsid w:val="007A7D72"/>
    <w:pPr>
      <w:spacing w:before="100" w:beforeAutospacing="1" w:after="100" w:afterAutospacing="1"/>
    </w:pPr>
    <w:rPr>
      <w:sz w:val="24"/>
      <w:szCs w:val="24"/>
      <w:lang w:eastAsia="en-CA"/>
    </w:rPr>
  </w:style>
  <w:style w:type="paragraph" w:customStyle="1" w:styleId="Default">
    <w:name w:val="Default"/>
    <w:rsid w:val="00063798"/>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787D9A"/>
    <w:rPr>
      <w:lang w:eastAsia="en-US"/>
    </w:rPr>
  </w:style>
  <w:style w:type="character" w:customStyle="1" w:styleId="HeaderChar">
    <w:name w:val="Header Char"/>
    <w:link w:val="Header"/>
    <w:uiPriority w:val="99"/>
    <w:rsid w:val="0004687B"/>
    <w:rPr>
      <w:lang w:eastAsia="en-US"/>
    </w:rPr>
  </w:style>
  <w:style w:type="character" w:styleId="UnresolvedMention">
    <w:name w:val="Unresolved Mention"/>
    <w:basedOn w:val="DefaultParagraphFont"/>
    <w:uiPriority w:val="99"/>
    <w:semiHidden/>
    <w:unhideWhenUsed/>
    <w:rsid w:val="00934F43"/>
    <w:rPr>
      <w:color w:val="605E5C"/>
      <w:shd w:val="clear" w:color="auto" w:fill="E1DFDD"/>
    </w:rPr>
  </w:style>
  <w:style w:type="paragraph" w:styleId="ListParagraph">
    <w:name w:val="List Paragraph"/>
    <w:basedOn w:val="Normal"/>
    <w:uiPriority w:val="34"/>
    <w:qFormat/>
    <w:rsid w:val="00934F43"/>
    <w:pPr>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illon@cheo.on.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dillon@cheo.on.c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searchhr@cheo.on.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66556653DF8E4C97C6E3AE7ED7C60C" ma:contentTypeVersion="11" ma:contentTypeDescription="Create a new document." ma:contentTypeScope="" ma:versionID="f8385a6c5099c6555b77b1b253c4ff0d">
  <xsd:schema xmlns:xsd="http://www.w3.org/2001/XMLSchema" xmlns:xs="http://www.w3.org/2001/XMLSchema" xmlns:p="http://schemas.microsoft.com/office/2006/metadata/properties" xmlns:ns2="48316ad2-6afd-44fb-9df4-88c11eacbb06" xmlns:ns3="54dc69b3-b614-4b73-9d20-ac3b4052c376" xmlns:ns4="830e9245-881f-46b0-a1c7-18c24e11311c" targetNamespace="http://schemas.microsoft.com/office/2006/metadata/properties" ma:root="true" ma:fieldsID="23717f3b5e4283627057b12ba1e81f0d" ns2:_="" ns3:_="" ns4:_="">
    <xsd:import namespace="48316ad2-6afd-44fb-9df4-88c11eacbb06"/>
    <xsd:import namespace="54dc69b3-b614-4b73-9d20-ac3b4052c376"/>
    <xsd:import namespace="830e9245-881f-46b0-a1c7-18c24e11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16ad2-6afd-44fb-9df4-88c11eacb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ffb9944-b075-4f56-b00c-41cffaffdfc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dc69b3-b614-4b73-9d20-ac3b4052c37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c35bcb4-a23d-4995-8710-e898bae67ecf}" ma:internalName="TaxCatchAll" ma:showField="CatchAllData" ma:web="830e9245-881f-46b0-a1c7-18c24e1131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0e9245-881f-46b0-a1c7-18c24e11311c"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316ad2-6afd-44fb-9df4-88c11eacbb06">
      <Terms xmlns="http://schemas.microsoft.com/office/infopath/2007/PartnerControls"/>
    </lcf76f155ced4ddcb4097134ff3c332f>
    <TaxCatchAll xmlns="54dc69b3-b614-4b73-9d20-ac3b4052c376" xsi:nil="true"/>
    <_dlc_DocId xmlns="830e9245-881f-46b0-a1c7-18c24e11311c">SC6CTKHATCH7-262833056-973</_dlc_DocId>
    <_dlc_DocIdUrl xmlns="830e9245-881f-46b0-a1c7-18c24e11311c">
      <Url>https://mycheo.sharepoint.com/sites/Intranet-ResearchInstitute/_layouts/15/DocIdRedir.aspx?ID=SC6CTKHATCH7-262833056-973</Url>
      <Description>SC6CTKHATCH7-262833056-973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98D588D-3B58-439B-99E4-4CBD6C658E7E}">
  <ds:schemaRefs>
    <ds:schemaRef ds:uri="http://schemas.microsoft.com/sharepoint/v3/contenttype/forms"/>
  </ds:schemaRefs>
</ds:datastoreItem>
</file>

<file path=customXml/itemProps2.xml><?xml version="1.0" encoding="utf-8"?>
<ds:datastoreItem xmlns:ds="http://schemas.openxmlformats.org/officeDocument/2006/customXml" ds:itemID="{F9FD0602-3353-4506-967C-6222BE5B0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16ad2-6afd-44fb-9df4-88c11eacbb06"/>
    <ds:schemaRef ds:uri="54dc69b3-b614-4b73-9d20-ac3b4052c376"/>
    <ds:schemaRef ds:uri="830e9245-881f-46b0-a1c7-18c24e11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A4EF53-112A-4E92-9EB4-7DBEFAB2AC17}">
  <ds:schemaRefs>
    <ds:schemaRef ds:uri="http://schemas.microsoft.com/office/2006/metadata/properties"/>
    <ds:schemaRef ds:uri="http://schemas.microsoft.com/office/infopath/2007/PartnerControls"/>
    <ds:schemaRef ds:uri="48316ad2-6afd-44fb-9df4-88c11eacbb06"/>
    <ds:schemaRef ds:uri="54dc69b3-b614-4b73-9d20-ac3b4052c376"/>
    <ds:schemaRef ds:uri="830e9245-881f-46b0-a1c7-18c24e11311c"/>
  </ds:schemaRefs>
</ds:datastoreItem>
</file>

<file path=customXml/itemProps4.xml><?xml version="1.0" encoding="utf-8"?>
<ds:datastoreItem xmlns:ds="http://schemas.openxmlformats.org/officeDocument/2006/customXml" ds:itemID="{082402F8-EF97-426B-8714-96C7D5190A72}">
  <ds:schemaRefs>
    <ds:schemaRef ds:uri="http://schemas.microsoft.com/sharepoint/events"/>
  </ds:schemaRefs>
</ds:datastoreItem>
</file>

<file path=customXml/itemProps5.xml><?xml version="1.0" encoding="utf-8"?>
<ds:datastoreItem xmlns:ds="http://schemas.openxmlformats.org/officeDocument/2006/customXml" ds:itemID="{D2A8C396-D14F-45D6-99BB-9B73FE23C90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6</Pages>
  <Words>2564</Words>
  <Characters>14618</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CHEO Research Institute Job Fact Sheet</vt:lpstr>
    </vt:vector>
  </TitlesOfParts>
  <Company>Cheo</Company>
  <LinksUpToDate>false</LinksUpToDate>
  <CharactersWithSpaces>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CHEO Research Institute Job Fact Sheet</dc:title>
  <dc:subject/>
  <dc:creator>lconstantinescu</dc:creator>
  <cp:keywords/>
  <cp:lastModifiedBy>Hearn, Sarah</cp:lastModifiedBy>
  <cp:revision>2</cp:revision>
  <cp:lastPrinted>2015-05-27T15:19:00Z</cp:lastPrinted>
  <dcterms:created xsi:type="dcterms:W3CDTF">2026-06-05T12:23:00Z</dcterms:created>
  <dcterms:modified xsi:type="dcterms:W3CDTF">2026-06-05T12:23:00Z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SC6CTKHATCH7-262833056-188</vt:lpwstr>
  </property>
  <property fmtid="{D5CDD505-2E9C-101B-9397-08002B2CF9AE}" pid="3" name="_dlc_DocIdItemGuid">
    <vt:lpwstr>f184ccb3-3d60-4275-ba7c-7cb11d4fc391</vt:lpwstr>
  </property>
  <property fmtid="{D5CDD505-2E9C-101B-9397-08002B2CF9AE}" pid="4" name="_dlc_DocIdUrl">
    <vt:lpwstr>https://mycheo.sharepoint.com/sites/Intranet-ResearchInstitute/_layouts/15/DocIdRedir.aspx?ID=SC6CTKHATCH7-262833056-188, SC6CTKHATCH7-262833056-188</vt:lpwstr>
  </property>
  <property fmtid="{D5CDD505-2E9C-101B-9397-08002B2CF9AE}" pid="5" name="ContentTypeId">
    <vt:lpwstr>0x0101002E66556653DF8E4C97C6E3AE7ED7C60C</vt:lpwstr>
  </property>
</Properties>
</file>