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6A3C81" w:rsidRPr="00196320" w:rsidRDefault="006A3C81" w:rsidP="006A3C81">
      <w:pPr>
        <w:rPr>
          <w:sz w:val="22"/>
          <w:szCs w:val="22"/>
          <w:lang w:val="fr-CA"/>
        </w:rPr>
      </w:pPr>
    </w:p>
    <w:p w14:paraId="3555C725" w14:textId="77777777" w:rsidR="00C321CF" w:rsidRPr="00196320" w:rsidRDefault="00C321CF" w:rsidP="00C449AE">
      <w:pPr>
        <w:jc w:val="center"/>
        <w:rPr>
          <w:rFonts w:ascii="Calibri" w:hAnsi="Calibri" w:cs="Arial"/>
          <w:b/>
          <w:bCs/>
          <w:sz w:val="22"/>
          <w:szCs w:val="22"/>
        </w:rPr>
      </w:pPr>
      <w:r w:rsidRPr="00196320">
        <w:rPr>
          <w:rFonts w:ascii="Calibri" w:hAnsi="Calibri" w:cs="Arial"/>
          <w:b/>
          <w:bCs/>
          <w:sz w:val="22"/>
          <w:szCs w:val="22"/>
        </w:rPr>
        <w:t xml:space="preserve">JOB DESCRIPTION </w:t>
      </w:r>
    </w:p>
    <w:p w14:paraId="6A05A809" w14:textId="2435AAC2" w:rsidR="00E45476" w:rsidRPr="00196320" w:rsidRDefault="00CB7030" w:rsidP="00C449AE">
      <w:pPr>
        <w:jc w:val="center"/>
        <w:rPr>
          <w:rFonts w:ascii="Calibri" w:hAnsi="Calibri" w:cs="Arial"/>
          <w:b/>
          <w:bCs/>
          <w:sz w:val="22"/>
          <w:szCs w:val="22"/>
        </w:rPr>
      </w:pPr>
      <w:r w:rsidRPr="00196320">
        <w:rPr>
          <w:rFonts w:ascii="Calibri" w:hAnsi="Calibri" w:cs="Arial"/>
          <w:b/>
          <w:bCs/>
          <w:sz w:val="22"/>
          <w:szCs w:val="22"/>
        </w:rPr>
        <w:t>Posting # - RI-25-054</w:t>
      </w:r>
    </w:p>
    <w:p w14:paraId="67125734" w14:textId="77777777" w:rsidR="00CB7030" w:rsidRPr="00196320" w:rsidRDefault="00CB7030" w:rsidP="00C449AE">
      <w:pPr>
        <w:jc w:val="center"/>
        <w:rPr>
          <w:rFonts w:ascii="Calibri" w:hAnsi="Calibri" w:cs="Arial"/>
          <w:b/>
          <w:bCs/>
          <w:sz w:val="22"/>
          <w:szCs w:val="22"/>
        </w:rPr>
      </w:pPr>
    </w:p>
    <w:p w14:paraId="1AA7DC54" w14:textId="22F805B5" w:rsidR="00E45476" w:rsidRPr="00196320" w:rsidRDefault="00E45476" w:rsidP="00E45476">
      <w:pPr>
        <w:jc w:val="center"/>
        <w:rPr>
          <w:rFonts w:ascii="Calibri" w:hAnsi="Calibri" w:cs="Arial"/>
          <w:b/>
          <w:bCs/>
          <w:sz w:val="22"/>
          <w:szCs w:val="22"/>
        </w:rPr>
      </w:pPr>
      <w:r w:rsidRPr="00196320">
        <w:rPr>
          <w:rFonts w:ascii="Calibri" w:hAnsi="Calibri" w:cs="Arial"/>
          <w:b/>
          <w:bCs/>
          <w:sz w:val="22"/>
          <w:szCs w:val="22"/>
        </w:rPr>
        <w:t xml:space="preserve">Posting Period – </w:t>
      </w:r>
      <w:r w:rsidR="00FB1CE1">
        <w:rPr>
          <w:rFonts w:ascii="Calibri" w:hAnsi="Calibri" w:cs="Arial"/>
          <w:b/>
          <w:bCs/>
          <w:sz w:val="22"/>
          <w:szCs w:val="22"/>
        </w:rPr>
        <w:t>December 4 – 18, 2025</w:t>
      </w:r>
    </w:p>
    <w:p w14:paraId="5A39BBE3" w14:textId="77777777" w:rsidR="006A3C81" w:rsidRPr="00196320" w:rsidRDefault="006A3C81" w:rsidP="00966D86">
      <w:pPr>
        <w:rPr>
          <w:rFonts w:ascii="Calibri" w:hAnsi="Calibri"/>
          <w:sz w:val="22"/>
          <w:szCs w:val="22"/>
          <w:lang w:val="en-US"/>
        </w:rPr>
      </w:pPr>
    </w:p>
    <w:tbl>
      <w:tblPr>
        <w:tblW w:w="0" w:type="auto"/>
        <w:tblLook w:val="01E0" w:firstRow="1" w:lastRow="1" w:firstColumn="1" w:lastColumn="1" w:noHBand="0" w:noVBand="0"/>
      </w:tblPr>
      <w:tblGrid>
        <w:gridCol w:w="2608"/>
        <w:gridCol w:w="6900"/>
      </w:tblGrid>
      <w:tr w:rsidR="006A3C81" w:rsidRPr="00196320" w14:paraId="6C43F484" w14:textId="77777777" w:rsidTr="00F80828">
        <w:trPr>
          <w:trHeight w:val="360"/>
        </w:trPr>
        <w:tc>
          <w:tcPr>
            <w:tcW w:w="2608" w:type="dxa"/>
          </w:tcPr>
          <w:p w14:paraId="4B3C123B" w14:textId="77777777" w:rsidR="006A3C81" w:rsidRPr="00196320" w:rsidRDefault="006A3C81" w:rsidP="00F80828">
            <w:pPr>
              <w:contextualSpacing/>
              <w:rPr>
                <w:rFonts w:ascii="Calibri" w:hAnsi="Calibri" w:cs="Arial"/>
                <w:b/>
                <w:bCs/>
                <w:sz w:val="22"/>
                <w:szCs w:val="22"/>
              </w:rPr>
            </w:pPr>
            <w:r w:rsidRPr="00196320">
              <w:rPr>
                <w:rFonts w:ascii="Calibri" w:hAnsi="Calibri" w:cs="Arial"/>
                <w:b/>
                <w:bCs/>
                <w:sz w:val="22"/>
                <w:szCs w:val="22"/>
              </w:rPr>
              <w:t>POSITION:</w:t>
            </w:r>
          </w:p>
        </w:tc>
        <w:tc>
          <w:tcPr>
            <w:tcW w:w="6900" w:type="dxa"/>
          </w:tcPr>
          <w:p w14:paraId="6FA7054B" w14:textId="77777777" w:rsidR="006A3C81" w:rsidRPr="00196320" w:rsidRDefault="00BD109D" w:rsidP="00F80828">
            <w:pPr>
              <w:tabs>
                <w:tab w:val="center" w:pos="3633"/>
              </w:tabs>
              <w:rPr>
                <w:rFonts w:ascii="Calibri" w:hAnsi="Calibri" w:cs="Arial"/>
                <w:b/>
                <w:bCs/>
                <w:sz w:val="22"/>
                <w:szCs w:val="22"/>
                <w:lang w:val="en-US"/>
              </w:rPr>
            </w:pPr>
            <w:r w:rsidRPr="00196320">
              <w:rPr>
                <w:rFonts w:ascii="Calibri" w:hAnsi="Calibri" w:cs="Arial"/>
                <w:b/>
                <w:bCs/>
                <w:sz w:val="22"/>
                <w:szCs w:val="22"/>
                <w:lang w:val="en-US"/>
              </w:rPr>
              <w:t xml:space="preserve">Research </w:t>
            </w:r>
            <w:r w:rsidR="008A3A25" w:rsidRPr="00196320">
              <w:rPr>
                <w:rFonts w:ascii="Calibri" w:hAnsi="Calibri" w:cs="Arial"/>
                <w:b/>
                <w:bCs/>
                <w:sz w:val="22"/>
                <w:szCs w:val="22"/>
                <w:lang w:val="en-US"/>
              </w:rPr>
              <w:t>Coordinator</w:t>
            </w:r>
            <w:r w:rsidRPr="00196320">
              <w:rPr>
                <w:rFonts w:ascii="Calibri" w:hAnsi="Calibri" w:cs="Arial"/>
                <w:b/>
                <w:bCs/>
                <w:sz w:val="22"/>
                <w:szCs w:val="22"/>
                <w:lang w:val="en-US"/>
              </w:rPr>
              <w:t xml:space="preserve"> </w:t>
            </w:r>
          </w:p>
          <w:p w14:paraId="392071DD" w14:textId="77777777" w:rsidR="006A3C81" w:rsidRPr="00196320" w:rsidRDefault="00E5075B" w:rsidP="00F80828">
            <w:pPr>
              <w:tabs>
                <w:tab w:val="center" w:pos="3633"/>
              </w:tabs>
              <w:rPr>
                <w:rFonts w:ascii="Calibri" w:hAnsi="Calibri" w:cs="Arial"/>
                <w:bCs/>
                <w:sz w:val="22"/>
                <w:szCs w:val="22"/>
                <w:lang w:val="en-US"/>
              </w:rPr>
            </w:pPr>
            <w:r w:rsidRPr="00196320">
              <w:rPr>
                <w:rFonts w:ascii="Calibri" w:hAnsi="Calibri" w:cs="Arial"/>
                <w:bCs/>
                <w:sz w:val="22"/>
                <w:szCs w:val="22"/>
                <w:lang w:val="en-US"/>
              </w:rPr>
              <w:t xml:space="preserve">Neurology </w:t>
            </w:r>
          </w:p>
          <w:p w14:paraId="6827F576" w14:textId="1E9F4097" w:rsidR="001246DD" w:rsidRPr="00196320" w:rsidRDefault="001246DD" w:rsidP="00F80828">
            <w:pPr>
              <w:tabs>
                <w:tab w:val="center" w:pos="3633"/>
              </w:tabs>
              <w:rPr>
                <w:rFonts w:ascii="Calibri" w:hAnsi="Calibri" w:cs="Arial"/>
                <w:bCs/>
                <w:sz w:val="22"/>
                <w:szCs w:val="22"/>
                <w:lang w:val="en-US"/>
              </w:rPr>
            </w:pPr>
            <w:r w:rsidRPr="00196320">
              <w:rPr>
                <w:rFonts w:ascii="Calibri" w:hAnsi="Calibri" w:cs="Arial"/>
                <w:bCs/>
                <w:sz w:val="22"/>
                <w:szCs w:val="22"/>
                <w:lang w:val="en-US"/>
              </w:rPr>
              <w:t>Current Vacancy</w:t>
            </w:r>
            <w:r w:rsidR="00732196" w:rsidRPr="00196320">
              <w:rPr>
                <w:rFonts w:ascii="Calibri" w:hAnsi="Calibri" w:cs="Arial"/>
                <w:bCs/>
                <w:sz w:val="22"/>
                <w:szCs w:val="22"/>
                <w:lang w:val="en-US"/>
              </w:rPr>
              <w:t xml:space="preserve"> – Maternity Leave</w:t>
            </w:r>
          </w:p>
        </w:tc>
      </w:tr>
      <w:tr w:rsidR="006A3C81" w:rsidRPr="00196320" w14:paraId="41C8F396" w14:textId="77777777" w:rsidTr="00F80828">
        <w:trPr>
          <w:trHeight w:val="360"/>
        </w:trPr>
        <w:tc>
          <w:tcPr>
            <w:tcW w:w="2608" w:type="dxa"/>
          </w:tcPr>
          <w:p w14:paraId="72A3D3EC" w14:textId="77777777" w:rsidR="006A3C81" w:rsidRPr="00196320" w:rsidRDefault="006A3C81" w:rsidP="00F80828">
            <w:pPr>
              <w:contextualSpacing/>
              <w:rPr>
                <w:rFonts w:ascii="Calibri" w:hAnsi="Calibri" w:cs="Arial"/>
                <w:b/>
                <w:bCs/>
                <w:sz w:val="22"/>
                <w:szCs w:val="22"/>
              </w:rPr>
            </w:pPr>
          </w:p>
        </w:tc>
        <w:tc>
          <w:tcPr>
            <w:tcW w:w="6900" w:type="dxa"/>
          </w:tcPr>
          <w:p w14:paraId="0D0B940D" w14:textId="77777777" w:rsidR="006A3C81" w:rsidRPr="00196320" w:rsidRDefault="006A3C81" w:rsidP="00F80828">
            <w:pPr>
              <w:rPr>
                <w:rFonts w:ascii="Calibri" w:hAnsi="Calibri" w:cs="Arial"/>
                <w:bCs/>
                <w:sz w:val="22"/>
                <w:szCs w:val="22"/>
                <w:lang w:val="en-US"/>
              </w:rPr>
            </w:pPr>
          </w:p>
        </w:tc>
      </w:tr>
      <w:tr w:rsidR="006A3C81" w:rsidRPr="00196320" w14:paraId="2DDD111D" w14:textId="77777777" w:rsidTr="00F80828">
        <w:trPr>
          <w:trHeight w:val="360"/>
        </w:trPr>
        <w:tc>
          <w:tcPr>
            <w:tcW w:w="2608" w:type="dxa"/>
          </w:tcPr>
          <w:p w14:paraId="0392ADA7" w14:textId="77777777" w:rsidR="006A3C81" w:rsidRPr="00196320" w:rsidRDefault="006A3C81" w:rsidP="00F80828">
            <w:pPr>
              <w:contextualSpacing/>
              <w:rPr>
                <w:rFonts w:ascii="Calibri" w:hAnsi="Calibri" w:cs="Arial"/>
                <w:b/>
                <w:bCs/>
                <w:sz w:val="22"/>
                <w:szCs w:val="22"/>
                <w:lang w:val="fr-CA"/>
              </w:rPr>
            </w:pPr>
            <w:r w:rsidRPr="00196320">
              <w:rPr>
                <w:rFonts w:ascii="Calibri" w:hAnsi="Calibri" w:cs="Arial"/>
                <w:b/>
                <w:bCs/>
                <w:sz w:val="22"/>
                <w:szCs w:val="22"/>
                <w:lang w:val="fr-CA"/>
              </w:rPr>
              <w:t>TERM:</w:t>
            </w:r>
          </w:p>
        </w:tc>
        <w:tc>
          <w:tcPr>
            <w:tcW w:w="6900" w:type="dxa"/>
          </w:tcPr>
          <w:p w14:paraId="27A8282F" w14:textId="6C3F2C68" w:rsidR="006A3C81" w:rsidRPr="00196320" w:rsidRDefault="00BB18D9" w:rsidP="000802F4">
            <w:pPr>
              <w:rPr>
                <w:rFonts w:ascii="Calibri" w:hAnsi="Calibri" w:cs="Arial"/>
                <w:bCs/>
                <w:sz w:val="22"/>
                <w:szCs w:val="22"/>
                <w:lang w:val="en-US"/>
              </w:rPr>
            </w:pPr>
            <w:r w:rsidRPr="00196320">
              <w:rPr>
                <w:rFonts w:ascii="Calibri" w:hAnsi="Calibri" w:cs="Arial"/>
                <w:bCs/>
                <w:sz w:val="22"/>
                <w:szCs w:val="22"/>
                <w:lang w:val="en-US"/>
              </w:rPr>
              <w:t xml:space="preserve">Full Time, 1.0 FTE, </w:t>
            </w:r>
            <w:r w:rsidR="00E5075B" w:rsidRPr="00196320">
              <w:rPr>
                <w:rFonts w:ascii="Calibri" w:hAnsi="Calibri" w:cs="Arial"/>
                <w:bCs/>
                <w:sz w:val="22"/>
                <w:szCs w:val="22"/>
                <w:lang w:val="en-US"/>
              </w:rPr>
              <w:t>1</w:t>
            </w:r>
            <w:r w:rsidRPr="00196320">
              <w:rPr>
                <w:rFonts w:ascii="Calibri" w:hAnsi="Calibri" w:cs="Arial"/>
                <w:bCs/>
                <w:sz w:val="22"/>
                <w:szCs w:val="22"/>
                <w:lang w:val="en-US"/>
              </w:rPr>
              <w:t>-</w:t>
            </w:r>
            <w:r w:rsidR="00E5075B" w:rsidRPr="00196320">
              <w:rPr>
                <w:rFonts w:ascii="Calibri" w:hAnsi="Calibri" w:cs="Arial"/>
                <w:bCs/>
                <w:sz w:val="22"/>
                <w:szCs w:val="22"/>
                <w:lang w:val="en-US"/>
              </w:rPr>
              <w:t>y</w:t>
            </w:r>
            <w:r w:rsidRPr="00196320">
              <w:rPr>
                <w:rFonts w:ascii="Calibri" w:hAnsi="Calibri" w:cs="Arial"/>
                <w:bCs/>
                <w:sz w:val="22"/>
                <w:szCs w:val="22"/>
                <w:lang w:val="en-US"/>
              </w:rPr>
              <w:t>ear contract with possibility of renewal</w:t>
            </w:r>
          </w:p>
          <w:p w14:paraId="0E27B00A" w14:textId="77777777" w:rsidR="00B82EDA" w:rsidRPr="00196320" w:rsidRDefault="00B82EDA" w:rsidP="000802F4">
            <w:pPr>
              <w:rPr>
                <w:rFonts w:ascii="Calibri" w:hAnsi="Calibri" w:cs="Arial"/>
                <w:bCs/>
                <w:sz w:val="22"/>
                <w:szCs w:val="22"/>
                <w:lang w:val="en-US"/>
              </w:rPr>
            </w:pPr>
          </w:p>
        </w:tc>
      </w:tr>
      <w:tr w:rsidR="006A3C81" w:rsidRPr="00196320" w14:paraId="7B36A347" w14:textId="77777777" w:rsidTr="00F80828">
        <w:trPr>
          <w:trHeight w:val="360"/>
        </w:trPr>
        <w:tc>
          <w:tcPr>
            <w:tcW w:w="2608" w:type="dxa"/>
          </w:tcPr>
          <w:p w14:paraId="2C136630" w14:textId="77777777" w:rsidR="006A3C81" w:rsidRPr="00196320" w:rsidRDefault="00B82EDA" w:rsidP="00F80828">
            <w:pPr>
              <w:contextualSpacing/>
              <w:rPr>
                <w:rFonts w:ascii="Calibri" w:hAnsi="Calibri" w:cs="Arial"/>
                <w:b/>
                <w:bCs/>
                <w:sz w:val="22"/>
                <w:szCs w:val="22"/>
                <w:lang w:val="en-US"/>
              </w:rPr>
            </w:pPr>
            <w:r w:rsidRPr="00196320">
              <w:rPr>
                <w:rFonts w:ascii="Calibri" w:hAnsi="Calibri" w:cs="Arial"/>
                <w:b/>
                <w:bCs/>
                <w:sz w:val="22"/>
                <w:szCs w:val="22"/>
                <w:lang w:val="en-US"/>
              </w:rPr>
              <w:t xml:space="preserve">SALARY: </w:t>
            </w:r>
          </w:p>
        </w:tc>
        <w:tc>
          <w:tcPr>
            <w:tcW w:w="6900" w:type="dxa"/>
          </w:tcPr>
          <w:p w14:paraId="730FBD0D" w14:textId="445CFCA1" w:rsidR="00E851C6" w:rsidRPr="00196320" w:rsidRDefault="00FA100A" w:rsidP="00E851C6">
            <w:pPr>
              <w:rPr>
                <w:rFonts w:ascii="Calibri" w:hAnsi="Calibri" w:cs="Arial"/>
                <w:bCs/>
                <w:sz w:val="22"/>
                <w:szCs w:val="22"/>
                <w:lang w:val="en-US"/>
              </w:rPr>
            </w:pPr>
            <w:r>
              <w:rPr>
                <w:rFonts w:ascii="Calibri" w:eastAsia="Calibri" w:hAnsi="Calibri" w:cs="Calibri"/>
                <w:sz w:val="22"/>
                <w:szCs w:val="22"/>
              </w:rPr>
              <w:t>$30.00 - $35.00 per hour, w</w:t>
            </w:r>
            <w:r w:rsidR="00E851C6" w:rsidRPr="00196320">
              <w:rPr>
                <w:rFonts w:ascii="Calibri" w:eastAsia="Calibri" w:hAnsi="Calibri" w:cs="Calibri"/>
                <w:sz w:val="22"/>
                <w:szCs w:val="22"/>
              </w:rPr>
              <w:t xml:space="preserve">ill </w:t>
            </w:r>
            <w:r>
              <w:rPr>
                <w:rFonts w:ascii="Calibri" w:eastAsia="Calibri" w:hAnsi="Calibri" w:cs="Calibri"/>
                <w:sz w:val="22"/>
                <w:szCs w:val="22"/>
              </w:rPr>
              <w:t xml:space="preserve">be </w:t>
            </w:r>
            <w:r w:rsidR="00E851C6" w:rsidRPr="00196320">
              <w:rPr>
                <w:rFonts w:ascii="Calibri" w:eastAsia="Calibri" w:hAnsi="Calibri" w:cs="Calibri"/>
                <w:sz w:val="22"/>
                <w:szCs w:val="22"/>
              </w:rPr>
              <w:t>commensurate with skills and experience</w:t>
            </w:r>
          </w:p>
          <w:p w14:paraId="60061E4C" w14:textId="77777777" w:rsidR="00B82EDA" w:rsidRPr="00196320" w:rsidRDefault="00B82EDA" w:rsidP="00E851C6">
            <w:pPr>
              <w:rPr>
                <w:rFonts w:ascii="Calibri" w:hAnsi="Calibri" w:cs="Arial"/>
                <w:bCs/>
                <w:sz w:val="22"/>
                <w:szCs w:val="22"/>
                <w:lang w:val="en-US"/>
              </w:rPr>
            </w:pPr>
          </w:p>
        </w:tc>
      </w:tr>
      <w:tr w:rsidR="006A3C81" w:rsidRPr="00196320" w14:paraId="57AA0425" w14:textId="77777777" w:rsidTr="00F80828">
        <w:trPr>
          <w:trHeight w:val="360"/>
        </w:trPr>
        <w:tc>
          <w:tcPr>
            <w:tcW w:w="2608" w:type="dxa"/>
          </w:tcPr>
          <w:p w14:paraId="63644039" w14:textId="77777777" w:rsidR="006A3C81" w:rsidRPr="00196320" w:rsidRDefault="006A3C81" w:rsidP="00F80828">
            <w:pPr>
              <w:contextualSpacing/>
              <w:rPr>
                <w:rFonts w:ascii="Calibri" w:hAnsi="Calibri" w:cs="Arial"/>
                <w:b/>
                <w:bCs/>
                <w:sz w:val="22"/>
                <w:szCs w:val="22"/>
                <w:lang w:val="en-US"/>
              </w:rPr>
            </w:pPr>
            <w:r w:rsidRPr="00196320">
              <w:rPr>
                <w:rFonts w:ascii="Calibri" w:hAnsi="Calibri" w:cs="Arial"/>
                <w:b/>
                <w:bCs/>
                <w:sz w:val="22"/>
                <w:szCs w:val="22"/>
                <w:lang w:val="en-US"/>
              </w:rPr>
              <w:t>REPORTS TO:</w:t>
            </w:r>
          </w:p>
        </w:tc>
        <w:tc>
          <w:tcPr>
            <w:tcW w:w="6900" w:type="dxa"/>
          </w:tcPr>
          <w:p w14:paraId="44EAFD9C" w14:textId="40952A54" w:rsidR="00B82EDA" w:rsidRPr="00196320" w:rsidRDefault="00E5075B" w:rsidP="007A7D72">
            <w:pPr>
              <w:rPr>
                <w:rFonts w:ascii="Calibri" w:hAnsi="Calibri" w:cs="Arial"/>
                <w:bCs/>
                <w:sz w:val="22"/>
                <w:szCs w:val="22"/>
                <w:lang w:val="en-US"/>
              </w:rPr>
            </w:pPr>
            <w:r w:rsidRPr="00196320">
              <w:rPr>
                <w:rFonts w:ascii="Calibri" w:hAnsi="Calibri" w:cs="Arial"/>
                <w:bCs/>
                <w:sz w:val="22"/>
                <w:szCs w:val="22"/>
                <w:lang w:val="en-US"/>
              </w:rPr>
              <w:t xml:space="preserve">Dr. Hugh McMillan </w:t>
            </w:r>
            <w:r w:rsidR="00F1591A" w:rsidRPr="00196320">
              <w:rPr>
                <w:rFonts w:ascii="Calibri" w:hAnsi="Calibri" w:cs="Arial"/>
                <w:bCs/>
                <w:sz w:val="22"/>
                <w:szCs w:val="22"/>
                <w:lang w:val="en-US"/>
              </w:rPr>
              <w:t xml:space="preserve">&amp; Dr. Hanns Lochmuller </w:t>
            </w:r>
          </w:p>
        </w:tc>
      </w:tr>
      <w:tr w:rsidR="006A3C81" w:rsidRPr="00196320" w14:paraId="4B94D5A5" w14:textId="77777777" w:rsidTr="00F80828">
        <w:trPr>
          <w:trHeight w:val="360"/>
        </w:trPr>
        <w:tc>
          <w:tcPr>
            <w:tcW w:w="2608" w:type="dxa"/>
          </w:tcPr>
          <w:p w14:paraId="3DEEC669" w14:textId="77777777" w:rsidR="00B82EDA" w:rsidRPr="00196320" w:rsidRDefault="00B82EDA" w:rsidP="00F80828">
            <w:pPr>
              <w:contextualSpacing/>
              <w:rPr>
                <w:rFonts w:ascii="Calibri" w:hAnsi="Calibri" w:cs="Arial"/>
                <w:b/>
                <w:bCs/>
                <w:sz w:val="22"/>
                <w:szCs w:val="22"/>
                <w:lang w:val="en-US"/>
              </w:rPr>
            </w:pPr>
          </w:p>
        </w:tc>
        <w:tc>
          <w:tcPr>
            <w:tcW w:w="6900" w:type="dxa"/>
            <w:vAlign w:val="center"/>
          </w:tcPr>
          <w:p w14:paraId="3656B9AB" w14:textId="77777777" w:rsidR="00B82EDA" w:rsidRPr="00196320" w:rsidRDefault="00B82EDA" w:rsidP="00B82EDA">
            <w:pPr>
              <w:rPr>
                <w:rFonts w:ascii="Calibri" w:eastAsia="Calibri" w:hAnsi="Calibri" w:cs="Calibri"/>
                <w:sz w:val="22"/>
                <w:szCs w:val="22"/>
              </w:rPr>
            </w:pPr>
          </w:p>
        </w:tc>
      </w:tr>
    </w:tbl>
    <w:p w14:paraId="6E16A2B9" w14:textId="2FDEA74B" w:rsidR="001365F3" w:rsidRPr="00196320" w:rsidRDefault="001365F3" w:rsidP="33A9AF63">
      <w:pPr>
        <w:jc w:val="both"/>
        <w:rPr>
          <w:rFonts w:ascii="Calibri" w:hAnsi="Calibri"/>
          <w:sz w:val="22"/>
          <w:szCs w:val="22"/>
        </w:rPr>
      </w:pPr>
      <w:r w:rsidRPr="00196320">
        <w:rPr>
          <w:rFonts w:ascii="Calibri" w:hAnsi="Calibri"/>
          <w:sz w:val="22"/>
          <w:szCs w:val="22"/>
        </w:rPr>
        <w:t xml:space="preserve">Children’s Hospital of Eastern Ontario Research Institute </w:t>
      </w:r>
      <w:r w:rsidR="00CB7030" w:rsidRPr="00196320">
        <w:rPr>
          <w:rFonts w:ascii="Calibri" w:hAnsi="Calibri"/>
          <w:sz w:val="22"/>
          <w:szCs w:val="22"/>
        </w:rPr>
        <w:t xml:space="preserve">Inc. </w:t>
      </w:r>
      <w:r w:rsidRPr="00196320">
        <w:rPr>
          <w:rFonts w:ascii="Calibri" w:hAnsi="Calibri"/>
          <w:sz w:val="22"/>
          <w:szCs w:val="22"/>
        </w:rPr>
        <w:t xml:space="preserve">(“CHEO RI”) is the research arm of the Children’s Hospital of Eastern Ontario – Ottawa Children’s Treatment Centre (“CHEO”) and an affiliated institute of the University of Ottawa. </w:t>
      </w:r>
      <w:r w:rsidR="1EFE4033" w:rsidRPr="00196320">
        <w:rPr>
          <w:rFonts w:ascii="Calibri" w:eastAsia="Calibri" w:hAnsi="Calibri" w:cs="Calibri"/>
          <w:sz w:val="22"/>
          <w:szCs w:val="22"/>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196320">
        <w:rPr>
          <w:rFonts w:ascii="Calibri" w:hAnsi="Calibri"/>
          <w:sz w:val="22"/>
          <w:szCs w:val="22"/>
        </w:rPr>
        <w:t xml:space="preserve">CHEO is a beloved institution and workplace that is widely recognized for being an anchor in our community. </w:t>
      </w:r>
      <w:r w:rsidR="007D7318" w:rsidRPr="00196320">
        <w:rPr>
          <w:rFonts w:ascii="Calibri" w:hAnsi="Calibr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45FB0818" w14:textId="77777777" w:rsidR="006A3C81" w:rsidRPr="00196320" w:rsidRDefault="006A3C81" w:rsidP="006A3C81">
      <w:pPr>
        <w:tabs>
          <w:tab w:val="left" w:pos="-1440"/>
        </w:tabs>
        <w:rPr>
          <w:rFonts w:ascii="Calibri" w:hAnsi="Calibri" w:cs="Arial"/>
          <w:b/>
          <w:bCs/>
          <w:sz w:val="22"/>
          <w:szCs w:val="22"/>
        </w:rPr>
      </w:pPr>
    </w:p>
    <w:p w14:paraId="54183F89" w14:textId="0CA1B48D" w:rsidR="00142CF6" w:rsidRPr="00196320" w:rsidRDefault="001365F3" w:rsidP="006A3C81">
      <w:pPr>
        <w:tabs>
          <w:tab w:val="left" w:pos="-1440"/>
        </w:tabs>
        <w:rPr>
          <w:rFonts w:ascii="Calibri" w:hAnsi="Calibri" w:cs="Arial"/>
          <w:b/>
          <w:bCs/>
          <w:sz w:val="22"/>
          <w:szCs w:val="22"/>
        </w:rPr>
      </w:pPr>
      <w:r w:rsidRPr="00196320">
        <w:rPr>
          <w:rFonts w:ascii="Calibri" w:hAnsi="Calibri" w:cs="Arial"/>
          <w:b/>
          <w:bCs/>
          <w:sz w:val="22"/>
          <w:szCs w:val="22"/>
        </w:rPr>
        <w:t>CHEO RI has an immediate requirement for a Research Coordinator</w:t>
      </w:r>
      <w:r w:rsidR="00E851C6" w:rsidRPr="00196320">
        <w:rPr>
          <w:rFonts w:ascii="Calibri" w:hAnsi="Calibri" w:cs="Arial"/>
          <w:b/>
          <w:bCs/>
          <w:sz w:val="22"/>
          <w:szCs w:val="22"/>
        </w:rPr>
        <w:t xml:space="preserve">. </w:t>
      </w:r>
    </w:p>
    <w:p w14:paraId="307594AC" w14:textId="77777777" w:rsidR="004B1E1D" w:rsidRPr="00196320" w:rsidRDefault="004B1E1D" w:rsidP="006A3C81">
      <w:pPr>
        <w:tabs>
          <w:tab w:val="left" w:pos="-1440"/>
        </w:tabs>
        <w:rPr>
          <w:rFonts w:ascii="Calibri" w:hAnsi="Calibri" w:cs="Arial"/>
          <w:b/>
          <w:bCs/>
          <w:sz w:val="22"/>
          <w:szCs w:val="22"/>
        </w:rPr>
      </w:pPr>
    </w:p>
    <w:p w14:paraId="53128261" w14:textId="10F3F7EF" w:rsidR="001365F3" w:rsidRPr="00196320" w:rsidRDefault="004B1E1D" w:rsidP="006A3C81">
      <w:pPr>
        <w:tabs>
          <w:tab w:val="left" w:pos="-1440"/>
        </w:tabs>
        <w:rPr>
          <w:rFonts w:ascii="Calibri" w:hAnsi="Calibri" w:cs="Arial"/>
          <w:sz w:val="22"/>
          <w:szCs w:val="22"/>
        </w:rPr>
      </w:pPr>
      <w:r w:rsidRPr="00196320">
        <w:rPr>
          <w:rFonts w:ascii="Calibri" w:hAnsi="Calibri" w:cs="Arial"/>
          <w:sz w:val="22"/>
          <w:szCs w:val="22"/>
        </w:rPr>
        <w:t xml:space="preserve">We are seeking a highly motivated </w:t>
      </w:r>
      <w:r w:rsidR="00F1591A" w:rsidRPr="00196320">
        <w:rPr>
          <w:rFonts w:ascii="Calibri" w:hAnsi="Calibri" w:cs="Arial"/>
          <w:sz w:val="22"/>
          <w:szCs w:val="22"/>
        </w:rPr>
        <w:t xml:space="preserve">experienced </w:t>
      </w:r>
      <w:r w:rsidRPr="00196320">
        <w:rPr>
          <w:rFonts w:ascii="Calibri" w:hAnsi="Calibri" w:cs="Arial"/>
          <w:sz w:val="22"/>
          <w:szCs w:val="22"/>
        </w:rPr>
        <w:t>Research</w:t>
      </w:r>
      <w:r w:rsidR="00BB18D9" w:rsidRPr="00196320">
        <w:rPr>
          <w:rFonts w:ascii="Calibri" w:hAnsi="Calibri" w:cs="Arial"/>
          <w:sz w:val="22"/>
          <w:szCs w:val="22"/>
        </w:rPr>
        <w:t xml:space="preserve"> Coordinator</w:t>
      </w:r>
      <w:r w:rsidRPr="00196320">
        <w:rPr>
          <w:rFonts w:ascii="Calibri" w:hAnsi="Calibri" w:cs="Arial"/>
          <w:sz w:val="22"/>
          <w:szCs w:val="22"/>
        </w:rPr>
        <w:t xml:space="preserve"> to support various clinical research activities, including data entry, patient visits, and research documentation. The successful candidate will assist with daily operations of clinical trials, including scheduling, inventory management, and maintaining trial-related supplies. Key responsibilities will include supporting REB submissions, preparing materials for patient visits, and tracking progress throughout the trial. The Research </w:t>
      </w:r>
      <w:r w:rsidR="00BB18D9" w:rsidRPr="00196320">
        <w:rPr>
          <w:rFonts w:ascii="Calibri" w:hAnsi="Calibri" w:cs="Arial"/>
          <w:sz w:val="22"/>
          <w:szCs w:val="22"/>
        </w:rPr>
        <w:t xml:space="preserve">Coordinator </w:t>
      </w:r>
      <w:r w:rsidRPr="00196320">
        <w:rPr>
          <w:rFonts w:ascii="Calibri" w:hAnsi="Calibri" w:cs="Arial"/>
          <w:sz w:val="22"/>
          <w:szCs w:val="22"/>
        </w:rPr>
        <w:t xml:space="preserve">will also </w:t>
      </w:r>
      <w:r w:rsidR="00705ED0" w:rsidRPr="00196320">
        <w:rPr>
          <w:rFonts w:ascii="Calibri" w:hAnsi="Calibri" w:cs="Arial"/>
          <w:sz w:val="22"/>
          <w:szCs w:val="22"/>
        </w:rPr>
        <w:t>be responsible for</w:t>
      </w:r>
      <w:r w:rsidRPr="00196320">
        <w:rPr>
          <w:rFonts w:ascii="Calibri" w:hAnsi="Calibri" w:cs="Arial"/>
          <w:sz w:val="22"/>
          <w:szCs w:val="22"/>
        </w:rPr>
        <w:t xml:space="preserve"> financial tasks, such as monitoring budgets, processing invoices, and ensuring expenses align with allocated funds. This role will involve close collaboration with the research team to ensure all clinical trial activities comply with protocol requirements and regulatory standards.</w:t>
      </w:r>
    </w:p>
    <w:p w14:paraId="214C17F0" w14:textId="77777777" w:rsidR="004B1E1D" w:rsidRPr="00196320" w:rsidRDefault="004B1E1D" w:rsidP="006A3C81">
      <w:pPr>
        <w:tabs>
          <w:tab w:val="left" w:pos="-1440"/>
        </w:tabs>
        <w:rPr>
          <w:rFonts w:ascii="Calibri" w:hAnsi="Calibri" w:cs="Arial"/>
          <w:b/>
          <w:bCs/>
          <w:sz w:val="22"/>
          <w:szCs w:val="22"/>
        </w:rPr>
      </w:pPr>
    </w:p>
    <w:p w14:paraId="783F38ED" w14:textId="77777777" w:rsidR="00142CF6" w:rsidRPr="00196320" w:rsidRDefault="006A3C81" w:rsidP="006A3C81">
      <w:pPr>
        <w:tabs>
          <w:tab w:val="left" w:pos="-1440"/>
        </w:tabs>
        <w:rPr>
          <w:rFonts w:ascii="Calibri" w:hAnsi="Calibri" w:cs="Arial"/>
          <w:b/>
          <w:bCs/>
          <w:sz w:val="22"/>
          <w:szCs w:val="22"/>
        </w:rPr>
      </w:pPr>
      <w:r w:rsidRPr="00196320">
        <w:rPr>
          <w:rFonts w:ascii="Calibri" w:hAnsi="Calibri" w:cs="Arial"/>
          <w:b/>
          <w:bCs/>
          <w:sz w:val="22"/>
          <w:szCs w:val="22"/>
        </w:rPr>
        <w:t xml:space="preserve">MAIN RESPONSIBILITIES </w:t>
      </w:r>
    </w:p>
    <w:p w14:paraId="3461D779" w14:textId="77777777" w:rsidR="008A3A25" w:rsidRPr="00196320" w:rsidRDefault="008A3A25" w:rsidP="008A3A25">
      <w:pPr>
        <w:widowControl w:val="0"/>
        <w:rPr>
          <w:rFonts w:ascii="Calibri" w:hAnsi="Calibri" w:cs="Arial"/>
          <w:b/>
          <w:sz w:val="22"/>
          <w:szCs w:val="22"/>
          <w:lang w:val="en-GB"/>
        </w:rPr>
      </w:pPr>
    </w:p>
    <w:p w14:paraId="663E0B89" w14:textId="7A7B4CB5" w:rsidR="001365F3" w:rsidRPr="00196320" w:rsidRDefault="00CB7030" w:rsidP="008A3A25">
      <w:pPr>
        <w:widowControl w:val="0"/>
        <w:rPr>
          <w:rFonts w:ascii="Calibri" w:hAnsi="Calibri" w:cs="Arial"/>
          <w:sz w:val="22"/>
          <w:szCs w:val="22"/>
          <w:lang w:val="en-GB"/>
        </w:rPr>
      </w:pPr>
      <w:r w:rsidRPr="00196320">
        <w:rPr>
          <w:rFonts w:ascii="Calibri" w:hAnsi="Calibri" w:cs="Arial"/>
          <w:sz w:val="22"/>
          <w:szCs w:val="22"/>
          <w:lang w:val="en-GB"/>
        </w:rPr>
        <w:t>The</w:t>
      </w:r>
      <w:r w:rsidR="001365F3" w:rsidRPr="00196320">
        <w:rPr>
          <w:rFonts w:ascii="Calibri" w:hAnsi="Calibri" w:cs="Arial"/>
          <w:sz w:val="22"/>
          <w:szCs w:val="22"/>
          <w:lang w:val="en-GB"/>
        </w:rPr>
        <w:t xml:space="preserve"> Research Coordinator will:</w:t>
      </w:r>
    </w:p>
    <w:p w14:paraId="3CF2D8B6" w14:textId="77777777" w:rsidR="001365F3" w:rsidRPr="00196320" w:rsidRDefault="001365F3" w:rsidP="008A3A25">
      <w:pPr>
        <w:widowControl w:val="0"/>
        <w:rPr>
          <w:rFonts w:ascii="Calibri" w:hAnsi="Calibri" w:cs="Arial"/>
          <w:b/>
          <w:sz w:val="22"/>
          <w:szCs w:val="22"/>
          <w:lang w:val="en-GB"/>
        </w:rPr>
      </w:pPr>
    </w:p>
    <w:p w14:paraId="773AE5C1"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Assist with data entry and ensure accurate and timely completion of research documentation and paperwork.</w:t>
      </w:r>
    </w:p>
    <w:p w14:paraId="298D02F1"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Support patient visits by preparing necessary materials, coordinating schedules, and assisting with patient interactions during clinical trials.</w:t>
      </w:r>
    </w:p>
    <w:p w14:paraId="21B6ABB3"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Aid in preparing and submitting Research Ethics Board (REB) submissions and related paperwork, ensuring compliance with ethical guidelines.</w:t>
      </w:r>
    </w:p>
    <w:p w14:paraId="77E5A4D3"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Help create and maintain research schedules for team members, patients, and appointments, ensuring adherence to clinical trial timelines.</w:t>
      </w:r>
    </w:p>
    <w:p w14:paraId="3FF138B3"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lastRenderedPageBreak/>
        <w:t>Manage inventory, maintain stock, and place orders for clinical trial materials, medications, and supplies as needed.</w:t>
      </w:r>
    </w:p>
    <w:p w14:paraId="24190338"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Support day-to-day operations of the research team to ensure smooth workflow and adherence to clinical trial protocols.</w:t>
      </w:r>
    </w:p>
    <w:p w14:paraId="6E9D4D2A"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Assist with recruitment and screening of potential trial participants, ensuring they meet eligibility criteria.</w:t>
      </w:r>
    </w:p>
    <w:p w14:paraId="23A62B96"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Monitor and document patient progress throughout the trial, including recording adverse events and ensuring timely reporting.</w:t>
      </w:r>
    </w:p>
    <w:p w14:paraId="38E2DF8D" w14:textId="350F7A2E"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Support the collection and organization of clinical trial data, ensuring accuracy and confidentiality.</w:t>
      </w:r>
    </w:p>
    <w:p w14:paraId="72A6F7B1"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Ensure all clinical trial procedures are conducted in compliance with regulatory guidelines, Good Clinical Practice (GCP), and protocol requirements.</w:t>
      </w:r>
    </w:p>
    <w:p w14:paraId="6512AECE"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Support budget management by tracking expenses related to the clinical trial, ensuring that spending aligns with the allocated budget.</w:t>
      </w:r>
    </w:p>
    <w:p w14:paraId="18C8F08D" w14:textId="77777777"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Assist with processing invoices, reviewing financial documentation, and ensuring payments are made in a timely manner.</w:t>
      </w:r>
    </w:p>
    <w:p w14:paraId="5173C1FD" w14:textId="5CC102F9" w:rsidR="00233871" w:rsidRPr="00196320" w:rsidRDefault="00233871" w:rsidP="00455D41">
      <w:pPr>
        <w:numPr>
          <w:ilvl w:val="0"/>
          <w:numId w:val="2"/>
        </w:numPr>
        <w:spacing w:after="5" w:line="250" w:lineRule="auto"/>
        <w:rPr>
          <w:rFonts w:ascii="Calibri" w:hAnsi="Calibri"/>
          <w:sz w:val="22"/>
          <w:szCs w:val="22"/>
        </w:rPr>
      </w:pPr>
      <w:r w:rsidRPr="00196320">
        <w:rPr>
          <w:rFonts w:ascii="Calibri" w:hAnsi="Calibri"/>
          <w:sz w:val="22"/>
          <w:szCs w:val="22"/>
        </w:rPr>
        <w:t>Assist in preparing financial reports for sponsors or funding agencies, providing updates on expenses and remaining budget allocation.</w:t>
      </w:r>
    </w:p>
    <w:p w14:paraId="10A8C45F" w14:textId="5973B48C" w:rsidR="00142CF6" w:rsidRPr="00196320" w:rsidRDefault="00142CF6" w:rsidP="00455D41">
      <w:pPr>
        <w:numPr>
          <w:ilvl w:val="0"/>
          <w:numId w:val="2"/>
        </w:numPr>
        <w:spacing w:after="5" w:line="250" w:lineRule="auto"/>
        <w:rPr>
          <w:rFonts w:ascii="Calibri" w:hAnsi="Calibri"/>
          <w:sz w:val="22"/>
          <w:szCs w:val="22"/>
        </w:rPr>
      </w:pPr>
      <w:r w:rsidRPr="00196320">
        <w:rPr>
          <w:rFonts w:ascii="Calibri" w:hAnsi="Calibri"/>
          <w:sz w:val="22"/>
          <w:szCs w:val="22"/>
        </w:rPr>
        <w:t>Provide overall administrative assistance to the research team</w:t>
      </w:r>
      <w:r w:rsidR="001246DD" w:rsidRPr="00196320">
        <w:rPr>
          <w:rFonts w:ascii="Calibri" w:hAnsi="Calibri"/>
          <w:sz w:val="22"/>
          <w:szCs w:val="22"/>
        </w:rPr>
        <w:t xml:space="preserve">. </w:t>
      </w:r>
      <w:r w:rsidRPr="00196320">
        <w:rPr>
          <w:rFonts w:ascii="Calibri" w:hAnsi="Calibri"/>
          <w:sz w:val="22"/>
          <w:szCs w:val="22"/>
        </w:rPr>
        <w:t xml:space="preserve"> </w:t>
      </w:r>
    </w:p>
    <w:p w14:paraId="0FB78278" w14:textId="77777777" w:rsidR="006A3C81" w:rsidRPr="00196320" w:rsidRDefault="006A3C81" w:rsidP="006A3C81">
      <w:pPr>
        <w:rPr>
          <w:rFonts w:ascii="Calibri" w:eastAsia="Calibri" w:hAnsi="Calibri" w:cs="Arial"/>
          <w:sz w:val="22"/>
          <w:szCs w:val="22"/>
        </w:rPr>
      </w:pPr>
    </w:p>
    <w:p w14:paraId="40BF9773" w14:textId="175A2440" w:rsidR="006A3C81" w:rsidRPr="00196320" w:rsidRDefault="006A3C81" w:rsidP="006A3C81">
      <w:pPr>
        <w:rPr>
          <w:rFonts w:ascii="Calibri" w:hAnsi="Calibri" w:cs="Arial"/>
          <w:b/>
          <w:bCs/>
          <w:sz w:val="22"/>
          <w:szCs w:val="22"/>
        </w:rPr>
      </w:pPr>
      <w:r w:rsidRPr="00196320">
        <w:rPr>
          <w:rFonts w:ascii="Calibri" w:hAnsi="Calibri" w:cs="Arial"/>
          <w:b/>
          <w:bCs/>
          <w:sz w:val="22"/>
          <w:szCs w:val="22"/>
        </w:rPr>
        <w:t>QUALIFICATIONS</w:t>
      </w:r>
      <w:r w:rsidR="00DD4B75" w:rsidRPr="00196320">
        <w:rPr>
          <w:rFonts w:ascii="Calibri" w:hAnsi="Calibri" w:cs="Arial"/>
          <w:b/>
          <w:bCs/>
          <w:sz w:val="22"/>
          <w:szCs w:val="22"/>
        </w:rPr>
        <w:t>, SKILL AND ABILITIES</w:t>
      </w:r>
      <w:r w:rsidR="00E851C6" w:rsidRPr="00196320">
        <w:rPr>
          <w:rFonts w:ascii="Calibri" w:hAnsi="Calibri" w:cs="Arial"/>
          <w:b/>
          <w:bCs/>
          <w:sz w:val="22"/>
          <w:szCs w:val="22"/>
        </w:rPr>
        <w:t xml:space="preserve"> </w:t>
      </w:r>
    </w:p>
    <w:p w14:paraId="1FC39945" w14:textId="77777777" w:rsidR="006A3C81" w:rsidRPr="00196320" w:rsidRDefault="006A3C81" w:rsidP="006A3C81">
      <w:pPr>
        <w:ind w:firstLine="357"/>
        <w:rPr>
          <w:rFonts w:ascii="Calibri" w:hAnsi="Calibri" w:cs="Arial"/>
          <w:b/>
          <w:bCs/>
          <w:sz w:val="22"/>
          <w:szCs w:val="22"/>
        </w:rPr>
      </w:pPr>
    </w:p>
    <w:p w14:paraId="115B7145" w14:textId="7321E14E" w:rsidR="00F1591A" w:rsidRPr="00196320" w:rsidRDefault="00F1591A" w:rsidP="00455D41">
      <w:pPr>
        <w:numPr>
          <w:ilvl w:val="0"/>
          <w:numId w:val="3"/>
        </w:numPr>
        <w:tabs>
          <w:tab w:val="left" w:pos="-1440"/>
        </w:tabs>
        <w:rPr>
          <w:rFonts w:ascii="Calibri" w:hAnsi="Calibri" w:cs="Arial"/>
          <w:sz w:val="22"/>
          <w:szCs w:val="22"/>
        </w:rPr>
      </w:pPr>
      <w:r w:rsidRPr="00196320">
        <w:rPr>
          <w:rFonts w:ascii="Calibri" w:hAnsi="Calibri" w:cs="Arial"/>
          <w:sz w:val="22"/>
          <w:szCs w:val="22"/>
        </w:rPr>
        <w:t>Minimum 2 years experience working on regulated clinical trials</w:t>
      </w:r>
      <w:r w:rsidR="00CB7030" w:rsidRPr="00196320">
        <w:rPr>
          <w:rFonts w:ascii="Calibri" w:hAnsi="Calibri" w:cs="Arial"/>
          <w:sz w:val="22"/>
          <w:szCs w:val="22"/>
        </w:rPr>
        <w:t xml:space="preserve"> </w:t>
      </w:r>
      <w:r w:rsidRPr="00196320">
        <w:rPr>
          <w:rFonts w:ascii="Calibri" w:hAnsi="Calibri" w:cs="Arial"/>
          <w:sz w:val="22"/>
          <w:szCs w:val="22"/>
        </w:rPr>
        <w:t>(Essential)</w:t>
      </w:r>
    </w:p>
    <w:p w14:paraId="3CBDEB34" w14:textId="1C7B954E" w:rsidR="00715F36" w:rsidRPr="00196320" w:rsidRDefault="00A44CF0" w:rsidP="00455D41">
      <w:pPr>
        <w:numPr>
          <w:ilvl w:val="0"/>
          <w:numId w:val="3"/>
        </w:numPr>
        <w:tabs>
          <w:tab w:val="left" w:pos="-1440"/>
        </w:tabs>
        <w:rPr>
          <w:rFonts w:ascii="Calibri" w:hAnsi="Calibri" w:cs="Arial"/>
          <w:sz w:val="22"/>
          <w:szCs w:val="22"/>
        </w:rPr>
      </w:pPr>
      <w:r w:rsidRPr="00196320">
        <w:rPr>
          <w:rFonts w:ascii="Calibri" w:hAnsi="Calibri" w:cs="Arial"/>
          <w:sz w:val="22"/>
          <w:szCs w:val="22"/>
        </w:rPr>
        <w:t>University undergraduate degree</w:t>
      </w:r>
      <w:r w:rsidR="00CB7030" w:rsidRPr="00196320">
        <w:rPr>
          <w:rFonts w:ascii="Calibri" w:hAnsi="Calibri" w:cs="Arial"/>
          <w:sz w:val="22"/>
          <w:szCs w:val="22"/>
        </w:rPr>
        <w:t xml:space="preserve"> </w:t>
      </w:r>
      <w:r w:rsidR="0056393D" w:rsidRPr="00196320">
        <w:rPr>
          <w:rFonts w:ascii="Calibri" w:hAnsi="Calibri" w:cs="Arial"/>
          <w:sz w:val="22"/>
          <w:szCs w:val="22"/>
        </w:rPr>
        <w:t xml:space="preserve">(Essential) </w:t>
      </w:r>
      <w:r w:rsidR="0056393D" w:rsidRPr="00196320">
        <w:rPr>
          <w:rFonts w:ascii="Calibri" w:hAnsi="Calibri" w:cs="Arial"/>
          <w:sz w:val="22"/>
          <w:szCs w:val="22"/>
        </w:rPr>
        <w:tab/>
      </w:r>
    </w:p>
    <w:p w14:paraId="06BF712C" w14:textId="793C73EA" w:rsidR="00D22F3C" w:rsidRPr="00196320" w:rsidRDefault="00D22F3C" w:rsidP="00455D41">
      <w:pPr>
        <w:numPr>
          <w:ilvl w:val="0"/>
          <w:numId w:val="3"/>
        </w:numPr>
        <w:rPr>
          <w:rFonts w:ascii="Calibri" w:hAnsi="Calibri" w:cs="Arial"/>
          <w:sz w:val="22"/>
          <w:szCs w:val="22"/>
        </w:rPr>
      </w:pPr>
      <w:r w:rsidRPr="00196320">
        <w:rPr>
          <w:rFonts w:ascii="Calibri" w:hAnsi="Calibri" w:cs="Arial"/>
          <w:sz w:val="22"/>
          <w:szCs w:val="22"/>
        </w:rPr>
        <w:t>GCP, ICH, Health Canada Division 5 certifications</w:t>
      </w:r>
      <w:r w:rsidR="00705ED0" w:rsidRPr="00196320">
        <w:rPr>
          <w:rFonts w:ascii="Calibri" w:hAnsi="Calibri" w:cs="Arial"/>
          <w:sz w:val="22"/>
          <w:szCs w:val="22"/>
        </w:rPr>
        <w:t xml:space="preserve"> </w:t>
      </w:r>
      <w:r w:rsidR="0056393D" w:rsidRPr="00196320">
        <w:rPr>
          <w:rFonts w:ascii="Calibri" w:hAnsi="Calibri" w:cs="Arial"/>
          <w:sz w:val="22"/>
          <w:szCs w:val="22"/>
        </w:rPr>
        <w:t>(Essential)</w:t>
      </w:r>
      <w:r w:rsidRPr="00196320">
        <w:rPr>
          <w:rFonts w:ascii="Calibri" w:hAnsi="Calibri" w:cs="Arial"/>
          <w:sz w:val="22"/>
          <w:szCs w:val="22"/>
        </w:rPr>
        <w:t xml:space="preserve">    </w:t>
      </w:r>
      <w:r w:rsidR="0056393D" w:rsidRPr="00196320">
        <w:rPr>
          <w:rFonts w:ascii="Calibri" w:hAnsi="Calibri" w:cs="Arial"/>
          <w:sz w:val="22"/>
          <w:szCs w:val="22"/>
        </w:rPr>
        <w:tab/>
      </w:r>
      <w:r w:rsidRPr="00196320">
        <w:rPr>
          <w:rFonts w:ascii="Calibri" w:hAnsi="Calibri" w:cs="Arial"/>
          <w:sz w:val="22"/>
          <w:szCs w:val="22"/>
        </w:rPr>
        <w:t xml:space="preserve">                                   </w:t>
      </w:r>
      <w:r w:rsidR="004843DC" w:rsidRPr="00196320">
        <w:rPr>
          <w:rFonts w:ascii="Calibri" w:hAnsi="Calibri" w:cs="Arial"/>
          <w:sz w:val="22"/>
          <w:szCs w:val="22"/>
        </w:rPr>
        <w:t xml:space="preserve">                             </w:t>
      </w:r>
    </w:p>
    <w:p w14:paraId="5D62CA3B" w14:textId="225374B4" w:rsidR="00230378" w:rsidRPr="00196320" w:rsidRDefault="00230378" w:rsidP="00455D41">
      <w:pPr>
        <w:numPr>
          <w:ilvl w:val="0"/>
          <w:numId w:val="3"/>
        </w:numPr>
        <w:tabs>
          <w:tab w:val="left" w:pos="-1440"/>
        </w:tabs>
        <w:rPr>
          <w:rFonts w:ascii="Calibri" w:hAnsi="Calibri" w:cs="Arial"/>
          <w:sz w:val="22"/>
          <w:szCs w:val="22"/>
        </w:rPr>
      </w:pPr>
      <w:r w:rsidRPr="00196320">
        <w:rPr>
          <w:rFonts w:ascii="Calibri" w:hAnsi="Calibri" w:cs="Arial"/>
          <w:sz w:val="22"/>
          <w:szCs w:val="22"/>
        </w:rPr>
        <w:t>Understanding of research design, guidelines and standards governing clinical research</w:t>
      </w:r>
      <w:r w:rsidR="00CB7030" w:rsidRPr="00196320">
        <w:rPr>
          <w:rFonts w:ascii="Calibri" w:hAnsi="Calibri" w:cs="Arial"/>
          <w:sz w:val="22"/>
          <w:szCs w:val="22"/>
        </w:rPr>
        <w:t xml:space="preserve"> </w:t>
      </w:r>
      <w:r w:rsidR="0056393D" w:rsidRPr="00196320">
        <w:rPr>
          <w:rFonts w:ascii="Calibri" w:hAnsi="Calibri" w:cs="Arial"/>
          <w:sz w:val="22"/>
          <w:szCs w:val="22"/>
        </w:rPr>
        <w:t>(Essential)</w:t>
      </w:r>
      <w:r w:rsidRPr="00196320">
        <w:rPr>
          <w:rFonts w:ascii="Calibri" w:hAnsi="Calibri" w:cs="Arial"/>
          <w:sz w:val="22"/>
          <w:szCs w:val="22"/>
        </w:rPr>
        <w:t xml:space="preserve"> </w:t>
      </w:r>
      <w:r w:rsidRPr="00196320">
        <w:rPr>
          <w:rFonts w:ascii="Calibri" w:hAnsi="Calibri" w:cs="Arial"/>
          <w:sz w:val="22"/>
          <w:szCs w:val="22"/>
        </w:rPr>
        <w:tab/>
      </w:r>
    </w:p>
    <w:p w14:paraId="46EC2528" w14:textId="725F1837" w:rsidR="00230378" w:rsidRPr="00196320" w:rsidRDefault="00230378" w:rsidP="00455D41">
      <w:pPr>
        <w:numPr>
          <w:ilvl w:val="0"/>
          <w:numId w:val="3"/>
        </w:numPr>
        <w:tabs>
          <w:tab w:val="left" w:pos="-1440"/>
        </w:tabs>
        <w:rPr>
          <w:rFonts w:ascii="Calibri" w:hAnsi="Calibri" w:cs="Arial"/>
          <w:sz w:val="22"/>
          <w:szCs w:val="22"/>
        </w:rPr>
      </w:pPr>
      <w:r w:rsidRPr="00196320">
        <w:rPr>
          <w:rFonts w:ascii="Calibri" w:hAnsi="Calibri" w:cs="Arial"/>
          <w:sz w:val="22"/>
          <w:szCs w:val="22"/>
        </w:rPr>
        <w:t>Understanding of the Personal Health Information Protection Act</w:t>
      </w:r>
      <w:r w:rsidR="00CB7030" w:rsidRPr="00196320">
        <w:rPr>
          <w:rFonts w:ascii="Calibri" w:hAnsi="Calibri" w:cs="Arial"/>
          <w:sz w:val="22"/>
          <w:szCs w:val="22"/>
        </w:rPr>
        <w:t xml:space="preserve"> </w:t>
      </w:r>
      <w:r w:rsidR="0056393D" w:rsidRPr="00196320">
        <w:rPr>
          <w:rFonts w:ascii="Calibri" w:hAnsi="Calibri" w:cs="Arial"/>
          <w:sz w:val="22"/>
          <w:szCs w:val="22"/>
        </w:rPr>
        <w:t>(Essential)</w:t>
      </w:r>
      <w:r w:rsidR="0056393D" w:rsidRPr="00196320">
        <w:rPr>
          <w:rFonts w:ascii="Calibri" w:hAnsi="Calibri" w:cs="Arial"/>
          <w:sz w:val="22"/>
          <w:szCs w:val="22"/>
        </w:rPr>
        <w:tab/>
      </w:r>
    </w:p>
    <w:p w14:paraId="7EC597D5" w14:textId="53C9D3B9" w:rsidR="006A57E1" w:rsidRPr="00196320" w:rsidRDefault="00507407" w:rsidP="00455D41">
      <w:pPr>
        <w:numPr>
          <w:ilvl w:val="0"/>
          <w:numId w:val="3"/>
        </w:numPr>
        <w:rPr>
          <w:rFonts w:ascii="Calibri" w:hAnsi="Calibri" w:cs="Arial"/>
          <w:sz w:val="22"/>
          <w:szCs w:val="22"/>
        </w:rPr>
      </w:pPr>
      <w:r w:rsidRPr="00196320">
        <w:rPr>
          <w:rFonts w:ascii="Calibri" w:hAnsi="Calibri" w:cs="Arial"/>
          <w:sz w:val="22"/>
          <w:szCs w:val="22"/>
        </w:rPr>
        <w:t xml:space="preserve">Excellent computer skills, including advanced knowledge of research related software (Excel, PowerPoint, </w:t>
      </w:r>
      <w:r w:rsidR="000C1F67" w:rsidRPr="00196320">
        <w:rPr>
          <w:rFonts w:ascii="Calibri" w:hAnsi="Calibri" w:cs="Arial"/>
          <w:sz w:val="22"/>
          <w:szCs w:val="22"/>
        </w:rPr>
        <w:t xml:space="preserve">Outlook, </w:t>
      </w:r>
      <w:r w:rsidRPr="00196320">
        <w:rPr>
          <w:rFonts w:ascii="Calibri" w:hAnsi="Calibri" w:cs="Arial"/>
          <w:sz w:val="22"/>
          <w:szCs w:val="22"/>
        </w:rPr>
        <w:t>literature search engines, Reference Manager or equivalent)</w:t>
      </w:r>
      <w:r w:rsidR="00CB7030" w:rsidRPr="00196320">
        <w:rPr>
          <w:rFonts w:ascii="Calibri" w:hAnsi="Calibri" w:cs="Arial"/>
          <w:sz w:val="22"/>
          <w:szCs w:val="22"/>
        </w:rPr>
        <w:t xml:space="preserve"> </w:t>
      </w:r>
      <w:r w:rsidR="0056393D" w:rsidRPr="00196320">
        <w:rPr>
          <w:rFonts w:ascii="Calibri" w:hAnsi="Calibri" w:cs="Arial"/>
          <w:sz w:val="22"/>
          <w:szCs w:val="22"/>
        </w:rPr>
        <w:t>(Essential)</w:t>
      </w:r>
      <w:r w:rsidR="000C1F67" w:rsidRPr="00196320">
        <w:rPr>
          <w:rFonts w:ascii="Calibri" w:hAnsi="Calibri" w:cs="Arial"/>
          <w:sz w:val="22"/>
          <w:szCs w:val="22"/>
        </w:rPr>
        <w:t xml:space="preserve">     </w:t>
      </w:r>
    </w:p>
    <w:p w14:paraId="32DC8061" w14:textId="355D35B9" w:rsidR="006A3C81" w:rsidRPr="00196320" w:rsidRDefault="000D2FF7" w:rsidP="00455D41">
      <w:pPr>
        <w:numPr>
          <w:ilvl w:val="0"/>
          <w:numId w:val="1"/>
        </w:numPr>
        <w:tabs>
          <w:tab w:val="left" w:pos="-1440"/>
        </w:tabs>
        <w:rPr>
          <w:rFonts w:ascii="Calibri" w:hAnsi="Calibri" w:cs="Arial"/>
          <w:sz w:val="22"/>
          <w:szCs w:val="22"/>
        </w:rPr>
      </w:pPr>
      <w:r w:rsidRPr="00196320">
        <w:rPr>
          <w:rFonts w:ascii="Calibri" w:hAnsi="Calibri" w:cs="Arial"/>
          <w:sz w:val="22"/>
          <w:szCs w:val="22"/>
        </w:rPr>
        <w:t xml:space="preserve">Outstanding organizational, accountability and </w:t>
      </w:r>
      <w:r w:rsidR="006A3C81" w:rsidRPr="00196320">
        <w:rPr>
          <w:rFonts w:ascii="Calibri" w:hAnsi="Calibri" w:cs="Arial"/>
          <w:sz w:val="22"/>
          <w:szCs w:val="22"/>
        </w:rPr>
        <w:t>time management skills</w:t>
      </w:r>
      <w:r w:rsidR="00CB7030" w:rsidRPr="00196320">
        <w:rPr>
          <w:rFonts w:ascii="Calibri" w:hAnsi="Calibri" w:cs="Arial"/>
          <w:sz w:val="22"/>
          <w:szCs w:val="22"/>
        </w:rPr>
        <w:t xml:space="preserve"> </w:t>
      </w:r>
      <w:r w:rsidR="006A3C81" w:rsidRPr="00196320">
        <w:rPr>
          <w:rFonts w:ascii="Calibri" w:hAnsi="Calibri" w:cs="Arial"/>
          <w:sz w:val="22"/>
          <w:szCs w:val="22"/>
        </w:rPr>
        <w:t>(Essential)</w:t>
      </w:r>
    </w:p>
    <w:p w14:paraId="45A50225" w14:textId="37FEBE5F" w:rsidR="00BD5EED" w:rsidRPr="00196320" w:rsidRDefault="00BD5EED" w:rsidP="00455D41">
      <w:pPr>
        <w:numPr>
          <w:ilvl w:val="0"/>
          <w:numId w:val="1"/>
        </w:numPr>
        <w:tabs>
          <w:tab w:val="left" w:pos="-1440"/>
        </w:tabs>
        <w:rPr>
          <w:rFonts w:ascii="Calibri" w:hAnsi="Calibri" w:cs="Arial"/>
          <w:sz w:val="22"/>
          <w:szCs w:val="22"/>
        </w:rPr>
      </w:pPr>
      <w:r w:rsidRPr="00196320">
        <w:rPr>
          <w:rFonts w:ascii="Calibri" w:hAnsi="Calibri" w:cs="Arial"/>
          <w:sz w:val="22"/>
          <w:szCs w:val="22"/>
        </w:rPr>
        <w:t>Ability to work independently</w:t>
      </w:r>
      <w:r w:rsidR="00A423ED" w:rsidRPr="00196320">
        <w:rPr>
          <w:rFonts w:ascii="Calibri" w:hAnsi="Calibri" w:cs="Arial"/>
          <w:sz w:val="22"/>
          <w:szCs w:val="22"/>
        </w:rPr>
        <w:t xml:space="preserve"> with minimal supervision</w:t>
      </w:r>
      <w:r w:rsidRPr="00196320">
        <w:rPr>
          <w:rFonts w:ascii="Calibri" w:hAnsi="Calibri" w:cs="Arial"/>
          <w:sz w:val="22"/>
          <w:szCs w:val="22"/>
        </w:rPr>
        <w:t xml:space="preserve"> and </w:t>
      </w:r>
      <w:r w:rsidR="00A423ED" w:rsidRPr="00196320">
        <w:rPr>
          <w:rFonts w:ascii="Calibri" w:hAnsi="Calibri" w:cs="Arial"/>
          <w:sz w:val="22"/>
          <w:szCs w:val="22"/>
        </w:rPr>
        <w:t>think critically</w:t>
      </w:r>
      <w:r w:rsidR="00CB7030" w:rsidRPr="00196320">
        <w:rPr>
          <w:rFonts w:ascii="Calibri" w:hAnsi="Calibri" w:cs="Arial"/>
          <w:sz w:val="22"/>
          <w:szCs w:val="22"/>
        </w:rPr>
        <w:t xml:space="preserve"> </w:t>
      </w:r>
      <w:r w:rsidRPr="00196320">
        <w:rPr>
          <w:rFonts w:ascii="Calibri" w:hAnsi="Calibri" w:cs="Arial"/>
          <w:sz w:val="22"/>
          <w:szCs w:val="22"/>
        </w:rPr>
        <w:t>(Essential)</w:t>
      </w:r>
    </w:p>
    <w:p w14:paraId="607926C7" w14:textId="33B3E6D0" w:rsidR="00BD5EED" w:rsidRPr="00196320" w:rsidRDefault="00BD5EED" w:rsidP="00455D41">
      <w:pPr>
        <w:numPr>
          <w:ilvl w:val="0"/>
          <w:numId w:val="1"/>
        </w:numPr>
        <w:tabs>
          <w:tab w:val="left" w:pos="-1440"/>
        </w:tabs>
        <w:rPr>
          <w:rFonts w:ascii="Calibri" w:hAnsi="Calibri" w:cs="Arial"/>
          <w:sz w:val="22"/>
          <w:szCs w:val="22"/>
        </w:rPr>
      </w:pPr>
      <w:r w:rsidRPr="00196320">
        <w:rPr>
          <w:rFonts w:ascii="Calibri" w:hAnsi="Calibri" w:cs="Arial"/>
          <w:sz w:val="22"/>
          <w:szCs w:val="22"/>
        </w:rPr>
        <w:t>Ability to work effectively in a multidisciplinary team environment</w:t>
      </w:r>
      <w:r w:rsidR="00CB7030" w:rsidRPr="00196320">
        <w:rPr>
          <w:rFonts w:ascii="Calibri" w:hAnsi="Calibri" w:cs="Arial"/>
          <w:sz w:val="22"/>
          <w:szCs w:val="22"/>
        </w:rPr>
        <w:t xml:space="preserve"> </w:t>
      </w:r>
      <w:r w:rsidRPr="00196320">
        <w:rPr>
          <w:rFonts w:ascii="Calibri" w:hAnsi="Calibri" w:cs="Arial"/>
          <w:sz w:val="22"/>
          <w:szCs w:val="22"/>
        </w:rPr>
        <w:t>(Essential)</w:t>
      </w:r>
    </w:p>
    <w:p w14:paraId="3D71E1FA" w14:textId="06C8BDE0" w:rsidR="00A75837" w:rsidRPr="00196320" w:rsidRDefault="00A75837" w:rsidP="00455D41">
      <w:pPr>
        <w:numPr>
          <w:ilvl w:val="0"/>
          <w:numId w:val="1"/>
        </w:numPr>
        <w:tabs>
          <w:tab w:val="left" w:pos="-1440"/>
        </w:tabs>
        <w:rPr>
          <w:rFonts w:ascii="Calibri" w:hAnsi="Calibri" w:cs="Arial"/>
          <w:sz w:val="22"/>
          <w:szCs w:val="22"/>
        </w:rPr>
      </w:pPr>
      <w:r w:rsidRPr="00196320">
        <w:rPr>
          <w:rFonts w:ascii="Calibri" w:hAnsi="Calibri" w:cs="Arial"/>
          <w:sz w:val="22"/>
          <w:szCs w:val="22"/>
        </w:rPr>
        <w:t>Excellent written and verbal communication skills</w:t>
      </w:r>
      <w:r w:rsidR="00CB7030" w:rsidRPr="00196320">
        <w:rPr>
          <w:rFonts w:ascii="Calibri" w:hAnsi="Calibri" w:cs="Arial"/>
          <w:sz w:val="22"/>
          <w:szCs w:val="22"/>
        </w:rPr>
        <w:t xml:space="preserve"> </w:t>
      </w:r>
      <w:r w:rsidRPr="00196320">
        <w:rPr>
          <w:rFonts w:ascii="Calibri" w:hAnsi="Calibri" w:cs="Arial"/>
          <w:sz w:val="22"/>
          <w:szCs w:val="22"/>
        </w:rPr>
        <w:t>(Essential)</w:t>
      </w:r>
    </w:p>
    <w:p w14:paraId="44D9FADA" w14:textId="661C54A1" w:rsidR="00A75837" w:rsidRPr="00196320" w:rsidRDefault="00A75837" w:rsidP="00455D41">
      <w:pPr>
        <w:numPr>
          <w:ilvl w:val="0"/>
          <w:numId w:val="1"/>
        </w:numPr>
        <w:tabs>
          <w:tab w:val="left" w:pos="-1440"/>
        </w:tabs>
        <w:rPr>
          <w:rFonts w:ascii="Calibri" w:hAnsi="Calibri" w:cs="Arial"/>
          <w:sz w:val="22"/>
          <w:szCs w:val="22"/>
        </w:rPr>
      </w:pPr>
      <w:r w:rsidRPr="00196320">
        <w:rPr>
          <w:rFonts w:ascii="Calibri" w:hAnsi="Calibri" w:cs="Arial"/>
          <w:sz w:val="22"/>
          <w:szCs w:val="22"/>
        </w:rPr>
        <w:t>Excellent inter-personnel skills</w:t>
      </w:r>
      <w:r w:rsidR="00CB7030" w:rsidRPr="00196320">
        <w:rPr>
          <w:rFonts w:ascii="Calibri" w:hAnsi="Calibri" w:cs="Arial"/>
          <w:sz w:val="22"/>
          <w:szCs w:val="22"/>
        </w:rPr>
        <w:t xml:space="preserve"> </w:t>
      </w:r>
      <w:r w:rsidRPr="00196320">
        <w:rPr>
          <w:rFonts w:ascii="Calibri" w:hAnsi="Calibri" w:cs="Arial"/>
          <w:sz w:val="22"/>
          <w:szCs w:val="22"/>
        </w:rPr>
        <w:t>(Essential)</w:t>
      </w:r>
    </w:p>
    <w:p w14:paraId="4469A95B" w14:textId="4C1B9479" w:rsidR="00A44CF0" w:rsidRPr="00196320" w:rsidRDefault="007C2C3F" w:rsidP="00455D41">
      <w:pPr>
        <w:numPr>
          <w:ilvl w:val="0"/>
          <w:numId w:val="1"/>
        </w:numPr>
        <w:tabs>
          <w:tab w:val="left" w:pos="2160"/>
        </w:tabs>
        <w:jc w:val="both"/>
        <w:rPr>
          <w:rFonts w:ascii="Calibri" w:hAnsi="Calibri" w:cs="Arial"/>
          <w:b/>
          <w:bCs/>
          <w:sz w:val="22"/>
          <w:szCs w:val="22"/>
        </w:rPr>
      </w:pPr>
      <w:r w:rsidRPr="00196320">
        <w:rPr>
          <w:rFonts w:ascii="Calibri" w:hAnsi="Calibri" w:cs="Arial"/>
          <w:sz w:val="22"/>
          <w:szCs w:val="22"/>
        </w:rPr>
        <w:t>Bilingualism (English/French)</w:t>
      </w:r>
      <w:r w:rsidR="00196320">
        <w:rPr>
          <w:rFonts w:ascii="Calibri" w:hAnsi="Calibri" w:cs="Arial"/>
          <w:sz w:val="22"/>
          <w:szCs w:val="22"/>
        </w:rPr>
        <w:t xml:space="preserve"> </w:t>
      </w:r>
      <w:r w:rsidRPr="00196320">
        <w:rPr>
          <w:rFonts w:ascii="Calibri" w:hAnsi="Calibri" w:cs="Arial"/>
          <w:sz w:val="22"/>
          <w:szCs w:val="22"/>
        </w:rPr>
        <w:t>(Preferred)</w:t>
      </w:r>
    </w:p>
    <w:p w14:paraId="0562CB0E" w14:textId="792A4A3A" w:rsidR="006A3C81" w:rsidRPr="00196320" w:rsidRDefault="00A44CF0" w:rsidP="00455D41">
      <w:pPr>
        <w:numPr>
          <w:ilvl w:val="0"/>
          <w:numId w:val="1"/>
        </w:numPr>
        <w:tabs>
          <w:tab w:val="left" w:pos="2160"/>
        </w:tabs>
        <w:jc w:val="both"/>
        <w:rPr>
          <w:rFonts w:ascii="Calibri" w:hAnsi="Calibri" w:cs="Arial"/>
          <w:b/>
          <w:bCs/>
          <w:sz w:val="22"/>
          <w:szCs w:val="22"/>
        </w:rPr>
      </w:pPr>
      <w:r w:rsidRPr="00196320">
        <w:rPr>
          <w:rFonts w:ascii="Calibri" w:hAnsi="Calibri" w:cs="Arial"/>
          <w:sz w:val="22"/>
          <w:szCs w:val="22"/>
        </w:rPr>
        <w:t>Knowledge and practice of statistical software, including SPSS and REDCap</w:t>
      </w:r>
      <w:r w:rsidR="00CB7030" w:rsidRPr="00196320">
        <w:rPr>
          <w:rFonts w:ascii="Calibri" w:hAnsi="Calibri" w:cs="Arial"/>
          <w:sz w:val="22"/>
          <w:szCs w:val="22"/>
        </w:rPr>
        <w:t xml:space="preserve"> </w:t>
      </w:r>
      <w:r w:rsidRPr="00196320">
        <w:rPr>
          <w:rFonts w:ascii="Calibri" w:hAnsi="Calibri" w:cs="Arial"/>
          <w:sz w:val="22"/>
          <w:szCs w:val="22"/>
        </w:rPr>
        <w:t>(Preferred)</w:t>
      </w:r>
    </w:p>
    <w:p w14:paraId="34CE0A41" w14:textId="77777777" w:rsidR="00E851C6" w:rsidRPr="00196320" w:rsidRDefault="00E851C6" w:rsidP="006A3C81">
      <w:pPr>
        <w:pStyle w:val="BodyText"/>
        <w:tabs>
          <w:tab w:val="left" w:pos="2160"/>
        </w:tabs>
        <w:jc w:val="both"/>
        <w:rPr>
          <w:rFonts w:ascii="Calibri" w:hAnsi="Calibri" w:cs="Arial"/>
          <w:b/>
          <w:bCs/>
        </w:rPr>
      </w:pPr>
    </w:p>
    <w:p w14:paraId="7D060D4D" w14:textId="2DB804EB" w:rsidR="006A3C81" w:rsidRPr="00196320" w:rsidRDefault="006A3C81" w:rsidP="006A3C81">
      <w:pPr>
        <w:pStyle w:val="BodyText"/>
        <w:tabs>
          <w:tab w:val="left" w:pos="2160"/>
        </w:tabs>
        <w:jc w:val="both"/>
        <w:rPr>
          <w:rFonts w:ascii="Calibri" w:hAnsi="Calibri" w:cs="Arial"/>
          <w:b/>
          <w:bCs/>
        </w:rPr>
      </w:pPr>
      <w:r w:rsidRPr="00196320">
        <w:rPr>
          <w:rFonts w:ascii="Calibri" w:hAnsi="Calibri" w:cs="Arial"/>
          <w:b/>
          <w:bCs/>
        </w:rPr>
        <w:t>WORKING CONDITIONS</w:t>
      </w:r>
      <w:r w:rsidR="00E851C6" w:rsidRPr="00196320">
        <w:rPr>
          <w:rFonts w:ascii="Calibri" w:hAnsi="Calibri" w:cs="Arial"/>
          <w:b/>
          <w:bCs/>
        </w:rPr>
        <w:t xml:space="preserve"> </w:t>
      </w:r>
    </w:p>
    <w:p w14:paraId="1FF74A19" w14:textId="77777777" w:rsidR="007A7D72" w:rsidRPr="00196320" w:rsidRDefault="00D22F3C" w:rsidP="00455D41">
      <w:pPr>
        <w:pStyle w:val="BodyText"/>
        <w:numPr>
          <w:ilvl w:val="0"/>
          <w:numId w:val="6"/>
        </w:numPr>
        <w:tabs>
          <w:tab w:val="left" w:pos="2160"/>
        </w:tabs>
        <w:rPr>
          <w:rFonts w:ascii="Calibri" w:hAnsi="Calibri" w:cs="Arial"/>
        </w:rPr>
      </w:pPr>
      <w:r w:rsidRPr="00196320">
        <w:rPr>
          <w:rFonts w:ascii="Calibri" w:hAnsi="Calibri" w:cs="Arial"/>
        </w:rPr>
        <w:t>C</w:t>
      </w:r>
      <w:r w:rsidR="006806A8" w:rsidRPr="00196320">
        <w:rPr>
          <w:rFonts w:ascii="Calibri" w:hAnsi="Calibri" w:cs="Arial"/>
        </w:rPr>
        <w:t>linic setting work within hospital; exposure to childre</w:t>
      </w:r>
      <w:r w:rsidR="007A7D72" w:rsidRPr="00196320">
        <w:rPr>
          <w:rFonts w:ascii="Calibri" w:hAnsi="Calibri" w:cs="Arial"/>
        </w:rPr>
        <w:t>n and parents and/or caregivers.</w:t>
      </w:r>
    </w:p>
    <w:p w14:paraId="5574B476" w14:textId="1ADF9446" w:rsidR="00CB7030" w:rsidRPr="00196320" w:rsidRDefault="00705ED0" w:rsidP="00455D41">
      <w:pPr>
        <w:pStyle w:val="BodyText"/>
        <w:numPr>
          <w:ilvl w:val="0"/>
          <w:numId w:val="6"/>
        </w:numPr>
        <w:tabs>
          <w:tab w:val="left" w:pos="2160"/>
        </w:tabs>
        <w:rPr>
          <w:rFonts w:ascii="Calibri" w:hAnsi="Calibri" w:cs="Arial"/>
        </w:rPr>
      </w:pPr>
      <w:r w:rsidRPr="00196320">
        <w:rPr>
          <w:rFonts w:ascii="Calibri" w:hAnsi="Calibri" w:cs="Arial"/>
        </w:rPr>
        <w:t>Be</w:t>
      </w:r>
      <w:r w:rsidR="00CB7030" w:rsidRPr="00196320">
        <w:rPr>
          <w:rFonts w:ascii="Calibri" w:hAnsi="Calibri" w:cs="Arial"/>
        </w:rPr>
        <w:t xml:space="preserve"> flexible with working hours in order to meet deadlines and facilitate patient visits. </w:t>
      </w:r>
    </w:p>
    <w:p w14:paraId="05D074BC" w14:textId="59A471C4" w:rsidR="00CB7030" w:rsidRPr="00196320" w:rsidRDefault="00CB7030" w:rsidP="00455D41">
      <w:pPr>
        <w:pStyle w:val="BodyText"/>
        <w:numPr>
          <w:ilvl w:val="0"/>
          <w:numId w:val="6"/>
        </w:numPr>
        <w:tabs>
          <w:tab w:val="left" w:pos="2160"/>
        </w:tabs>
        <w:rPr>
          <w:rFonts w:ascii="Calibri" w:hAnsi="Calibri" w:cs="Arial"/>
        </w:rPr>
      </w:pPr>
      <w:r w:rsidRPr="00196320">
        <w:rPr>
          <w:rFonts w:ascii="Calibri" w:hAnsi="Calibri" w:cs="Arial"/>
        </w:rPr>
        <w:t>Able to work in a dynamic and often hectic environment and be able to multi-task.</w:t>
      </w:r>
    </w:p>
    <w:p w14:paraId="59A0C06C" w14:textId="0E47F881" w:rsidR="00CB7030" w:rsidRPr="00196320" w:rsidRDefault="00705ED0" w:rsidP="00455D41">
      <w:pPr>
        <w:pStyle w:val="BodyText"/>
        <w:numPr>
          <w:ilvl w:val="0"/>
          <w:numId w:val="6"/>
        </w:numPr>
        <w:tabs>
          <w:tab w:val="left" w:pos="2160"/>
        </w:tabs>
        <w:rPr>
          <w:rFonts w:ascii="Calibri" w:hAnsi="Calibri" w:cs="Arial"/>
        </w:rPr>
      </w:pPr>
      <w:r w:rsidRPr="00196320">
        <w:rPr>
          <w:rFonts w:ascii="Calibri" w:hAnsi="Calibri" w:cs="Arial"/>
        </w:rPr>
        <w:t xml:space="preserve">Able </w:t>
      </w:r>
      <w:r w:rsidR="00CB7030" w:rsidRPr="00196320">
        <w:rPr>
          <w:rFonts w:ascii="Calibri" w:hAnsi="Calibri" w:cs="Arial"/>
        </w:rPr>
        <w:t xml:space="preserve"> to work under tight deadlines. </w:t>
      </w:r>
    </w:p>
    <w:p w14:paraId="08D6F7FE" w14:textId="6F2DEC95" w:rsidR="00CB7030" w:rsidRPr="00196320" w:rsidRDefault="00CB7030" w:rsidP="00455D41">
      <w:pPr>
        <w:pStyle w:val="BodyText"/>
        <w:numPr>
          <w:ilvl w:val="0"/>
          <w:numId w:val="6"/>
        </w:numPr>
        <w:tabs>
          <w:tab w:val="left" w:pos="2160"/>
        </w:tabs>
        <w:rPr>
          <w:rFonts w:ascii="Calibri" w:hAnsi="Calibri" w:cs="Arial"/>
        </w:rPr>
      </w:pPr>
      <w:r w:rsidRPr="00196320">
        <w:rPr>
          <w:rFonts w:ascii="Calibri" w:hAnsi="Calibri" w:cs="Arial"/>
        </w:rPr>
        <w:t xml:space="preserve">Able to share information in an effective and collaborative manner. </w:t>
      </w:r>
    </w:p>
    <w:p w14:paraId="7ADCA831" w14:textId="26AA6CC1" w:rsidR="00CB7030" w:rsidRPr="00196320" w:rsidRDefault="00CB7030" w:rsidP="00455D41">
      <w:pPr>
        <w:pStyle w:val="BodyText"/>
        <w:numPr>
          <w:ilvl w:val="0"/>
          <w:numId w:val="6"/>
        </w:numPr>
        <w:tabs>
          <w:tab w:val="left" w:pos="2160"/>
        </w:tabs>
        <w:rPr>
          <w:rFonts w:ascii="Calibri" w:hAnsi="Calibri" w:cs="Arial"/>
        </w:rPr>
      </w:pPr>
      <w:r w:rsidRPr="00196320">
        <w:rPr>
          <w:rFonts w:ascii="Calibri" w:hAnsi="Calibri" w:cs="Arial"/>
        </w:rPr>
        <w:t>Able to be creative, challenge, and demonstrate initiative to generate improvements.</w:t>
      </w:r>
    </w:p>
    <w:p w14:paraId="6E0A009A" w14:textId="49DE23B0" w:rsidR="00CB7030" w:rsidRPr="00196320" w:rsidRDefault="00CB7030" w:rsidP="00455D41">
      <w:pPr>
        <w:pStyle w:val="BodyText"/>
        <w:numPr>
          <w:ilvl w:val="0"/>
          <w:numId w:val="6"/>
        </w:numPr>
        <w:tabs>
          <w:tab w:val="left" w:pos="2160"/>
        </w:tabs>
        <w:rPr>
          <w:rFonts w:ascii="Calibri" w:hAnsi="Calibri" w:cs="Arial"/>
        </w:rPr>
      </w:pPr>
      <w:r w:rsidRPr="00196320">
        <w:rPr>
          <w:rFonts w:ascii="Calibri" w:hAnsi="Calibri" w:cs="Arial"/>
        </w:rPr>
        <w:t>Able to work on site full time.</w:t>
      </w:r>
    </w:p>
    <w:p w14:paraId="2946DB82" w14:textId="77777777" w:rsidR="009B3EB5" w:rsidRPr="00196320" w:rsidRDefault="009B3EB5" w:rsidP="009B3EB5">
      <w:pPr>
        <w:pStyle w:val="BodyText"/>
        <w:tabs>
          <w:tab w:val="left" w:pos="2160"/>
        </w:tabs>
        <w:rPr>
          <w:rFonts w:ascii="Calibri" w:hAnsi="Calibri" w:cs="Arial"/>
        </w:rPr>
      </w:pPr>
    </w:p>
    <w:p w14:paraId="1F896116" w14:textId="2FDDF770" w:rsidR="009B3EB5" w:rsidRPr="00196320" w:rsidRDefault="009B3EB5" w:rsidP="009B3EB5">
      <w:pPr>
        <w:pStyle w:val="BodyText"/>
        <w:tabs>
          <w:tab w:val="left" w:pos="2160"/>
        </w:tabs>
        <w:jc w:val="both"/>
        <w:rPr>
          <w:rFonts w:ascii="Calibri" w:hAnsi="Calibri" w:cs="Arial"/>
          <w:b/>
        </w:rPr>
      </w:pPr>
      <w:r w:rsidRPr="00196320">
        <w:rPr>
          <w:rFonts w:ascii="Calibri" w:hAnsi="Calibri" w:cs="Arial"/>
          <w:b/>
        </w:rPr>
        <w:t>OTHER REQUIREMENTS</w:t>
      </w:r>
      <w:r w:rsidR="00142CF6" w:rsidRPr="00196320">
        <w:rPr>
          <w:rFonts w:ascii="Calibri" w:hAnsi="Calibri" w:cs="Arial"/>
          <w:b/>
        </w:rPr>
        <w:t xml:space="preserve"> </w:t>
      </w:r>
    </w:p>
    <w:p w14:paraId="5997CC1D" w14:textId="77777777" w:rsidR="009B3EB5" w:rsidRPr="00196320" w:rsidRDefault="009B3EB5" w:rsidP="009B3EB5">
      <w:pPr>
        <w:pStyle w:val="BodyText"/>
        <w:tabs>
          <w:tab w:val="left" w:pos="2160"/>
        </w:tabs>
        <w:jc w:val="both"/>
        <w:rPr>
          <w:rFonts w:ascii="Calibri" w:hAnsi="Calibri" w:cs="Arial"/>
          <w:b/>
        </w:rPr>
      </w:pPr>
    </w:p>
    <w:p w14:paraId="08446E6D" w14:textId="77777777" w:rsidR="009B3EB5" w:rsidRPr="00196320" w:rsidRDefault="009B3EB5" w:rsidP="00455D41">
      <w:pPr>
        <w:numPr>
          <w:ilvl w:val="0"/>
          <w:numId w:val="5"/>
        </w:numPr>
        <w:spacing w:line="276" w:lineRule="auto"/>
        <w:rPr>
          <w:rFonts w:ascii="Calibri" w:hAnsi="Calibri" w:cs="Arial"/>
          <w:sz w:val="22"/>
          <w:szCs w:val="22"/>
        </w:rPr>
      </w:pPr>
      <w:r w:rsidRPr="00196320">
        <w:rPr>
          <w:rFonts w:ascii="Calibri" w:hAnsi="Calibri" w:cs="Arial"/>
          <w:sz w:val="22"/>
          <w:szCs w:val="22"/>
        </w:rPr>
        <w:t>Eligible to work in Canada;</w:t>
      </w:r>
    </w:p>
    <w:p w14:paraId="787EDB5C" w14:textId="77777777" w:rsidR="009B3EB5" w:rsidRPr="00196320" w:rsidRDefault="009B3EB5" w:rsidP="00455D41">
      <w:pPr>
        <w:numPr>
          <w:ilvl w:val="0"/>
          <w:numId w:val="4"/>
        </w:numPr>
        <w:spacing w:line="276" w:lineRule="auto"/>
        <w:rPr>
          <w:rFonts w:ascii="Calibri" w:hAnsi="Calibri" w:cs="Arial"/>
          <w:sz w:val="22"/>
          <w:szCs w:val="22"/>
        </w:rPr>
      </w:pPr>
      <w:r w:rsidRPr="00196320">
        <w:rPr>
          <w:rFonts w:ascii="Calibri" w:hAnsi="Calibri" w:cs="Arial"/>
          <w:sz w:val="22"/>
          <w:szCs w:val="22"/>
        </w:rPr>
        <w:lastRenderedPageBreak/>
        <w:t>Compliance with CHEO RI’s Universal COVID-19 Vaccination Policy; and</w:t>
      </w:r>
    </w:p>
    <w:p w14:paraId="0629598A" w14:textId="77777777" w:rsidR="009B3EB5" w:rsidRPr="00196320" w:rsidRDefault="007A7D72" w:rsidP="00455D41">
      <w:pPr>
        <w:pStyle w:val="BodyText"/>
        <w:numPr>
          <w:ilvl w:val="0"/>
          <w:numId w:val="4"/>
        </w:numPr>
        <w:tabs>
          <w:tab w:val="left" w:pos="2160"/>
        </w:tabs>
        <w:rPr>
          <w:rFonts w:ascii="Calibri" w:hAnsi="Calibri" w:cs="Arial"/>
        </w:rPr>
      </w:pPr>
      <w:r w:rsidRPr="00196320">
        <w:rPr>
          <w:rFonts w:ascii="Calibri" w:hAnsi="Calibri" w:cs="Arial"/>
        </w:rPr>
        <w:t>Police Record Check.</w:t>
      </w:r>
    </w:p>
    <w:p w14:paraId="110FFD37" w14:textId="77777777" w:rsidR="009B3EB5" w:rsidRPr="00196320" w:rsidRDefault="009B3EB5" w:rsidP="009B3EB5">
      <w:pPr>
        <w:pStyle w:val="BodyText"/>
        <w:tabs>
          <w:tab w:val="left" w:pos="2160"/>
        </w:tabs>
        <w:rPr>
          <w:rFonts w:ascii="Calibri" w:hAnsi="Calibri" w:cs="Arial"/>
        </w:rPr>
      </w:pPr>
    </w:p>
    <w:p w14:paraId="26C548E3" w14:textId="77777777" w:rsidR="006A3C81" w:rsidRPr="00196320" w:rsidRDefault="006A3C81" w:rsidP="006A3C81">
      <w:pPr>
        <w:pStyle w:val="BodyText"/>
        <w:tabs>
          <w:tab w:val="left" w:pos="2160"/>
        </w:tabs>
        <w:jc w:val="both"/>
        <w:rPr>
          <w:rFonts w:ascii="Calibri" w:hAnsi="Calibri" w:cs="Arial"/>
          <w:b/>
          <w:bCs/>
          <w:u w:val="single"/>
        </w:rPr>
      </w:pPr>
      <w:r w:rsidRPr="00196320">
        <w:rPr>
          <w:rFonts w:ascii="Calibri" w:hAnsi="Calibri" w:cs="Arial"/>
          <w:b/>
          <w:bCs/>
          <w:u w:val="single"/>
        </w:rPr>
        <w:t>TO APPLY</w:t>
      </w:r>
    </w:p>
    <w:p w14:paraId="6B699379" w14:textId="77777777" w:rsidR="006A3C81" w:rsidRPr="00196320" w:rsidRDefault="006A3C81" w:rsidP="006A3C81">
      <w:pPr>
        <w:pStyle w:val="Title"/>
        <w:jc w:val="left"/>
        <w:rPr>
          <w:rFonts w:ascii="Calibri" w:hAnsi="Calibri"/>
          <w:b w:val="0"/>
          <w:bCs w:val="0"/>
          <w:sz w:val="22"/>
          <w:szCs w:val="22"/>
        </w:rPr>
      </w:pPr>
    </w:p>
    <w:p w14:paraId="40F8ADD9" w14:textId="2D1CEBDF" w:rsidR="006A3C81" w:rsidRPr="00196320" w:rsidRDefault="006A3C81" w:rsidP="006A3C81">
      <w:pPr>
        <w:rPr>
          <w:rFonts w:ascii="Calibri" w:hAnsi="Calibri" w:cs="Arial"/>
          <w:sz w:val="22"/>
          <w:szCs w:val="22"/>
        </w:rPr>
      </w:pPr>
      <w:r w:rsidRPr="00196320">
        <w:rPr>
          <w:rFonts w:ascii="Calibri" w:hAnsi="Calibri" w:cs="Arial"/>
          <w:sz w:val="22"/>
          <w:szCs w:val="22"/>
        </w:rPr>
        <w:t>Please send a complete CV</w:t>
      </w:r>
      <w:r w:rsidR="00300310" w:rsidRPr="00196320">
        <w:rPr>
          <w:rFonts w:ascii="Calibri" w:hAnsi="Calibri" w:cs="Arial"/>
          <w:sz w:val="22"/>
          <w:szCs w:val="22"/>
        </w:rPr>
        <w:t xml:space="preserve"> and</w:t>
      </w:r>
      <w:r w:rsidRPr="00196320">
        <w:rPr>
          <w:rFonts w:ascii="Calibri" w:hAnsi="Calibri" w:cs="Arial"/>
          <w:sz w:val="22"/>
          <w:szCs w:val="22"/>
        </w:rPr>
        <w:t xml:space="preserve"> cover letter</w:t>
      </w:r>
      <w:r w:rsidR="003F1F88" w:rsidRPr="00196320">
        <w:rPr>
          <w:rFonts w:ascii="Calibri" w:hAnsi="Calibri" w:cs="Arial"/>
          <w:sz w:val="22"/>
          <w:szCs w:val="22"/>
        </w:rPr>
        <w:t xml:space="preserve"> </w:t>
      </w:r>
      <w:r w:rsidRPr="00196320">
        <w:rPr>
          <w:rFonts w:ascii="Calibri" w:hAnsi="Calibri" w:cs="Arial"/>
          <w:sz w:val="22"/>
          <w:szCs w:val="22"/>
        </w:rPr>
        <w:t xml:space="preserve">to </w:t>
      </w:r>
      <w:r w:rsidR="00F142E2" w:rsidRPr="00196320">
        <w:rPr>
          <w:rFonts w:ascii="Calibri" w:hAnsi="Calibri" w:cs="Arial"/>
          <w:sz w:val="22"/>
          <w:szCs w:val="22"/>
        </w:rPr>
        <w:t xml:space="preserve">CV and cover letter to </w:t>
      </w:r>
      <w:hyperlink r:id="rId12" w:history="1">
        <w:r w:rsidR="00220922" w:rsidRPr="00196320">
          <w:rPr>
            <w:rStyle w:val="Hyperlink"/>
            <w:rFonts w:ascii="Calibri" w:eastAsia="Calibri" w:hAnsi="Calibri" w:cs="Calibri"/>
            <w:sz w:val="22"/>
            <w:szCs w:val="22"/>
          </w:rPr>
          <w:t>Ehillsmith@cheo.on.ca.</w:t>
        </w:r>
      </w:hyperlink>
    </w:p>
    <w:p w14:paraId="1F72F646" w14:textId="77777777" w:rsidR="00142CF6" w:rsidRPr="00196320" w:rsidRDefault="00142CF6" w:rsidP="006A3C81">
      <w:pPr>
        <w:rPr>
          <w:rFonts w:ascii="Calibri" w:hAnsi="Calibri" w:cs="Arial"/>
          <w:color w:val="0000FF"/>
          <w:sz w:val="22"/>
          <w:szCs w:val="22"/>
          <w:u w:val="single"/>
        </w:rPr>
      </w:pPr>
    </w:p>
    <w:p w14:paraId="6026E9E8" w14:textId="71E685F8" w:rsidR="55520F33" w:rsidRPr="00196320" w:rsidRDefault="55520F33" w:rsidP="33A9AF63">
      <w:pPr>
        <w:rPr>
          <w:sz w:val="22"/>
          <w:szCs w:val="22"/>
        </w:rPr>
      </w:pPr>
      <w:r w:rsidRPr="00196320">
        <w:rPr>
          <w:rFonts w:ascii="Calibri" w:eastAsia="Calibri" w:hAnsi="Calibri" w:cs="Calibri"/>
          <w:color w:val="000000" w:themeColor="text1"/>
          <w:sz w:val="22"/>
          <w:szCs w:val="22"/>
        </w:rPr>
        <w:t xml:space="preserve">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w:t>
      </w:r>
      <w:r w:rsidRPr="00196320">
        <w:rPr>
          <w:rFonts w:ascii="Calibri" w:eastAsia="Calibri" w:hAnsi="Calibri" w:cs="Calibri"/>
          <w:i/>
          <w:iCs/>
          <w:color w:val="000000" w:themeColor="text1"/>
          <w:sz w:val="22"/>
          <w:szCs w:val="22"/>
        </w:rPr>
        <w:t>Accessibility for Ontarians with Disabilities Act</w:t>
      </w:r>
      <w:r w:rsidRPr="00196320">
        <w:rPr>
          <w:rFonts w:ascii="Calibri" w:eastAsia="Calibri" w:hAnsi="Calibri" w:cs="Calibri"/>
          <w:color w:val="000000" w:themeColor="text1"/>
          <w:sz w:val="22"/>
          <w:szCs w:val="22"/>
        </w:rPr>
        <w:t xml:space="preserve">, please notify Human Resources at </w:t>
      </w:r>
      <w:hyperlink r:id="rId13">
        <w:r w:rsidRPr="00196320">
          <w:rPr>
            <w:rStyle w:val="Hyperlink"/>
            <w:rFonts w:ascii="Calibri" w:eastAsia="Calibri" w:hAnsi="Calibri" w:cs="Calibri"/>
            <w:color w:val="000000" w:themeColor="text1"/>
            <w:sz w:val="22"/>
            <w:szCs w:val="22"/>
          </w:rPr>
          <w:t>researchhr@cheo.on.ca</w:t>
        </w:r>
      </w:hyperlink>
      <w:r w:rsidRPr="00196320">
        <w:rPr>
          <w:rFonts w:ascii="Calibri" w:eastAsia="Calibri" w:hAnsi="Calibri" w:cs="Calibri"/>
          <w:color w:val="000000" w:themeColor="text1"/>
          <w:sz w:val="22"/>
          <w:szCs w:val="22"/>
          <w:u w:val="single"/>
        </w:rPr>
        <w:t>.</w:t>
      </w:r>
    </w:p>
    <w:p w14:paraId="7371AC22" w14:textId="15042735" w:rsidR="55520F33" w:rsidRPr="00196320" w:rsidRDefault="55520F33" w:rsidP="33A9AF63">
      <w:pPr>
        <w:rPr>
          <w:sz w:val="22"/>
          <w:szCs w:val="22"/>
        </w:rPr>
      </w:pPr>
      <w:r w:rsidRPr="00196320">
        <w:rPr>
          <w:rFonts w:ascii="Calibri" w:eastAsia="Calibri" w:hAnsi="Calibri" w:cs="Calibri"/>
          <w:sz w:val="22"/>
          <w:szCs w:val="22"/>
        </w:rPr>
        <w:t xml:space="preserve"> </w:t>
      </w:r>
    </w:p>
    <w:p w14:paraId="7F4E8333" w14:textId="772EEEE5" w:rsidR="55520F33" w:rsidRPr="00196320" w:rsidRDefault="55520F33" w:rsidP="33A9AF63">
      <w:pPr>
        <w:rPr>
          <w:sz w:val="22"/>
          <w:szCs w:val="22"/>
        </w:rPr>
      </w:pPr>
      <w:r w:rsidRPr="00196320">
        <w:rPr>
          <w:rFonts w:ascii="Calibri" w:eastAsia="Calibri" w:hAnsi="Calibri" w:cs="Calibri"/>
          <w:color w:val="000000" w:themeColor="text1"/>
          <w:sz w:val="22"/>
          <w:szCs w:val="22"/>
        </w:rPr>
        <w:t xml:space="preserve">The CHEO Research Institute seeks to increase equity, diversity,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1F522D02" w14:textId="4F6CFA3B" w:rsidR="55520F33" w:rsidRPr="00196320" w:rsidRDefault="55520F33" w:rsidP="33A9AF63">
      <w:pPr>
        <w:rPr>
          <w:sz w:val="22"/>
          <w:szCs w:val="22"/>
        </w:rPr>
      </w:pPr>
      <w:r w:rsidRPr="00196320">
        <w:rPr>
          <w:rFonts w:ascii="Calibri" w:eastAsia="Calibri" w:hAnsi="Calibri" w:cs="Calibri"/>
          <w:sz w:val="22"/>
          <w:szCs w:val="22"/>
        </w:rPr>
        <w:t xml:space="preserve"> </w:t>
      </w:r>
    </w:p>
    <w:p w14:paraId="5356E06E" w14:textId="10266F19" w:rsidR="55520F33" w:rsidRPr="00196320" w:rsidRDefault="55520F33" w:rsidP="33A9AF63">
      <w:pPr>
        <w:rPr>
          <w:sz w:val="22"/>
          <w:szCs w:val="22"/>
        </w:rPr>
      </w:pPr>
      <w:r w:rsidRPr="00196320">
        <w:rPr>
          <w:rFonts w:ascii="Calibri" w:eastAsia="Calibri" w:hAnsi="Calibri" w:cs="Calibri"/>
          <w:sz w:val="22"/>
          <w:szCs w:val="22"/>
        </w:rPr>
        <w:t xml:space="preserve">CHEO Research Institute does not use artificial intelligence during the selection and recruitment process. </w:t>
      </w:r>
    </w:p>
    <w:p w14:paraId="22CA4609" w14:textId="557B44CD" w:rsidR="55520F33" w:rsidRPr="00196320" w:rsidRDefault="55520F33" w:rsidP="33A9AF63">
      <w:pPr>
        <w:rPr>
          <w:sz w:val="22"/>
          <w:szCs w:val="22"/>
        </w:rPr>
      </w:pPr>
      <w:r w:rsidRPr="00196320">
        <w:rPr>
          <w:rFonts w:ascii="Calibri" w:eastAsia="Calibri" w:hAnsi="Calibri" w:cs="Calibri"/>
          <w:sz w:val="22"/>
          <w:szCs w:val="22"/>
        </w:rPr>
        <w:t xml:space="preserve"> </w:t>
      </w:r>
    </w:p>
    <w:p w14:paraId="710A0C54" w14:textId="4A0AE82B" w:rsidR="55520F33" w:rsidRDefault="00CB7030" w:rsidP="33A9AF63">
      <w:pPr>
        <w:rPr>
          <w:rFonts w:ascii="Calibri" w:eastAsia="Calibri" w:hAnsi="Calibri" w:cs="Calibri"/>
          <w:color w:val="000000" w:themeColor="text1"/>
          <w:sz w:val="22"/>
          <w:szCs w:val="22"/>
        </w:rPr>
      </w:pPr>
      <w:r w:rsidRPr="00196320">
        <w:rPr>
          <w:rFonts w:ascii="Calibri" w:eastAsia="Calibri" w:hAnsi="Calibri" w:cs="Calibri"/>
          <w:sz w:val="22"/>
          <w:szCs w:val="22"/>
        </w:rPr>
        <w:t xml:space="preserve">Worksite, unless otherwise indicated, will be 401 Smyth Rd, Ottawa, ON, K1H 8L1. </w:t>
      </w:r>
      <w:r w:rsidR="55520F33" w:rsidRPr="00196320">
        <w:rPr>
          <w:rFonts w:ascii="Calibri" w:eastAsia="Calibri" w:hAnsi="Calibri" w:cs="Calibri"/>
          <w:sz w:val="22"/>
          <w:szCs w:val="22"/>
        </w:rPr>
        <w:t xml:space="preserve">Applications will only be considered from those that are eligible to work in Canada. </w:t>
      </w:r>
      <w:r w:rsidR="55520F33" w:rsidRPr="00196320">
        <w:rPr>
          <w:rFonts w:ascii="Calibri" w:eastAsia="Calibri" w:hAnsi="Calibri" w:cs="Calibri"/>
          <w:color w:val="000000" w:themeColor="text1"/>
          <w:sz w:val="22"/>
          <w:szCs w:val="22"/>
        </w:rPr>
        <w:t>We thank all applicants for their interest, however, only those invited for an interview will be contacted.</w:t>
      </w:r>
    </w:p>
    <w:p w14:paraId="3830B9CA" w14:textId="77777777" w:rsidR="00196320" w:rsidRDefault="00196320" w:rsidP="33A9AF63">
      <w:pPr>
        <w:rPr>
          <w:rFonts w:ascii="Calibri" w:eastAsia="Calibri" w:hAnsi="Calibri" w:cs="Calibri"/>
          <w:color w:val="000000" w:themeColor="text1"/>
          <w:sz w:val="22"/>
          <w:szCs w:val="22"/>
        </w:rPr>
      </w:pPr>
    </w:p>
    <w:p w14:paraId="7895BBB5" w14:textId="17BECE19" w:rsidR="00196320" w:rsidRPr="00196320" w:rsidRDefault="00196320" w:rsidP="00196320">
      <w:pPr>
        <w:rPr>
          <w:rFonts w:ascii="Calibri" w:hAnsi="Calibri" w:cs="Calibri"/>
          <w:color w:val="000000"/>
          <w:sz w:val="22"/>
          <w:szCs w:val="22"/>
          <w:shd w:val="clear" w:color="auto" w:fill="FFFFFF"/>
        </w:rPr>
      </w:pPr>
      <w:r w:rsidRPr="00196320">
        <w:rPr>
          <w:rFonts w:ascii="Calibri" w:hAnsi="Calibri" w:cs="Calibri"/>
          <w:color w:val="000000"/>
          <w:sz w:val="22"/>
          <w:szCs w:val="22"/>
          <w:shd w:val="clear" w:color="auto" w:fill="FFFFFF"/>
        </w:rPr>
        <w:t>CHEO Research Institute Inc.</w:t>
      </w:r>
      <w:r>
        <w:rPr>
          <w:rFonts w:ascii="Calibri" w:hAnsi="Calibri" w:cs="Calibri"/>
          <w:color w:val="000000"/>
          <w:sz w:val="22"/>
          <w:szCs w:val="22"/>
          <w:shd w:val="clear" w:color="auto" w:fill="FFFFFF"/>
        </w:rPr>
        <w:t xml:space="preserve"> – Human Resources Department</w:t>
      </w:r>
    </w:p>
    <w:p w14:paraId="234F12DB" w14:textId="77777777" w:rsidR="00196320" w:rsidRPr="00196320" w:rsidRDefault="00196320" w:rsidP="00196320">
      <w:pPr>
        <w:rPr>
          <w:rFonts w:ascii="Calibri" w:hAnsi="Calibri" w:cs="Calibri"/>
          <w:color w:val="000000"/>
          <w:sz w:val="22"/>
          <w:szCs w:val="22"/>
          <w:shd w:val="clear" w:color="auto" w:fill="FFFFFF"/>
        </w:rPr>
      </w:pPr>
      <w:r w:rsidRPr="00196320">
        <w:rPr>
          <w:rFonts w:ascii="Calibri" w:hAnsi="Calibri" w:cs="Calibri"/>
          <w:color w:val="000000"/>
          <w:sz w:val="22"/>
          <w:szCs w:val="22"/>
          <w:shd w:val="clear" w:color="auto" w:fill="FFFFFF"/>
        </w:rPr>
        <w:t>researchhr@cheo.on.ca</w:t>
      </w:r>
    </w:p>
    <w:p w14:paraId="2B931807" w14:textId="7B3B3EF6" w:rsidR="00196320" w:rsidRPr="00455D41" w:rsidRDefault="00196320" w:rsidP="00196320">
      <w:pPr>
        <w:rPr>
          <w:rFonts w:ascii="Calibri" w:hAnsi="Calibri" w:cs="Calibri"/>
          <w:color w:val="000000"/>
          <w:sz w:val="22"/>
          <w:szCs w:val="22"/>
          <w:shd w:val="clear" w:color="auto" w:fill="FFFFFF"/>
        </w:rPr>
      </w:pPr>
      <w:r w:rsidRPr="00455D41">
        <w:rPr>
          <w:rFonts w:ascii="Calibri" w:hAnsi="Calibri" w:cs="Calibri"/>
          <w:color w:val="000000"/>
          <w:sz w:val="22"/>
          <w:szCs w:val="22"/>
          <w:shd w:val="clear" w:color="auto" w:fill="FFFFFF"/>
        </w:rPr>
        <w:t>401 Smyth Road</w:t>
      </w:r>
    </w:p>
    <w:p w14:paraId="450D8E6C" w14:textId="77777777" w:rsidR="00196320" w:rsidRPr="00455D41" w:rsidRDefault="00196320" w:rsidP="00196320">
      <w:pPr>
        <w:rPr>
          <w:rFonts w:ascii="Calibri" w:hAnsi="Calibri" w:cs="Calibri"/>
          <w:color w:val="000000"/>
          <w:sz w:val="22"/>
          <w:szCs w:val="22"/>
          <w:shd w:val="clear" w:color="auto" w:fill="FFFFFF"/>
          <w:lang w:val="fr-CA"/>
        </w:rPr>
      </w:pPr>
      <w:r w:rsidRPr="00455D41">
        <w:rPr>
          <w:rFonts w:ascii="Calibri" w:hAnsi="Calibri" w:cs="Calibri"/>
          <w:color w:val="000000"/>
          <w:sz w:val="22"/>
          <w:szCs w:val="22"/>
          <w:shd w:val="clear" w:color="auto" w:fill="FFFFFF"/>
          <w:lang w:val="fr-CA"/>
        </w:rPr>
        <w:t>Ottawa (Ontario) K1H 8L1, CANADA</w:t>
      </w:r>
    </w:p>
    <w:p w14:paraId="7B3342C7" w14:textId="77777777" w:rsidR="00196320" w:rsidRPr="00455D41" w:rsidRDefault="00196320" w:rsidP="33A9AF63">
      <w:pPr>
        <w:rPr>
          <w:sz w:val="22"/>
          <w:szCs w:val="22"/>
          <w:lang w:val="fr-CA"/>
        </w:rPr>
      </w:pPr>
    </w:p>
    <w:p w14:paraId="1447D120" w14:textId="1D0691F4" w:rsidR="33A9AF63" w:rsidRPr="00455D41" w:rsidRDefault="33A9AF63" w:rsidP="33A9AF63">
      <w:pPr>
        <w:rPr>
          <w:rFonts w:ascii="Calibri" w:hAnsi="Calibri" w:cs="Arial"/>
          <w:color w:val="000000" w:themeColor="text1"/>
          <w:sz w:val="22"/>
          <w:szCs w:val="22"/>
          <w:lang w:val="fr-CA"/>
        </w:rPr>
      </w:pPr>
    </w:p>
    <w:p w14:paraId="52025CED" w14:textId="77777777" w:rsidR="00196320" w:rsidRPr="00455D41" w:rsidRDefault="00196320" w:rsidP="33A9AF63">
      <w:pPr>
        <w:rPr>
          <w:rFonts w:ascii="Calibri" w:hAnsi="Calibri" w:cs="Arial"/>
          <w:color w:val="000000" w:themeColor="text1"/>
          <w:sz w:val="22"/>
          <w:szCs w:val="22"/>
          <w:lang w:val="fr-CA"/>
        </w:rPr>
      </w:pPr>
    </w:p>
    <w:p w14:paraId="52E23EB6" w14:textId="77777777" w:rsidR="00196320" w:rsidRPr="00196320" w:rsidRDefault="00196320" w:rsidP="00196320">
      <w:pPr>
        <w:jc w:val="center"/>
        <w:rPr>
          <w:rFonts w:ascii="Calibri" w:eastAsia="Calibri" w:hAnsi="Calibri" w:cs="Calibri"/>
          <w:b/>
          <w:bCs/>
          <w:sz w:val="22"/>
          <w:szCs w:val="22"/>
          <w:lang w:val="fr-CA"/>
        </w:rPr>
      </w:pPr>
      <w:r w:rsidRPr="00196320">
        <w:rPr>
          <w:rFonts w:ascii="Calibri" w:eastAsia="Calibri" w:hAnsi="Calibri" w:cs="Calibri"/>
          <w:b/>
          <w:bCs/>
          <w:sz w:val="22"/>
          <w:szCs w:val="22"/>
          <w:lang w:val="fr-CA"/>
        </w:rPr>
        <w:t xml:space="preserve">DESCRIPTION DE POSTE </w:t>
      </w:r>
    </w:p>
    <w:p w14:paraId="4C8CAEF2" w14:textId="198886ED" w:rsidR="00196320" w:rsidRPr="00196320" w:rsidRDefault="00196320" w:rsidP="00196320">
      <w:pPr>
        <w:jc w:val="center"/>
        <w:rPr>
          <w:rFonts w:ascii="Calibri" w:eastAsia="Calibri" w:hAnsi="Calibri" w:cs="Calibri"/>
          <w:b/>
          <w:bCs/>
          <w:sz w:val="22"/>
          <w:szCs w:val="22"/>
          <w:lang w:val="fr-CA"/>
        </w:rPr>
      </w:pPr>
      <w:r w:rsidRPr="00196320">
        <w:rPr>
          <w:rFonts w:ascii="Calibri" w:eastAsia="Calibri" w:hAnsi="Calibri" w:cs="Calibri"/>
          <w:b/>
          <w:bCs/>
          <w:sz w:val="22"/>
          <w:szCs w:val="22"/>
          <w:lang w:val="fr-CA"/>
        </w:rPr>
        <w:t>#RI-25-054</w:t>
      </w:r>
    </w:p>
    <w:p w14:paraId="4C206A28" w14:textId="77777777" w:rsidR="00196320" w:rsidRPr="00196320" w:rsidRDefault="00196320" w:rsidP="00196320">
      <w:pPr>
        <w:jc w:val="center"/>
        <w:rPr>
          <w:rFonts w:ascii="Calibri" w:eastAsia="Calibri" w:hAnsi="Calibri" w:cs="Calibri"/>
          <w:b/>
          <w:bCs/>
          <w:sz w:val="22"/>
          <w:szCs w:val="22"/>
          <w:lang w:val="fr-CA"/>
        </w:rPr>
      </w:pPr>
      <w:r w:rsidRPr="00196320">
        <w:rPr>
          <w:rFonts w:ascii="Calibri" w:eastAsia="Calibri" w:hAnsi="Calibri" w:cs="Calibri"/>
          <w:b/>
          <w:bCs/>
          <w:sz w:val="22"/>
          <w:szCs w:val="22"/>
          <w:lang w:val="fr-CA"/>
        </w:rPr>
        <w:t xml:space="preserve"> </w:t>
      </w:r>
    </w:p>
    <w:p w14:paraId="12955E1F" w14:textId="093B118B" w:rsidR="00196320" w:rsidRPr="00196320" w:rsidRDefault="00196320" w:rsidP="00196320">
      <w:pPr>
        <w:jc w:val="center"/>
        <w:rPr>
          <w:rFonts w:ascii="Calibri" w:eastAsia="Calibri" w:hAnsi="Calibri" w:cs="Calibri"/>
          <w:b/>
          <w:bCs/>
          <w:sz w:val="22"/>
          <w:szCs w:val="22"/>
          <w:lang w:val="fr-CA"/>
        </w:rPr>
      </w:pPr>
      <w:r w:rsidRPr="00196320">
        <w:rPr>
          <w:rFonts w:ascii="Calibri" w:eastAsia="Calibri" w:hAnsi="Calibri" w:cs="Calibri"/>
          <w:b/>
          <w:bCs/>
          <w:sz w:val="22"/>
          <w:szCs w:val="22"/>
          <w:lang w:val="fr-CA"/>
        </w:rPr>
        <w:t xml:space="preserve">Période d’affichage – du </w:t>
      </w:r>
      <w:r w:rsidR="00FB1CE1">
        <w:rPr>
          <w:rFonts w:ascii="Calibri" w:eastAsia="Calibri" w:hAnsi="Calibri" w:cs="Calibri"/>
          <w:b/>
          <w:bCs/>
          <w:sz w:val="22"/>
          <w:szCs w:val="22"/>
          <w:lang w:val="fr-CA"/>
        </w:rPr>
        <w:t>4</w:t>
      </w:r>
      <w:r w:rsidRPr="00196320">
        <w:rPr>
          <w:rFonts w:ascii="Calibri" w:eastAsia="Calibri" w:hAnsi="Calibri" w:cs="Calibri"/>
          <w:b/>
          <w:bCs/>
          <w:sz w:val="22"/>
          <w:szCs w:val="22"/>
          <w:lang w:val="fr-CA"/>
        </w:rPr>
        <w:t xml:space="preserve"> décembre au </w:t>
      </w:r>
      <w:r w:rsidR="00FB1CE1">
        <w:rPr>
          <w:rFonts w:ascii="Calibri" w:eastAsia="Calibri" w:hAnsi="Calibri" w:cs="Calibri"/>
          <w:b/>
          <w:bCs/>
          <w:sz w:val="22"/>
          <w:szCs w:val="22"/>
          <w:lang w:val="fr-CA"/>
        </w:rPr>
        <w:t>18</w:t>
      </w:r>
      <w:r w:rsidRPr="00196320">
        <w:rPr>
          <w:rFonts w:ascii="Calibri" w:eastAsia="Calibri" w:hAnsi="Calibri" w:cs="Calibri"/>
          <w:b/>
          <w:bCs/>
          <w:sz w:val="22"/>
          <w:szCs w:val="22"/>
          <w:lang w:val="fr-CA"/>
        </w:rPr>
        <w:t xml:space="preserve"> décembre, 2025</w:t>
      </w:r>
    </w:p>
    <w:p w14:paraId="074879B9" w14:textId="77777777" w:rsidR="00196320" w:rsidRPr="00196320" w:rsidRDefault="00196320" w:rsidP="00196320">
      <w:pPr>
        <w:rPr>
          <w:sz w:val="22"/>
          <w:szCs w:val="22"/>
          <w:lang w:val="fr-CA"/>
        </w:rPr>
      </w:pPr>
      <w:r w:rsidRPr="00196320">
        <w:rPr>
          <w:rFonts w:ascii="Calibri" w:eastAsia="Calibri" w:hAnsi="Calibri" w:cs="Calibri"/>
          <w:sz w:val="22"/>
          <w:szCs w:val="22"/>
          <w:lang w:val="fr-CA"/>
        </w:rPr>
        <w:t xml:space="preserve"> </w:t>
      </w:r>
    </w:p>
    <w:tbl>
      <w:tblPr>
        <w:tblW w:w="0" w:type="auto"/>
        <w:tblLayout w:type="fixed"/>
        <w:tblLook w:val="01E0" w:firstRow="1" w:lastRow="1" w:firstColumn="1" w:lastColumn="1" w:noHBand="0" w:noVBand="0"/>
      </w:tblPr>
      <w:tblGrid>
        <w:gridCol w:w="2610"/>
        <w:gridCol w:w="6900"/>
      </w:tblGrid>
      <w:tr w:rsidR="00196320" w:rsidRPr="00196320" w14:paraId="0AB10B8C" w14:textId="77777777" w:rsidTr="004138EB">
        <w:trPr>
          <w:trHeight w:val="360"/>
        </w:trPr>
        <w:tc>
          <w:tcPr>
            <w:tcW w:w="2610" w:type="dxa"/>
            <w:tcMar>
              <w:left w:w="108" w:type="dxa"/>
              <w:right w:w="108" w:type="dxa"/>
            </w:tcMar>
          </w:tcPr>
          <w:p w14:paraId="02725300" w14:textId="77777777" w:rsidR="00196320" w:rsidRPr="00196320" w:rsidRDefault="00196320" w:rsidP="004138EB">
            <w:pPr>
              <w:rPr>
                <w:sz w:val="22"/>
                <w:szCs w:val="22"/>
              </w:rPr>
            </w:pPr>
            <w:r w:rsidRPr="00196320">
              <w:rPr>
                <w:rFonts w:ascii="Calibri" w:eastAsia="Calibri" w:hAnsi="Calibri" w:cs="Calibri"/>
                <w:b/>
                <w:bCs/>
                <w:sz w:val="22"/>
                <w:szCs w:val="22"/>
              </w:rPr>
              <w:t>POSTE :</w:t>
            </w:r>
          </w:p>
        </w:tc>
        <w:tc>
          <w:tcPr>
            <w:tcW w:w="6900" w:type="dxa"/>
            <w:tcMar>
              <w:left w:w="108" w:type="dxa"/>
              <w:right w:w="108" w:type="dxa"/>
            </w:tcMar>
          </w:tcPr>
          <w:p w14:paraId="76E6E197" w14:textId="3A871BED" w:rsidR="00196320" w:rsidRPr="00196320" w:rsidRDefault="00196320" w:rsidP="004138EB">
            <w:pPr>
              <w:tabs>
                <w:tab w:val="center" w:pos="3633"/>
              </w:tabs>
              <w:rPr>
                <w:sz w:val="22"/>
                <w:szCs w:val="22"/>
                <w:lang w:val="fr-CA"/>
              </w:rPr>
            </w:pPr>
            <w:r w:rsidRPr="00196320">
              <w:rPr>
                <w:rFonts w:ascii="Calibri" w:eastAsia="Calibri" w:hAnsi="Calibri" w:cs="Calibri"/>
                <w:b/>
                <w:bCs/>
                <w:sz w:val="22"/>
                <w:szCs w:val="22"/>
                <w:lang w:val="fr-CA"/>
              </w:rPr>
              <w:t xml:space="preserve">Coordonnateur ou coordonnatrice de recherche </w:t>
            </w:r>
          </w:p>
          <w:p w14:paraId="12695FB6" w14:textId="682A6DD5" w:rsidR="00196320" w:rsidRPr="00196320" w:rsidRDefault="00196320" w:rsidP="004138EB">
            <w:pPr>
              <w:tabs>
                <w:tab w:val="center" w:pos="3633"/>
              </w:tabs>
              <w:rPr>
                <w:rFonts w:ascii="Calibri" w:eastAsia="Calibri" w:hAnsi="Calibri" w:cs="Calibri"/>
                <w:sz w:val="22"/>
                <w:szCs w:val="22"/>
                <w:lang w:val="fr-CA"/>
              </w:rPr>
            </w:pPr>
            <w:r w:rsidRPr="00196320">
              <w:rPr>
                <w:rFonts w:ascii="Calibri" w:eastAsia="Calibri" w:hAnsi="Calibri" w:cs="Calibri"/>
                <w:sz w:val="22"/>
                <w:szCs w:val="22"/>
                <w:lang w:val="fr-CA"/>
              </w:rPr>
              <w:t>Neurologie</w:t>
            </w:r>
          </w:p>
          <w:p w14:paraId="6F898B47" w14:textId="0E0C1B6E" w:rsidR="00196320" w:rsidRPr="00196320" w:rsidRDefault="00196320" w:rsidP="004138EB">
            <w:pPr>
              <w:tabs>
                <w:tab w:val="center" w:pos="3633"/>
              </w:tabs>
              <w:rPr>
                <w:sz w:val="22"/>
                <w:szCs w:val="22"/>
                <w:lang w:val="fr-CA"/>
              </w:rPr>
            </w:pPr>
            <w:r w:rsidRPr="00196320">
              <w:rPr>
                <w:rFonts w:ascii="Calibri" w:eastAsia="Calibri" w:hAnsi="Calibri" w:cs="Calibri"/>
                <w:sz w:val="22"/>
                <w:szCs w:val="22"/>
                <w:lang w:val="fr-CA"/>
              </w:rPr>
              <w:t>Poste existant – congé maternité</w:t>
            </w:r>
          </w:p>
        </w:tc>
      </w:tr>
      <w:tr w:rsidR="00196320" w:rsidRPr="00196320" w14:paraId="0F65E6E6" w14:textId="77777777" w:rsidTr="004138EB">
        <w:trPr>
          <w:trHeight w:val="360"/>
        </w:trPr>
        <w:tc>
          <w:tcPr>
            <w:tcW w:w="2610" w:type="dxa"/>
            <w:tcMar>
              <w:left w:w="108" w:type="dxa"/>
              <w:right w:w="108" w:type="dxa"/>
            </w:tcMar>
          </w:tcPr>
          <w:p w14:paraId="4514AAF0" w14:textId="77777777" w:rsidR="00196320" w:rsidRPr="00196320" w:rsidRDefault="00196320" w:rsidP="004138EB">
            <w:pPr>
              <w:rPr>
                <w:sz w:val="22"/>
                <w:szCs w:val="22"/>
                <w:lang w:val="fr-CA"/>
              </w:rPr>
            </w:pPr>
            <w:r w:rsidRPr="00196320">
              <w:rPr>
                <w:rFonts w:ascii="Calibri" w:eastAsia="Calibri" w:hAnsi="Calibri" w:cs="Calibri"/>
                <w:b/>
                <w:bCs/>
                <w:sz w:val="22"/>
                <w:szCs w:val="22"/>
                <w:lang w:val="fr-CA"/>
              </w:rPr>
              <w:t xml:space="preserve"> </w:t>
            </w:r>
          </w:p>
        </w:tc>
        <w:tc>
          <w:tcPr>
            <w:tcW w:w="6900" w:type="dxa"/>
            <w:tcMar>
              <w:left w:w="108" w:type="dxa"/>
              <w:right w:w="108" w:type="dxa"/>
            </w:tcMar>
          </w:tcPr>
          <w:p w14:paraId="44EE920D" w14:textId="77777777" w:rsidR="00196320" w:rsidRPr="00196320" w:rsidRDefault="00196320" w:rsidP="004138EB">
            <w:pPr>
              <w:rPr>
                <w:sz w:val="22"/>
                <w:szCs w:val="22"/>
                <w:lang w:val="fr-CA"/>
              </w:rPr>
            </w:pPr>
            <w:r w:rsidRPr="00196320">
              <w:rPr>
                <w:rFonts w:ascii="Calibri" w:eastAsia="Calibri" w:hAnsi="Calibri" w:cs="Calibri"/>
                <w:sz w:val="22"/>
                <w:szCs w:val="22"/>
                <w:lang w:val="fr-CA"/>
              </w:rPr>
              <w:t xml:space="preserve"> </w:t>
            </w:r>
          </w:p>
        </w:tc>
      </w:tr>
      <w:tr w:rsidR="00196320" w:rsidRPr="00FB1CE1" w14:paraId="6AC3D0B3" w14:textId="77777777" w:rsidTr="004138EB">
        <w:trPr>
          <w:trHeight w:val="360"/>
        </w:trPr>
        <w:tc>
          <w:tcPr>
            <w:tcW w:w="2610" w:type="dxa"/>
            <w:tcMar>
              <w:left w:w="108" w:type="dxa"/>
              <w:right w:w="108" w:type="dxa"/>
            </w:tcMar>
          </w:tcPr>
          <w:p w14:paraId="5357C7CA" w14:textId="77777777" w:rsidR="00196320" w:rsidRPr="00196320" w:rsidRDefault="00196320" w:rsidP="004138EB">
            <w:pPr>
              <w:rPr>
                <w:sz w:val="22"/>
                <w:szCs w:val="22"/>
              </w:rPr>
            </w:pPr>
            <w:r w:rsidRPr="00196320">
              <w:rPr>
                <w:rFonts w:ascii="Calibri" w:eastAsia="Calibri" w:hAnsi="Calibri" w:cs="Calibri"/>
                <w:b/>
                <w:bCs/>
                <w:sz w:val="22"/>
                <w:szCs w:val="22"/>
                <w:lang w:val="fr-CA"/>
              </w:rPr>
              <w:t>DURÉE :</w:t>
            </w:r>
          </w:p>
        </w:tc>
        <w:tc>
          <w:tcPr>
            <w:tcW w:w="6900" w:type="dxa"/>
            <w:tcMar>
              <w:left w:w="108" w:type="dxa"/>
              <w:right w:w="108" w:type="dxa"/>
            </w:tcMar>
          </w:tcPr>
          <w:p w14:paraId="69988019" w14:textId="77777777" w:rsidR="00196320" w:rsidRPr="00196320" w:rsidRDefault="00196320" w:rsidP="004138EB">
            <w:pPr>
              <w:rPr>
                <w:sz w:val="22"/>
                <w:szCs w:val="22"/>
                <w:lang w:val="fr-CA"/>
              </w:rPr>
            </w:pPr>
            <w:r w:rsidRPr="00196320">
              <w:rPr>
                <w:rFonts w:ascii="Calibri" w:eastAsia="Calibri" w:hAnsi="Calibri" w:cs="Calibri"/>
                <w:sz w:val="22"/>
                <w:szCs w:val="22"/>
                <w:lang w:val="fr-CA"/>
              </w:rPr>
              <w:t>Temps plein (1.0 ETP), durée de 12 mois avec possibilité de prolongation</w:t>
            </w:r>
          </w:p>
          <w:p w14:paraId="1A77389E" w14:textId="77777777" w:rsidR="00196320" w:rsidRPr="00196320" w:rsidRDefault="00196320" w:rsidP="004138EB">
            <w:pPr>
              <w:rPr>
                <w:sz w:val="22"/>
                <w:szCs w:val="22"/>
                <w:lang w:val="fr-CA"/>
              </w:rPr>
            </w:pPr>
            <w:r w:rsidRPr="00196320">
              <w:rPr>
                <w:rFonts w:ascii="Calibri" w:eastAsia="Calibri" w:hAnsi="Calibri" w:cs="Calibri"/>
                <w:sz w:val="22"/>
                <w:szCs w:val="22"/>
                <w:lang w:val="fr-CA"/>
              </w:rPr>
              <w:t xml:space="preserve"> </w:t>
            </w:r>
          </w:p>
        </w:tc>
      </w:tr>
      <w:tr w:rsidR="00196320" w:rsidRPr="00FB1CE1" w14:paraId="514EC4DC" w14:textId="77777777" w:rsidTr="004138EB">
        <w:trPr>
          <w:trHeight w:val="360"/>
        </w:trPr>
        <w:tc>
          <w:tcPr>
            <w:tcW w:w="2610" w:type="dxa"/>
            <w:tcMar>
              <w:left w:w="108" w:type="dxa"/>
              <w:right w:w="108" w:type="dxa"/>
            </w:tcMar>
          </w:tcPr>
          <w:p w14:paraId="752A51EB" w14:textId="77777777" w:rsidR="00196320" w:rsidRPr="00196320" w:rsidRDefault="00196320" w:rsidP="004138EB">
            <w:pPr>
              <w:rPr>
                <w:sz w:val="22"/>
                <w:szCs w:val="22"/>
              </w:rPr>
            </w:pPr>
            <w:r w:rsidRPr="00196320">
              <w:rPr>
                <w:rFonts w:ascii="Calibri" w:eastAsia="Calibri" w:hAnsi="Calibri" w:cs="Calibri"/>
                <w:b/>
                <w:bCs/>
                <w:sz w:val="22"/>
                <w:szCs w:val="22"/>
              </w:rPr>
              <w:t xml:space="preserve">SALAIRE : </w:t>
            </w:r>
          </w:p>
        </w:tc>
        <w:tc>
          <w:tcPr>
            <w:tcW w:w="6900" w:type="dxa"/>
            <w:tcMar>
              <w:left w:w="108" w:type="dxa"/>
              <w:right w:w="108" w:type="dxa"/>
            </w:tcMar>
          </w:tcPr>
          <w:p w14:paraId="73959DFA" w14:textId="078FE7AC" w:rsidR="00196320" w:rsidRPr="00196320" w:rsidRDefault="00FA100A" w:rsidP="004138EB">
            <w:pPr>
              <w:rPr>
                <w:sz w:val="22"/>
                <w:szCs w:val="22"/>
                <w:lang w:val="fr-CA"/>
              </w:rPr>
            </w:pPr>
            <w:r>
              <w:rPr>
                <w:rFonts w:ascii="Calibri" w:eastAsia="Calibri" w:hAnsi="Calibri" w:cs="Calibri"/>
                <w:sz w:val="22"/>
                <w:szCs w:val="22"/>
                <w:lang w:val="fr-CA"/>
              </w:rPr>
              <w:t>De 30,00$ à 35,00$ par heur, s</w:t>
            </w:r>
            <w:r w:rsidR="00196320" w:rsidRPr="00196320">
              <w:rPr>
                <w:rFonts w:ascii="Calibri" w:eastAsia="Calibri" w:hAnsi="Calibri" w:cs="Calibri"/>
                <w:sz w:val="22"/>
                <w:szCs w:val="22"/>
                <w:lang w:val="fr-CA"/>
              </w:rPr>
              <w:t>era proportionnel aux compétences et à l’expérience</w:t>
            </w:r>
          </w:p>
          <w:p w14:paraId="4DDA7887" w14:textId="77777777" w:rsidR="00196320" w:rsidRPr="00196320" w:rsidRDefault="00196320" w:rsidP="004138EB">
            <w:pPr>
              <w:rPr>
                <w:sz w:val="22"/>
                <w:szCs w:val="22"/>
                <w:lang w:val="fr-CA"/>
              </w:rPr>
            </w:pPr>
            <w:r w:rsidRPr="00196320">
              <w:rPr>
                <w:rFonts w:ascii="Calibri" w:eastAsia="Calibri" w:hAnsi="Calibri" w:cs="Calibri"/>
                <w:sz w:val="22"/>
                <w:szCs w:val="22"/>
                <w:lang w:val="fr-CA"/>
              </w:rPr>
              <w:t xml:space="preserve"> </w:t>
            </w:r>
          </w:p>
        </w:tc>
      </w:tr>
      <w:tr w:rsidR="00196320" w:rsidRPr="00196320" w14:paraId="19716CE7" w14:textId="77777777" w:rsidTr="004138EB">
        <w:trPr>
          <w:trHeight w:val="360"/>
        </w:trPr>
        <w:tc>
          <w:tcPr>
            <w:tcW w:w="2610" w:type="dxa"/>
            <w:tcMar>
              <w:left w:w="108" w:type="dxa"/>
              <w:right w:w="108" w:type="dxa"/>
            </w:tcMar>
          </w:tcPr>
          <w:p w14:paraId="55E30263" w14:textId="77777777" w:rsidR="00196320" w:rsidRPr="00196320" w:rsidRDefault="00196320" w:rsidP="004138EB">
            <w:pPr>
              <w:rPr>
                <w:sz w:val="22"/>
                <w:szCs w:val="22"/>
              </w:rPr>
            </w:pPr>
            <w:r w:rsidRPr="00196320">
              <w:rPr>
                <w:rFonts w:ascii="Calibri" w:eastAsia="Calibri" w:hAnsi="Calibri" w:cs="Calibri"/>
                <w:b/>
                <w:bCs/>
                <w:sz w:val="22"/>
                <w:szCs w:val="22"/>
              </w:rPr>
              <w:t>RELÈVE DE :</w:t>
            </w:r>
          </w:p>
        </w:tc>
        <w:tc>
          <w:tcPr>
            <w:tcW w:w="6900" w:type="dxa"/>
            <w:tcMar>
              <w:left w:w="108" w:type="dxa"/>
              <w:right w:w="108" w:type="dxa"/>
            </w:tcMar>
          </w:tcPr>
          <w:p w14:paraId="00DF8156" w14:textId="26977BB0" w:rsidR="00196320" w:rsidRPr="00196320" w:rsidRDefault="00196320" w:rsidP="004138EB">
            <w:pPr>
              <w:rPr>
                <w:sz w:val="22"/>
                <w:szCs w:val="22"/>
                <w:lang w:val="fr-CA"/>
              </w:rPr>
            </w:pPr>
            <w:r w:rsidRPr="00196320">
              <w:rPr>
                <w:rFonts w:ascii="Calibri" w:eastAsia="Calibri" w:hAnsi="Calibri" w:cs="Calibri"/>
                <w:sz w:val="22"/>
                <w:szCs w:val="22"/>
                <w:lang w:val="fr-CA"/>
              </w:rPr>
              <w:t xml:space="preserve">Dr. Hugh MacMillan et Dr. Hanns Lochmüller </w:t>
            </w:r>
          </w:p>
        </w:tc>
      </w:tr>
      <w:tr w:rsidR="00196320" w:rsidRPr="00196320" w14:paraId="4E0CF7E4" w14:textId="77777777" w:rsidTr="004138EB">
        <w:trPr>
          <w:trHeight w:val="360"/>
        </w:trPr>
        <w:tc>
          <w:tcPr>
            <w:tcW w:w="2610" w:type="dxa"/>
            <w:tcMar>
              <w:left w:w="108" w:type="dxa"/>
              <w:right w:w="108" w:type="dxa"/>
            </w:tcMar>
          </w:tcPr>
          <w:p w14:paraId="2F6B9749" w14:textId="77777777" w:rsidR="00196320" w:rsidRPr="00196320" w:rsidRDefault="00196320" w:rsidP="004138EB">
            <w:pPr>
              <w:rPr>
                <w:sz w:val="22"/>
                <w:szCs w:val="22"/>
                <w:lang w:val="fr-CA"/>
              </w:rPr>
            </w:pPr>
            <w:r w:rsidRPr="00196320">
              <w:rPr>
                <w:rFonts w:ascii="Calibri" w:eastAsia="Calibri" w:hAnsi="Calibri" w:cs="Calibri"/>
                <w:b/>
                <w:bCs/>
                <w:sz w:val="22"/>
                <w:szCs w:val="22"/>
                <w:lang w:val="fr-CA"/>
              </w:rPr>
              <w:lastRenderedPageBreak/>
              <w:t xml:space="preserve"> </w:t>
            </w:r>
          </w:p>
        </w:tc>
        <w:tc>
          <w:tcPr>
            <w:tcW w:w="6900" w:type="dxa"/>
            <w:tcMar>
              <w:left w:w="108" w:type="dxa"/>
              <w:right w:w="108" w:type="dxa"/>
            </w:tcMar>
            <w:vAlign w:val="center"/>
          </w:tcPr>
          <w:p w14:paraId="4D97A7CB" w14:textId="77777777" w:rsidR="00196320" w:rsidRPr="00196320" w:rsidRDefault="00196320" w:rsidP="004138EB">
            <w:pPr>
              <w:rPr>
                <w:sz w:val="22"/>
                <w:szCs w:val="22"/>
                <w:lang w:val="fr-CA"/>
              </w:rPr>
            </w:pPr>
            <w:r w:rsidRPr="00196320">
              <w:rPr>
                <w:rFonts w:ascii="Calibri" w:eastAsia="Calibri" w:hAnsi="Calibri" w:cs="Calibri"/>
                <w:sz w:val="22"/>
                <w:szCs w:val="22"/>
                <w:lang w:val="fr-CA"/>
              </w:rPr>
              <w:t xml:space="preserve"> </w:t>
            </w:r>
          </w:p>
        </w:tc>
      </w:tr>
    </w:tbl>
    <w:p w14:paraId="628EBF97" w14:textId="77777777" w:rsidR="00196320" w:rsidRPr="00196320" w:rsidRDefault="00196320" w:rsidP="00196320">
      <w:pPr>
        <w:jc w:val="both"/>
        <w:rPr>
          <w:rFonts w:ascii="Calibri" w:eastAsia="Calibri" w:hAnsi="Calibri" w:cs="Calibri"/>
          <w:sz w:val="22"/>
          <w:szCs w:val="22"/>
          <w:lang w:val="fr-CA"/>
        </w:rPr>
      </w:pPr>
      <w:r w:rsidRPr="00196320">
        <w:rPr>
          <w:rFonts w:ascii="Calibri" w:eastAsia="Calibri" w:hAnsi="Calibri" w:cs="Calibri"/>
          <w:sz w:val="22"/>
          <w:szCs w:val="22"/>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196320">
        <w:rPr>
          <w:rFonts w:ascii="Calibri" w:hAnsi="Calibri" w:cs="Calibri"/>
          <w:sz w:val="22"/>
          <w:szCs w:val="22"/>
          <w:lang w:val="fr-FR"/>
        </w:rPr>
        <w:t>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196320">
        <w:rPr>
          <w:rFonts w:ascii="Calibri" w:hAnsi="Calibri" w:cs="Calibri"/>
          <w:sz w:val="22"/>
          <w:szCs w:val="22"/>
          <w:lang w:val="fr-CA"/>
        </w:rPr>
        <w:t xml:space="preserve"> </w:t>
      </w:r>
      <w:r w:rsidRPr="00196320">
        <w:rPr>
          <w:rFonts w:ascii="Calibri" w:eastAsia="Calibri" w:hAnsi="Calibri" w:cs="Calibri"/>
          <w:sz w:val="22"/>
          <w:szCs w:val="22"/>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1958F4ED" w14:textId="77777777" w:rsidR="00196320" w:rsidRPr="00196320" w:rsidRDefault="00196320" w:rsidP="00196320">
      <w:pPr>
        <w:jc w:val="both"/>
        <w:rPr>
          <w:rFonts w:ascii="Calibri" w:eastAsia="Calibri" w:hAnsi="Calibri" w:cs="Calibri"/>
          <w:sz w:val="22"/>
          <w:szCs w:val="22"/>
          <w:lang w:val="fr-CA"/>
        </w:rPr>
      </w:pPr>
    </w:p>
    <w:p w14:paraId="04B8DF40" w14:textId="02645579" w:rsidR="00196320" w:rsidRPr="00196320" w:rsidRDefault="00196320" w:rsidP="00196320">
      <w:pPr>
        <w:jc w:val="both"/>
        <w:rPr>
          <w:rFonts w:ascii="Calibri" w:eastAsia="Calibri" w:hAnsi="Calibri" w:cs="Calibri"/>
          <w:b/>
          <w:bCs/>
          <w:sz w:val="22"/>
          <w:szCs w:val="22"/>
          <w:lang w:val="fr-CA"/>
        </w:rPr>
      </w:pPr>
      <w:r w:rsidRPr="00196320">
        <w:rPr>
          <w:rFonts w:ascii="Calibri" w:eastAsia="Calibri" w:hAnsi="Calibri" w:cs="Calibri"/>
          <w:b/>
          <w:bCs/>
          <w:sz w:val="22"/>
          <w:szCs w:val="22"/>
          <w:lang w:val="fr-CA"/>
        </w:rPr>
        <w:t xml:space="preserve">L’IR de CHEO a un besoin immédiat d’une coordonnatrice ou d’un coordinateur de recherche. </w:t>
      </w:r>
    </w:p>
    <w:p w14:paraId="435941BD" w14:textId="77777777" w:rsidR="00196320" w:rsidRPr="00196320" w:rsidRDefault="00196320" w:rsidP="00196320">
      <w:pPr>
        <w:jc w:val="both"/>
        <w:rPr>
          <w:rFonts w:ascii="Calibri" w:eastAsia="Calibri" w:hAnsi="Calibri" w:cs="Calibri"/>
          <w:b/>
          <w:bCs/>
          <w:sz w:val="22"/>
          <w:szCs w:val="22"/>
          <w:lang w:val="fr-CA"/>
        </w:rPr>
      </w:pPr>
    </w:p>
    <w:p w14:paraId="176C24F4" w14:textId="77777777" w:rsidR="00196320" w:rsidRPr="00196320" w:rsidRDefault="00196320" w:rsidP="00196320">
      <w:pPr>
        <w:tabs>
          <w:tab w:val="left" w:pos="-1440"/>
        </w:tabs>
        <w:rPr>
          <w:rFonts w:ascii="Calibri" w:hAnsi="Calibri" w:cs="Arial"/>
          <w:sz w:val="22"/>
          <w:szCs w:val="22"/>
          <w:lang w:val="fr-CA"/>
        </w:rPr>
      </w:pPr>
      <w:r w:rsidRPr="00196320">
        <w:rPr>
          <w:rFonts w:ascii="Calibri" w:hAnsi="Calibri"/>
          <w:sz w:val="22"/>
          <w:szCs w:val="22"/>
          <w:lang w:val="fr-CA"/>
        </w:rPr>
        <w:t>Nous sommes à la recherche d’une coordonnatrice ou d’un coordonnateur de la recherche hautement motivé pour appuyer diverses activités de recherche clinique, notamment l’entrée de données, les consultations de patientes et patients et la consignation de documents de recherche. La personne retenue aidera aux opérations quotidiennes des essais cliniques, notamment l’ordonnancement, la gestion des stocks et la tenue à jour des fournitures liées aux essais. Les principales responsabilités comprendront le soutien aux présentations pour le Comité d’éthique de la recherche (CER), la préparation de documents pour les consultations de patientes et patients et le suivi des progrès tout au long de l’essai. La coordonnatrice ou le coordonnateur de la recherche devra également assumer des tâches financières, comme le suivi des budgets, le traitement des factures et l’harmonisation des dépenses avec les fonds alloués. Ce rôle implique une collaboration étroite avec l’équipe de recherche pour s’assurer que toutes les activités d’essais cliniques sont conformes aux exigences du protocole et aux normes réglementaires.</w:t>
      </w:r>
    </w:p>
    <w:p w14:paraId="2AD25EC9" w14:textId="77777777" w:rsidR="00196320" w:rsidRPr="00196320" w:rsidRDefault="00196320" w:rsidP="00196320">
      <w:pPr>
        <w:tabs>
          <w:tab w:val="left" w:pos="-1440"/>
        </w:tabs>
        <w:rPr>
          <w:rFonts w:ascii="Calibri" w:hAnsi="Calibri" w:cs="Arial"/>
          <w:b/>
          <w:bCs/>
          <w:sz w:val="22"/>
          <w:szCs w:val="22"/>
          <w:lang w:val="fr-CA"/>
        </w:rPr>
      </w:pPr>
    </w:p>
    <w:p w14:paraId="638B1D0F" w14:textId="77777777" w:rsidR="00196320" w:rsidRPr="00196320" w:rsidRDefault="00196320" w:rsidP="00196320">
      <w:pPr>
        <w:tabs>
          <w:tab w:val="left" w:pos="-1440"/>
        </w:tabs>
        <w:rPr>
          <w:rFonts w:ascii="Calibri" w:hAnsi="Calibri" w:cs="Arial"/>
          <w:b/>
          <w:bCs/>
          <w:sz w:val="22"/>
          <w:szCs w:val="22"/>
          <w:lang w:val="fr-CA"/>
        </w:rPr>
      </w:pPr>
      <w:r w:rsidRPr="00196320">
        <w:rPr>
          <w:rFonts w:ascii="Calibri" w:hAnsi="Calibri"/>
          <w:b/>
          <w:sz w:val="22"/>
          <w:szCs w:val="22"/>
          <w:lang w:val="fr-CA"/>
        </w:rPr>
        <w:t xml:space="preserve">PRINCIPALES RESPONSABILITÉS </w:t>
      </w:r>
    </w:p>
    <w:p w14:paraId="6AE6B2B2" w14:textId="77777777" w:rsidR="00196320" w:rsidRPr="00196320" w:rsidRDefault="00196320" w:rsidP="00196320">
      <w:pPr>
        <w:widowControl w:val="0"/>
        <w:rPr>
          <w:rFonts w:ascii="Calibri" w:hAnsi="Calibri" w:cs="Arial"/>
          <w:b/>
          <w:sz w:val="22"/>
          <w:szCs w:val="22"/>
          <w:lang w:val="fr-CA"/>
        </w:rPr>
      </w:pPr>
    </w:p>
    <w:p w14:paraId="2F62463C" w14:textId="77777777" w:rsidR="00196320" w:rsidRPr="00196320" w:rsidRDefault="00196320" w:rsidP="00196320">
      <w:pPr>
        <w:widowControl w:val="0"/>
        <w:rPr>
          <w:rFonts w:ascii="Calibri" w:hAnsi="Calibri" w:cs="Arial"/>
          <w:sz w:val="22"/>
          <w:szCs w:val="22"/>
          <w:lang w:val="fr-CA"/>
        </w:rPr>
      </w:pPr>
      <w:r w:rsidRPr="00196320">
        <w:rPr>
          <w:rFonts w:ascii="Calibri" w:hAnsi="Calibri"/>
          <w:sz w:val="22"/>
          <w:szCs w:val="22"/>
          <w:lang w:val="fr-CA"/>
        </w:rPr>
        <w:t>La coordonnatrice ou le coordonnateur de la recherche fait ce qui suit :</w:t>
      </w:r>
    </w:p>
    <w:p w14:paraId="682D311A" w14:textId="77777777" w:rsidR="00196320" w:rsidRPr="00196320" w:rsidRDefault="00196320" w:rsidP="00196320">
      <w:pPr>
        <w:widowControl w:val="0"/>
        <w:rPr>
          <w:rFonts w:ascii="Calibri" w:hAnsi="Calibri" w:cs="Arial"/>
          <w:b/>
          <w:sz w:val="22"/>
          <w:szCs w:val="22"/>
          <w:lang w:val="fr-CA"/>
        </w:rPr>
      </w:pPr>
    </w:p>
    <w:p w14:paraId="28C1B353"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Aider à la saisie des données et veiller à ce que les écritures soient effectuées et que les documents de recherche soient remplis avec exactitude et en temps opportun.</w:t>
      </w:r>
    </w:p>
    <w:p w14:paraId="2A093AD0"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Soutenir les consultations de patientes et patients en préparant le matériel nécessaire, en coordonnant les horaires et en aidant à interagir avec les patientes et patients pendant les essais cliniques.</w:t>
      </w:r>
    </w:p>
    <w:p w14:paraId="3F22183A"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Aider à préparer et à soumettre les présentations au CER et les documents connexes, en veillant à ce que les lignes directrices en matière d’éthique soient respectées.</w:t>
      </w:r>
    </w:p>
    <w:p w14:paraId="1A083AAB"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Aider à créer et à tenir à jour des calendriers de recherche pour les membres de l’équipe, les patientes et patients et les rendez-vous, en veillant au respect des échéanciers de l’essai clinique.</w:t>
      </w:r>
    </w:p>
    <w:p w14:paraId="48BF848B"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Assurer la gestion de l’inventaire, tenir à jour les stocks et commander le matériel, les médicaments et les fournitures nécessaires aux essais cliniques.</w:t>
      </w:r>
    </w:p>
    <w:p w14:paraId="764C9AD7"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Appuyer les opérations quotidiennes de l’équipe de recherche afin d’assurer un flux de travail fluide et le respect des protocoles d’essais cliniques.</w:t>
      </w:r>
    </w:p>
    <w:p w14:paraId="73DD1BD8"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Aider au recrutement et à la sélection des personnes potentiellement participantes à l’essai, en veillant à ce qu’elles répondent aux critères d’admissibilité.</w:t>
      </w:r>
    </w:p>
    <w:p w14:paraId="0482237C"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Surveiller et documenter les progrès des patientes et patients tout au long de l’essai, notamment en consignant les événements indésirables et en produisant des rapports en temps opportun.</w:t>
      </w:r>
    </w:p>
    <w:p w14:paraId="0F9802D3"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lastRenderedPageBreak/>
        <w:t>Appuyer la collecte et l’organisation des données d’essais cliniques, en assurant l’exactitude et la confidentialité.</w:t>
      </w:r>
    </w:p>
    <w:p w14:paraId="55B103A9"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S’assurer que toutes les procédures d’essais cliniques sont menées conformément aux lignes directrices réglementaires, aux bonnes pratiques cliniques et aux exigences du protocole.</w:t>
      </w:r>
    </w:p>
    <w:p w14:paraId="02E64E47"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Appuyer la gestion du budget en assurant le suivi des dépenses liées à l’essai clinique et en veillant à ce que celles-ci correspondent au budget alloué.</w:t>
      </w:r>
    </w:p>
    <w:p w14:paraId="5855B223"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Aider au traitement des factures, examiner les documents financiers et s’assurer que les paiements sont effectués en temps opportun.</w:t>
      </w:r>
    </w:p>
    <w:p w14:paraId="6A9FD955"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Aider à préparer des rapports financiers pour les commanditaires ou les organismes de financement, en fournissant des mises à jour sur les dépenses et sur la répartition du budget restant.</w:t>
      </w:r>
    </w:p>
    <w:p w14:paraId="116182F3" w14:textId="77777777" w:rsidR="00196320" w:rsidRPr="00196320" w:rsidRDefault="00196320" w:rsidP="00455D41">
      <w:pPr>
        <w:numPr>
          <w:ilvl w:val="0"/>
          <w:numId w:val="2"/>
        </w:numPr>
        <w:spacing w:after="5" w:line="250" w:lineRule="auto"/>
        <w:rPr>
          <w:rFonts w:ascii="Calibri" w:hAnsi="Calibri"/>
          <w:sz w:val="22"/>
          <w:szCs w:val="22"/>
          <w:lang w:val="fr-CA"/>
        </w:rPr>
      </w:pPr>
      <w:r w:rsidRPr="00196320">
        <w:rPr>
          <w:rFonts w:ascii="Calibri" w:hAnsi="Calibri"/>
          <w:sz w:val="22"/>
          <w:szCs w:val="22"/>
          <w:lang w:val="fr-CA"/>
        </w:rPr>
        <w:t xml:space="preserve">Fournir une assistance administrative globale à l’équipe de recherche. </w:t>
      </w:r>
    </w:p>
    <w:p w14:paraId="64E95B6C" w14:textId="77777777" w:rsidR="00196320" w:rsidRPr="00196320" w:rsidRDefault="00196320" w:rsidP="00196320">
      <w:pPr>
        <w:rPr>
          <w:rFonts w:ascii="Calibri" w:eastAsia="Calibri" w:hAnsi="Calibri" w:cs="Arial"/>
          <w:sz w:val="22"/>
          <w:szCs w:val="22"/>
          <w:lang w:val="fr-CA"/>
        </w:rPr>
      </w:pPr>
    </w:p>
    <w:p w14:paraId="67653272" w14:textId="77777777" w:rsidR="00196320" w:rsidRPr="00196320" w:rsidRDefault="00196320" w:rsidP="00196320">
      <w:pPr>
        <w:rPr>
          <w:rFonts w:ascii="Calibri" w:hAnsi="Calibri" w:cs="Arial"/>
          <w:b/>
          <w:bCs/>
          <w:sz w:val="22"/>
          <w:szCs w:val="22"/>
        </w:rPr>
      </w:pPr>
      <w:r w:rsidRPr="00196320">
        <w:rPr>
          <w:rFonts w:ascii="Calibri" w:hAnsi="Calibri"/>
          <w:b/>
          <w:sz w:val="22"/>
          <w:szCs w:val="22"/>
        </w:rPr>
        <w:t xml:space="preserve">QUALIFICATIONS, COMPÉTENCES ET CAPACITÉS </w:t>
      </w:r>
    </w:p>
    <w:p w14:paraId="304D350E" w14:textId="77777777" w:rsidR="00196320" w:rsidRPr="00196320" w:rsidRDefault="00196320" w:rsidP="00196320">
      <w:pPr>
        <w:ind w:firstLine="357"/>
        <w:rPr>
          <w:rFonts w:ascii="Calibri" w:hAnsi="Calibri" w:cs="Arial"/>
          <w:b/>
          <w:bCs/>
          <w:sz w:val="22"/>
          <w:szCs w:val="22"/>
        </w:rPr>
      </w:pPr>
    </w:p>
    <w:p w14:paraId="1CF9144F" w14:textId="50808038" w:rsidR="00196320" w:rsidRPr="00196320" w:rsidRDefault="00196320" w:rsidP="00455D41">
      <w:pPr>
        <w:numPr>
          <w:ilvl w:val="0"/>
          <w:numId w:val="3"/>
        </w:numPr>
        <w:tabs>
          <w:tab w:val="left" w:pos="-1440"/>
        </w:tabs>
        <w:rPr>
          <w:rFonts w:ascii="Calibri" w:hAnsi="Calibri" w:cs="Arial"/>
          <w:sz w:val="22"/>
          <w:szCs w:val="22"/>
          <w:lang w:val="fr-CA"/>
        </w:rPr>
      </w:pPr>
      <w:r w:rsidRPr="00196320">
        <w:rPr>
          <w:rFonts w:ascii="Calibri" w:hAnsi="Calibri"/>
          <w:sz w:val="22"/>
          <w:szCs w:val="22"/>
          <w:lang w:val="fr-CA"/>
        </w:rPr>
        <w:t>Au moins 2 ans d’expérience des essais cliniques réglementés (essentiel)</w:t>
      </w:r>
    </w:p>
    <w:p w14:paraId="1A8CD359" w14:textId="1289A25A" w:rsidR="00196320" w:rsidRPr="00196320" w:rsidRDefault="00196320" w:rsidP="00455D41">
      <w:pPr>
        <w:numPr>
          <w:ilvl w:val="0"/>
          <w:numId w:val="3"/>
        </w:numPr>
        <w:tabs>
          <w:tab w:val="left" w:pos="-1440"/>
        </w:tabs>
        <w:rPr>
          <w:rFonts w:ascii="Calibri" w:hAnsi="Calibri" w:cs="Arial"/>
          <w:sz w:val="22"/>
          <w:szCs w:val="22"/>
          <w:lang w:val="fr-CA"/>
        </w:rPr>
      </w:pPr>
      <w:r w:rsidRPr="00196320">
        <w:rPr>
          <w:rFonts w:ascii="Calibri" w:hAnsi="Calibri"/>
          <w:sz w:val="22"/>
          <w:szCs w:val="22"/>
          <w:lang w:val="fr-CA"/>
        </w:rPr>
        <w:t>Diplôme universitaire de premier cycle (essentiel)</w:t>
      </w:r>
    </w:p>
    <w:p w14:paraId="2794BD19" w14:textId="62EA82EB" w:rsidR="00196320" w:rsidRPr="00196320" w:rsidRDefault="00196320" w:rsidP="00455D41">
      <w:pPr>
        <w:numPr>
          <w:ilvl w:val="0"/>
          <w:numId w:val="3"/>
        </w:numPr>
        <w:rPr>
          <w:rFonts w:ascii="Calibri" w:hAnsi="Calibri" w:cs="Arial"/>
          <w:sz w:val="22"/>
          <w:szCs w:val="22"/>
          <w:lang w:val="fr-CA"/>
        </w:rPr>
      </w:pPr>
      <w:r w:rsidRPr="00196320">
        <w:rPr>
          <w:rFonts w:ascii="Calibri" w:hAnsi="Calibri"/>
          <w:sz w:val="22"/>
          <w:szCs w:val="22"/>
          <w:lang w:val="fr-CA"/>
        </w:rPr>
        <w:t xml:space="preserve">Certifications des Bonnes pratiques cliniques de la Conférence internationale sur l’harmonisation et de la division 5 de Santé Canada (essentiel) </w:t>
      </w:r>
    </w:p>
    <w:p w14:paraId="102731AA" w14:textId="20323733" w:rsidR="00196320" w:rsidRPr="00196320" w:rsidRDefault="00196320" w:rsidP="00455D41">
      <w:pPr>
        <w:numPr>
          <w:ilvl w:val="0"/>
          <w:numId w:val="3"/>
        </w:numPr>
        <w:tabs>
          <w:tab w:val="left" w:pos="-1440"/>
        </w:tabs>
        <w:rPr>
          <w:rFonts w:ascii="Calibri" w:hAnsi="Calibri" w:cs="Arial"/>
          <w:sz w:val="22"/>
          <w:szCs w:val="22"/>
          <w:lang w:val="fr-CA"/>
        </w:rPr>
      </w:pPr>
      <w:r w:rsidRPr="00196320">
        <w:rPr>
          <w:rFonts w:ascii="Calibri" w:hAnsi="Calibri"/>
          <w:sz w:val="22"/>
          <w:szCs w:val="22"/>
          <w:lang w:val="fr-CA"/>
        </w:rPr>
        <w:t>Compréhension de la conception, des lignes directrices et des normes régissant la recherche clinique (essentiel)</w:t>
      </w:r>
    </w:p>
    <w:p w14:paraId="4AA90878" w14:textId="4F529EA6" w:rsidR="00196320" w:rsidRPr="00196320" w:rsidRDefault="00196320" w:rsidP="00455D41">
      <w:pPr>
        <w:numPr>
          <w:ilvl w:val="0"/>
          <w:numId w:val="3"/>
        </w:numPr>
        <w:tabs>
          <w:tab w:val="left" w:pos="-1440"/>
        </w:tabs>
        <w:rPr>
          <w:rFonts w:ascii="Calibri" w:hAnsi="Calibri" w:cs="Arial"/>
          <w:sz w:val="22"/>
          <w:szCs w:val="22"/>
          <w:lang w:val="fr-CA"/>
        </w:rPr>
      </w:pPr>
      <w:r w:rsidRPr="00196320">
        <w:rPr>
          <w:rFonts w:ascii="Calibri" w:hAnsi="Calibri"/>
          <w:sz w:val="22"/>
          <w:szCs w:val="22"/>
          <w:lang w:val="fr-CA"/>
        </w:rPr>
        <w:t xml:space="preserve">Compréhension de la </w:t>
      </w:r>
      <w:r w:rsidRPr="00196320">
        <w:rPr>
          <w:rFonts w:ascii="Calibri" w:hAnsi="Calibri"/>
          <w:i/>
          <w:iCs/>
          <w:sz w:val="22"/>
          <w:szCs w:val="22"/>
          <w:lang w:val="fr-CA"/>
        </w:rPr>
        <w:t>Loi sur la protection des renseignements personnels sur la santé</w:t>
      </w:r>
      <w:r w:rsidRPr="00196320">
        <w:rPr>
          <w:rFonts w:ascii="Calibri" w:hAnsi="Calibri"/>
          <w:sz w:val="22"/>
          <w:szCs w:val="22"/>
          <w:lang w:val="fr-CA"/>
        </w:rPr>
        <w:t xml:space="preserve"> (essentiel)</w:t>
      </w:r>
    </w:p>
    <w:p w14:paraId="51B6C8E5" w14:textId="3B990996" w:rsidR="00196320" w:rsidRPr="00196320" w:rsidRDefault="00196320" w:rsidP="00455D41">
      <w:pPr>
        <w:numPr>
          <w:ilvl w:val="0"/>
          <w:numId w:val="3"/>
        </w:numPr>
        <w:rPr>
          <w:rFonts w:ascii="Calibri" w:hAnsi="Calibri" w:cs="Arial"/>
          <w:sz w:val="22"/>
          <w:szCs w:val="22"/>
          <w:lang w:val="fr-CA"/>
        </w:rPr>
      </w:pPr>
      <w:r w:rsidRPr="00196320">
        <w:rPr>
          <w:rFonts w:ascii="Calibri" w:hAnsi="Calibri"/>
          <w:sz w:val="22"/>
          <w:szCs w:val="22"/>
          <w:lang w:val="fr-CA"/>
        </w:rPr>
        <w:t xml:space="preserve">Excellentes compétences en informatique, notamment une connaissance approfondie des logiciels liés à la recherche (Excel, PowerPoint, Outlook, REDCap, moteurs de recherche documentaire, Reference Manager ou équivalent) (essentiel) </w:t>
      </w:r>
    </w:p>
    <w:p w14:paraId="6C45E935" w14:textId="07CA8B09" w:rsidR="00196320" w:rsidRPr="00196320" w:rsidRDefault="00196320" w:rsidP="00455D41">
      <w:pPr>
        <w:numPr>
          <w:ilvl w:val="0"/>
          <w:numId w:val="1"/>
        </w:numPr>
        <w:tabs>
          <w:tab w:val="left" w:pos="-1440"/>
        </w:tabs>
        <w:rPr>
          <w:rFonts w:ascii="Calibri" w:hAnsi="Calibri" w:cs="Arial"/>
          <w:sz w:val="22"/>
          <w:szCs w:val="22"/>
          <w:lang w:val="fr-CA"/>
        </w:rPr>
      </w:pPr>
      <w:r w:rsidRPr="00196320">
        <w:rPr>
          <w:rFonts w:ascii="Calibri" w:hAnsi="Calibri"/>
          <w:sz w:val="22"/>
          <w:szCs w:val="22"/>
          <w:lang w:val="fr-CA"/>
        </w:rPr>
        <w:t>Excellentes compétences en matière d’organisation, d’imputabilité et de gestion du temps (essentiel)</w:t>
      </w:r>
    </w:p>
    <w:p w14:paraId="5110854C" w14:textId="68854AEF" w:rsidR="00196320" w:rsidRPr="00196320" w:rsidRDefault="00196320" w:rsidP="00455D41">
      <w:pPr>
        <w:numPr>
          <w:ilvl w:val="0"/>
          <w:numId w:val="1"/>
        </w:numPr>
        <w:tabs>
          <w:tab w:val="left" w:pos="-1440"/>
        </w:tabs>
        <w:rPr>
          <w:rFonts w:ascii="Calibri" w:hAnsi="Calibri" w:cs="Arial"/>
          <w:sz w:val="22"/>
          <w:szCs w:val="22"/>
          <w:lang w:val="fr-CA"/>
        </w:rPr>
      </w:pPr>
      <w:r w:rsidRPr="00196320">
        <w:rPr>
          <w:rFonts w:ascii="Calibri" w:hAnsi="Calibri"/>
          <w:sz w:val="22"/>
          <w:szCs w:val="22"/>
          <w:lang w:val="fr-CA"/>
        </w:rPr>
        <w:t>Capacité à travailler de façon autonome avec un minimum de supervision et de penser de façon critique (essentiel)</w:t>
      </w:r>
    </w:p>
    <w:p w14:paraId="01D695F2" w14:textId="67331B12" w:rsidR="00196320" w:rsidRPr="00196320" w:rsidRDefault="00196320" w:rsidP="00455D41">
      <w:pPr>
        <w:numPr>
          <w:ilvl w:val="0"/>
          <w:numId w:val="1"/>
        </w:numPr>
        <w:tabs>
          <w:tab w:val="left" w:pos="-1440"/>
        </w:tabs>
        <w:rPr>
          <w:rFonts w:ascii="Calibri" w:hAnsi="Calibri" w:cs="Arial"/>
          <w:sz w:val="22"/>
          <w:szCs w:val="22"/>
          <w:lang w:val="fr-CA"/>
        </w:rPr>
      </w:pPr>
      <w:r w:rsidRPr="00196320">
        <w:rPr>
          <w:rFonts w:ascii="Calibri" w:hAnsi="Calibri"/>
          <w:sz w:val="22"/>
          <w:szCs w:val="22"/>
          <w:lang w:val="fr-CA"/>
        </w:rPr>
        <w:t>Capacité à travailler efficacement au sein d’une équipe multidisciplinaire (essentiel)</w:t>
      </w:r>
    </w:p>
    <w:p w14:paraId="20431685" w14:textId="266A4079" w:rsidR="00196320" w:rsidRPr="00196320" w:rsidRDefault="00196320" w:rsidP="00455D41">
      <w:pPr>
        <w:numPr>
          <w:ilvl w:val="0"/>
          <w:numId w:val="1"/>
        </w:numPr>
        <w:tabs>
          <w:tab w:val="left" w:pos="-1440"/>
        </w:tabs>
        <w:rPr>
          <w:rFonts w:ascii="Calibri" w:hAnsi="Calibri" w:cs="Arial"/>
          <w:sz w:val="22"/>
          <w:szCs w:val="22"/>
          <w:lang w:val="fr-CA"/>
        </w:rPr>
      </w:pPr>
      <w:r w:rsidRPr="00196320">
        <w:rPr>
          <w:rFonts w:ascii="Calibri" w:hAnsi="Calibri"/>
          <w:sz w:val="22"/>
          <w:szCs w:val="22"/>
          <w:lang w:val="fr-CA"/>
        </w:rPr>
        <w:t>Excellentes aptitudes en communication orale et écrite</w:t>
      </w:r>
      <w:r w:rsidRPr="00196320">
        <w:rPr>
          <w:rFonts w:ascii="Calibri" w:hAnsi="Calibri"/>
          <w:sz w:val="22"/>
          <w:szCs w:val="22"/>
          <w:lang w:val="fr-CA"/>
        </w:rPr>
        <w:tab/>
        <w:t xml:space="preserve"> (essentiel)</w:t>
      </w:r>
    </w:p>
    <w:p w14:paraId="48C3A93C" w14:textId="6472AB4B" w:rsidR="00196320" w:rsidRPr="00196320" w:rsidRDefault="00196320" w:rsidP="00455D41">
      <w:pPr>
        <w:numPr>
          <w:ilvl w:val="0"/>
          <w:numId w:val="1"/>
        </w:numPr>
        <w:tabs>
          <w:tab w:val="left" w:pos="-1440"/>
        </w:tabs>
        <w:rPr>
          <w:rFonts w:ascii="Calibri" w:hAnsi="Calibri" w:cs="Arial"/>
          <w:sz w:val="22"/>
          <w:szCs w:val="22"/>
          <w:lang w:val="fr-CA"/>
        </w:rPr>
      </w:pPr>
      <w:r w:rsidRPr="00196320">
        <w:rPr>
          <w:rFonts w:ascii="Calibri" w:hAnsi="Calibri"/>
          <w:sz w:val="22"/>
          <w:szCs w:val="22"/>
          <w:lang w:val="fr-CA"/>
        </w:rPr>
        <w:t>Excellentes compétences en relations interpersonnelles (essentiel)</w:t>
      </w:r>
    </w:p>
    <w:p w14:paraId="15404721" w14:textId="41D01278" w:rsidR="00196320" w:rsidRPr="00196320" w:rsidRDefault="00196320" w:rsidP="00455D41">
      <w:pPr>
        <w:numPr>
          <w:ilvl w:val="0"/>
          <w:numId w:val="1"/>
        </w:numPr>
        <w:tabs>
          <w:tab w:val="left" w:pos="2160"/>
        </w:tabs>
        <w:jc w:val="both"/>
        <w:rPr>
          <w:rFonts w:ascii="Calibri" w:hAnsi="Calibri" w:cs="Arial"/>
          <w:b/>
          <w:bCs/>
          <w:sz w:val="22"/>
          <w:szCs w:val="22"/>
          <w:lang w:val="fr-CA"/>
        </w:rPr>
      </w:pPr>
      <w:r w:rsidRPr="00196320">
        <w:rPr>
          <w:rFonts w:ascii="Calibri" w:hAnsi="Calibri"/>
          <w:sz w:val="22"/>
          <w:szCs w:val="22"/>
          <w:lang w:val="fr-CA"/>
        </w:rPr>
        <w:t>Bilinguisme (anglais et français) (un atout)</w:t>
      </w:r>
    </w:p>
    <w:p w14:paraId="5DF578C8" w14:textId="1073B414" w:rsidR="00196320" w:rsidRPr="00196320" w:rsidRDefault="00196320" w:rsidP="00455D41">
      <w:pPr>
        <w:numPr>
          <w:ilvl w:val="0"/>
          <w:numId w:val="1"/>
        </w:numPr>
        <w:tabs>
          <w:tab w:val="left" w:pos="2160"/>
        </w:tabs>
        <w:jc w:val="both"/>
        <w:rPr>
          <w:rFonts w:ascii="Calibri" w:hAnsi="Calibri" w:cs="Arial"/>
          <w:b/>
          <w:bCs/>
          <w:sz w:val="22"/>
          <w:szCs w:val="22"/>
          <w:lang w:val="fr-CA"/>
        </w:rPr>
      </w:pPr>
      <w:r w:rsidRPr="00196320">
        <w:rPr>
          <w:rFonts w:ascii="Calibri" w:hAnsi="Calibri"/>
          <w:sz w:val="22"/>
          <w:szCs w:val="22"/>
          <w:lang w:val="fr-CA"/>
        </w:rPr>
        <w:t>Connaissance et pratique des logiciels statistiques, notamment SPSS et REDCap (un atout)</w:t>
      </w:r>
    </w:p>
    <w:p w14:paraId="2D27688C" w14:textId="77777777" w:rsidR="00196320" w:rsidRPr="00196320" w:rsidRDefault="00196320" w:rsidP="00196320">
      <w:pPr>
        <w:pStyle w:val="BodyText"/>
        <w:tabs>
          <w:tab w:val="left" w:pos="2160"/>
        </w:tabs>
        <w:jc w:val="both"/>
        <w:rPr>
          <w:rFonts w:ascii="Calibri" w:hAnsi="Calibri" w:cs="Arial"/>
          <w:b/>
          <w:bCs/>
          <w:lang w:val="fr-CA"/>
        </w:rPr>
      </w:pPr>
    </w:p>
    <w:p w14:paraId="5BE29F2B" w14:textId="77777777" w:rsidR="00196320" w:rsidRPr="00196320" w:rsidRDefault="00196320" w:rsidP="00196320">
      <w:pPr>
        <w:pStyle w:val="BodyText"/>
        <w:tabs>
          <w:tab w:val="left" w:pos="2160"/>
        </w:tabs>
        <w:jc w:val="both"/>
        <w:rPr>
          <w:rFonts w:ascii="Calibri" w:hAnsi="Calibri" w:cs="Arial"/>
          <w:b/>
          <w:bCs/>
        </w:rPr>
      </w:pPr>
      <w:r w:rsidRPr="00196320">
        <w:rPr>
          <w:rFonts w:ascii="Calibri" w:hAnsi="Calibri"/>
          <w:b/>
        </w:rPr>
        <w:t xml:space="preserve">CONDITIONS DE TRAVAIL </w:t>
      </w:r>
    </w:p>
    <w:p w14:paraId="20012C6F" w14:textId="77777777" w:rsidR="00196320" w:rsidRPr="00196320" w:rsidRDefault="00196320" w:rsidP="00455D41">
      <w:pPr>
        <w:pStyle w:val="BodyText"/>
        <w:numPr>
          <w:ilvl w:val="0"/>
          <w:numId w:val="6"/>
        </w:numPr>
        <w:tabs>
          <w:tab w:val="left" w:pos="2160"/>
        </w:tabs>
        <w:rPr>
          <w:rFonts w:ascii="Calibri" w:hAnsi="Calibri" w:cs="Arial"/>
          <w:lang w:val="fr-CA"/>
        </w:rPr>
      </w:pPr>
      <w:r w:rsidRPr="00196320">
        <w:rPr>
          <w:rFonts w:ascii="Calibri" w:hAnsi="Calibri"/>
          <w:lang w:val="fr-CA"/>
        </w:rPr>
        <w:t>Travail en milieu clinique à l’hôpital; exposition aux enfants et aux parents ou aux prestataires de soins.</w:t>
      </w:r>
    </w:p>
    <w:p w14:paraId="681262CE" w14:textId="77777777" w:rsidR="00196320" w:rsidRPr="00196320" w:rsidRDefault="00196320" w:rsidP="00455D41">
      <w:pPr>
        <w:pStyle w:val="BodyText"/>
        <w:numPr>
          <w:ilvl w:val="0"/>
          <w:numId w:val="6"/>
        </w:numPr>
        <w:tabs>
          <w:tab w:val="left" w:pos="2160"/>
        </w:tabs>
        <w:rPr>
          <w:rFonts w:ascii="Calibri" w:hAnsi="Calibri" w:cs="Arial"/>
          <w:lang w:val="fr-CA"/>
        </w:rPr>
      </w:pPr>
      <w:r w:rsidRPr="00196320">
        <w:rPr>
          <w:rFonts w:ascii="Calibri" w:hAnsi="Calibri"/>
          <w:lang w:val="fr-CA"/>
        </w:rPr>
        <w:t xml:space="preserve">Capacité à faire preuve de souplesse en ce qui concerne les heures de travail afin de respecter les échéances et à contribuer aux consultations de patientes et patients. </w:t>
      </w:r>
    </w:p>
    <w:p w14:paraId="246579CA" w14:textId="77777777" w:rsidR="00196320" w:rsidRPr="00196320" w:rsidRDefault="00196320" w:rsidP="00455D41">
      <w:pPr>
        <w:pStyle w:val="BodyText"/>
        <w:numPr>
          <w:ilvl w:val="0"/>
          <w:numId w:val="6"/>
        </w:numPr>
        <w:tabs>
          <w:tab w:val="left" w:pos="2160"/>
        </w:tabs>
        <w:rPr>
          <w:rFonts w:ascii="Calibri" w:hAnsi="Calibri" w:cs="Arial"/>
          <w:lang w:val="fr-CA"/>
        </w:rPr>
      </w:pPr>
      <w:r w:rsidRPr="00196320">
        <w:rPr>
          <w:rFonts w:ascii="Calibri" w:hAnsi="Calibri"/>
          <w:lang w:val="fr-CA"/>
        </w:rPr>
        <w:t>Capacité à travailler dans un environnement dynamique et souvent mouvementé, et à mener plusieurs tâches de front.</w:t>
      </w:r>
    </w:p>
    <w:p w14:paraId="63FE0502" w14:textId="77777777" w:rsidR="00196320" w:rsidRPr="00196320" w:rsidRDefault="00196320" w:rsidP="00455D41">
      <w:pPr>
        <w:pStyle w:val="BodyText"/>
        <w:numPr>
          <w:ilvl w:val="0"/>
          <w:numId w:val="6"/>
        </w:numPr>
        <w:tabs>
          <w:tab w:val="left" w:pos="2160"/>
        </w:tabs>
        <w:rPr>
          <w:rFonts w:ascii="Calibri" w:hAnsi="Calibri" w:cs="Arial"/>
          <w:lang w:val="fr-CA"/>
        </w:rPr>
      </w:pPr>
      <w:r w:rsidRPr="00196320">
        <w:rPr>
          <w:rFonts w:ascii="Calibri" w:hAnsi="Calibri"/>
          <w:lang w:val="fr-CA"/>
        </w:rPr>
        <w:t xml:space="preserve">Capacité à travailler dans des délais serrés. </w:t>
      </w:r>
    </w:p>
    <w:p w14:paraId="23131AA2" w14:textId="77777777" w:rsidR="00196320" w:rsidRPr="00196320" w:rsidRDefault="00196320" w:rsidP="00455D41">
      <w:pPr>
        <w:pStyle w:val="BodyText"/>
        <w:numPr>
          <w:ilvl w:val="0"/>
          <w:numId w:val="6"/>
        </w:numPr>
        <w:tabs>
          <w:tab w:val="left" w:pos="2160"/>
        </w:tabs>
        <w:rPr>
          <w:rFonts w:ascii="Calibri" w:hAnsi="Calibri" w:cs="Arial"/>
          <w:lang w:val="fr-CA"/>
        </w:rPr>
      </w:pPr>
      <w:r w:rsidRPr="00196320">
        <w:rPr>
          <w:rFonts w:ascii="Calibri" w:hAnsi="Calibri"/>
          <w:lang w:val="fr-CA"/>
        </w:rPr>
        <w:t xml:space="preserve">Capacité de transmettre de l’information de manière efficace et collaborative. </w:t>
      </w:r>
    </w:p>
    <w:p w14:paraId="2EF18AD3" w14:textId="77777777" w:rsidR="00196320" w:rsidRPr="00196320" w:rsidRDefault="00196320" w:rsidP="00455D41">
      <w:pPr>
        <w:pStyle w:val="BodyText"/>
        <w:numPr>
          <w:ilvl w:val="0"/>
          <w:numId w:val="6"/>
        </w:numPr>
        <w:tabs>
          <w:tab w:val="left" w:pos="2160"/>
        </w:tabs>
        <w:rPr>
          <w:rFonts w:ascii="Calibri" w:hAnsi="Calibri" w:cs="Arial"/>
          <w:lang w:val="fr-CA"/>
        </w:rPr>
      </w:pPr>
      <w:r w:rsidRPr="00196320">
        <w:rPr>
          <w:rFonts w:ascii="Calibri" w:hAnsi="Calibri"/>
          <w:lang w:val="fr-CA"/>
        </w:rPr>
        <w:t>Capacité de faire preuve de créativité et d’initiative ainsi que de relever des défis pour générer des améliorations</w:t>
      </w:r>
    </w:p>
    <w:p w14:paraId="03678F8E" w14:textId="77777777" w:rsidR="00196320" w:rsidRPr="00196320" w:rsidRDefault="00196320" w:rsidP="00455D41">
      <w:pPr>
        <w:pStyle w:val="BodyText"/>
        <w:numPr>
          <w:ilvl w:val="0"/>
          <w:numId w:val="6"/>
        </w:numPr>
        <w:tabs>
          <w:tab w:val="left" w:pos="2160"/>
        </w:tabs>
        <w:rPr>
          <w:rFonts w:ascii="Calibri" w:hAnsi="Calibri" w:cs="Arial"/>
          <w:lang w:val="fr-CA"/>
        </w:rPr>
      </w:pPr>
      <w:r w:rsidRPr="00196320">
        <w:rPr>
          <w:rFonts w:ascii="Calibri" w:hAnsi="Calibri"/>
          <w:lang w:val="fr-CA"/>
        </w:rPr>
        <w:t>Capacité de travailler sur place à temps plein.</w:t>
      </w:r>
    </w:p>
    <w:p w14:paraId="36FAF854" w14:textId="77777777" w:rsidR="00196320" w:rsidRPr="00196320" w:rsidRDefault="00196320" w:rsidP="00196320">
      <w:pPr>
        <w:rPr>
          <w:sz w:val="22"/>
          <w:szCs w:val="22"/>
          <w:lang w:val="fr-CA"/>
        </w:rPr>
      </w:pPr>
    </w:p>
    <w:p w14:paraId="6291DF4F" w14:textId="77777777" w:rsidR="00196320" w:rsidRPr="00196320" w:rsidRDefault="00196320" w:rsidP="00196320">
      <w:pPr>
        <w:tabs>
          <w:tab w:val="left" w:pos="2160"/>
        </w:tabs>
        <w:jc w:val="both"/>
        <w:rPr>
          <w:rFonts w:ascii="Calibri" w:eastAsia="Calibri" w:hAnsi="Calibri" w:cs="Calibri"/>
          <w:b/>
          <w:bCs/>
          <w:sz w:val="22"/>
          <w:szCs w:val="22"/>
        </w:rPr>
      </w:pPr>
      <w:r w:rsidRPr="00196320">
        <w:rPr>
          <w:rFonts w:ascii="Calibri" w:eastAsia="Calibri" w:hAnsi="Calibri" w:cs="Calibri"/>
          <w:b/>
          <w:bCs/>
          <w:sz w:val="22"/>
          <w:szCs w:val="22"/>
        </w:rPr>
        <w:t>AUTRES EXIGENCES</w:t>
      </w:r>
    </w:p>
    <w:p w14:paraId="1130CA3F" w14:textId="77777777" w:rsidR="00196320" w:rsidRPr="00196320" w:rsidRDefault="00196320" w:rsidP="00196320">
      <w:pPr>
        <w:tabs>
          <w:tab w:val="left" w:pos="2160"/>
        </w:tabs>
        <w:jc w:val="both"/>
        <w:rPr>
          <w:rFonts w:ascii="Calibri" w:eastAsia="Calibri" w:hAnsi="Calibri" w:cs="Calibri"/>
          <w:b/>
          <w:bCs/>
          <w:sz w:val="22"/>
          <w:szCs w:val="22"/>
        </w:rPr>
      </w:pPr>
      <w:r w:rsidRPr="00196320">
        <w:rPr>
          <w:rFonts w:ascii="Calibri" w:eastAsia="Calibri" w:hAnsi="Calibri" w:cs="Calibri"/>
          <w:b/>
          <w:bCs/>
          <w:sz w:val="22"/>
          <w:szCs w:val="22"/>
        </w:rPr>
        <w:t xml:space="preserve"> </w:t>
      </w:r>
    </w:p>
    <w:p w14:paraId="17CB7F9F" w14:textId="77777777" w:rsidR="00196320" w:rsidRPr="00196320" w:rsidRDefault="00196320" w:rsidP="00455D41">
      <w:pPr>
        <w:pStyle w:val="ListParagraph"/>
        <w:numPr>
          <w:ilvl w:val="0"/>
          <w:numId w:val="2"/>
        </w:numPr>
        <w:spacing w:line="276" w:lineRule="auto"/>
        <w:rPr>
          <w:rFonts w:ascii="Calibri" w:eastAsia="Calibri" w:hAnsi="Calibri" w:cs="Calibri"/>
          <w:sz w:val="22"/>
          <w:szCs w:val="22"/>
          <w:lang w:val="fr-CA"/>
        </w:rPr>
      </w:pPr>
      <w:r w:rsidRPr="00196320">
        <w:rPr>
          <w:rFonts w:ascii="Calibri" w:eastAsia="Calibri" w:hAnsi="Calibri" w:cs="Calibri"/>
          <w:sz w:val="22"/>
          <w:szCs w:val="22"/>
          <w:lang w:val="fr-CA"/>
        </w:rPr>
        <w:t>Être autorisé à travailler au Canada;</w:t>
      </w:r>
    </w:p>
    <w:p w14:paraId="74EBBB18" w14:textId="77777777" w:rsidR="00196320" w:rsidRPr="00196320" w:rsidRDefault="00196320" w:rsidP="00455D41">
      <w:pPr>
        <w:pStyle w:val="ListParagraph"/>
        <w:numPr>
          <w:ilvl w:val="0"/>
          <w:numId w:val="2"/>
        </w:numPr>
        <w:tabs>
          <w:tab w:val="left" w:pos="0"/>
          <w:tab w:val="left" w:pos="720"/>
        </w:tabs>
        <w:spacing w:line="276" w:lineRule="auto"/>
        <w:rPr>
          <w:rFonts w:ascii="Calibri" w:eastAsia="Calibri" w:hAnsi="Calibri" w:cs="Calibri"/>
          <w:sz w:val="22"/>
          <w:szCs w:val="22"/>
          <w:lang w:val="fr-CA"/>
        </w:rPr>
      </w:pPr>
      <w:r w:rsidRPr="00196320">
        <w:rPr>
          <w:rFonts w:ascii="Calibri" w:eastAsia="Calibri" w:hAnsi="Calibri" w:cs="Calibri"/>
          <w:sz w:val="22"/>
          <w:szCs w:val="22"/>
          <w:lang w:val="fr-CA"/>
        </w:rPr>
        <w:t>Respecter la politique universelle de vaccination contre la COVID-19 de l’IR du CHEO;</w:t>
      </w:r>
    </w:p>
    <w:p w14:paraId="12757ABD" w14:textId="77777777" w:rsidR="00196320" w:rsidRPr="00196320" w:rsidRDefault="00196320" w:rsidP="00455D41">
      <w:pPr>
        <w:pStyle w:val="ListParagraph"/>
        <w:numPr>
          <w:ilvl w:val="0"/>
          <w:numId w:val="7"/>
        </w:numPr>
        <w:rPr>
          <w:rFonts w:ascii="Calibri" w:eastAsia="Calibri" w:hAnsi="Calibri" w:cs="Calibri"/>
          <w:sz w:val="22"/>
          <w:szCs w:val="22"/>
        </w:rPr>
      </w:pPr>
      <w:r w:rsidRPr="00196320">
        <w:rPr>
          <w:rFonts w:ascii="Calibri" w:eastAsia="Calibri" w:hAnsi="Calibri" w:cs="Calibri"/>
          <w:sz w:val="22"/>
          <w:szCs w:val="22"/>
        </w:rPr>
        <w:t>Vérification du casier judiciaire.</w:t>
      </w:r>
    </w:p>
    <w:p w14:paraId="3FF2513E" w14:textId="77777777" w:rsidR="00196320" w:rsidRPr="00196320" w:rsidRDefault="00196320" w:rsidP="00196320">
      <w:pPr>
        <w:tabs>
          <w:tab w:val="left" w:pos="2160"/>
        </w:tabs>
        <w:rPr>
          <w:rFonts w:ascii="Calibri" w:eastAsia="Calibri" w:hAnsi="Calibri" w:cs="Calibri"/>
          <w:sz w:val="22"/>
          <w:szCs w:val="22"/>
        </w:rPr>
      </w:pPr>
      <w:r w:rsidRPr="00196320">
        <w:rPr>
          <w:rFonts w:ascii="Calibri" w:eastAsia="Calibri" w:hAnsi="Calibri" w:cs="Calibri"/>
          <w:sz w:val="22"/>
          <w:szCs w:val="22"/>
        </w:rPr>
        <w:t xml:space="preserve"> </w:t>
      </w:r>
    </w:p>
    <w:p w14:paraId="1CEC8366" w14:textId="77777777" w:rsidR="00455D41" w:rsidRDefault="00455D41" w:rsidP="00196320">
      <w:pPr>
        <w:tabs>
          <w:tab w:val="left" w:pos="2160"/>
        </w:tabs>
        <w:jc w:val="both"/>
        <w:rPr>
          <w:rFonts w:ascii="Calibri" w:eastAsia="Calibri" w:hAnsi="Calibri" w:cs="Calibri"/>
          <w:b/>
          <w:bCs/>
          <w:sz w:val="22"/>
          <w:szCs w:val="22"/>
          <w:u w:val="single"/>
        </w:rPr>
      </w:pPr>
    </w:p>
    <w:p w14:paraId="4E239449" w14:textId="7F3B31A5" w:rsidR="00196320" w:rsidRPr="00455D41" w:rsidRDefault="00196320" w:rsidP="00196320">
      <w:pPr>
        <w:tabs>
          <w:tab w:val="left" w:pos="2160"/>
        </w:tabs>
        <w:jc w:val="both"/>
        <w:rPr>
          <w:rFonts w:ascii="Calibri" w:eastAsia="Calibri" w:hAnsi="Calibri" w:cs="Calibri"/>
          <w:b/>
          <w:bCs/>
          <w:sz w:val="22"/>
          <w:szCs w:val="22"/>
          <w:u w:val="single"/>
          <w:lang w:val="fr-CA"/>
        </w:rPr>
      </w:pPr>
      <w:r w:rsidRPr="00455D41">
        <w:rPr>
          <w:rFonts w:ascii="Calibri" w:eastAsia="Calibri" w:hAnsi="Calibri" w:cs="Calibri"/>
          <w:b/>
          <w:bCs/>
          <w:sz w:val="22"/>
          <w:szCs w:val="22"/>
          <w:u w:val="single"/>
          <w:lang w:val="fr-CA"/>
        </w:rPr>
        <w:t>POUR POSTULER</w:t>
      </w:r>
    </w:p>
    <w:p w14:paraId="45FC896A" w14:textId="77777777" w:rsidR="00196320" w:rsidRPr="00455D41" w:rsidRDefault="00196320" w:rsidP="00196320">
      <w:pPr>
        <w:rPr>
          <w:sz w:val="22"/>
          <w:szCs w:val="22"/>
          <w:lang w:val="fr-CA"/>
        </w:rPr>
      </w:pPr>
      <w:r w:rsidRPr="00455D41">
        <w:rPr>
          <w:rFonts w:ascii="Calibri" w:eastAsia="Calibri" w:hAnsi="Calibri" w:cs="Calibri"/>
          <w:i/>
          <w:iCs/>
          <w:sz w:val="22"/>
          <w:szCs w:val="22"/>
          <w:lang w:val="fr-CA"/>
        </w:rPr>
        <w:t xml:space="preserve"> </w:t>
      </w:r>
    </w:p>
    <w:p w14:paraId="214D5DC9" w14:textId="62783783" w:rsidR="00196320" w:rsidRPr="00196320" w:rsidRDefault="00196320" w:rsidP="00196320">
      <w:pPr>
        <w:rPr>
          <w:rFonts w:ascii="Calibri" w:hAnsi="Calibri" w:cs="Arial"/>
          <w:sz w:val="22"/>
          <w:szCs w:val="22"/>
          <w:lang w:val="fr-CA"/>
        </w:rPr>
      </w:pPr>
      <w:r w:rsidRPr="00196320">
        <w:rPr>
          <w:rFonts w:ascii="Calibri" w:eastAsia="Calibri" w:hAnsi="Calibri" w:cs="Calibri"/>
          <w:sz w:val="22"/>
          <w:szCs w:val="22"/>
          <w:lang w:val="fr-CA"/>
        </w:rPr>
        <w:t>Veuillez envoyer un CV complet et une lettre de présentation à</w:t>
      </w:r>
      <w:r w:rsidRPr="00196320">
        <w:rPr>
          <w:rFonts w:ascii="Calibri" w:hAnsi="Calibri" w:cs="Arial"/>
          <w:sz w:val="22"/>
          <w:szCs w:val="22"/>
          <w:lang w:val="fr-CA"/>
        </w:rPr>
        <w:t xml:space="preserve"> </w:t>
      </w:r>
      <w:hyperlink r:id="rId14" w:history="1">
        <w:r w:rsidRPr="00196320">
          <w:rPr>
            <w:rStyle w:val="Hyperlink"/>
            <w:rFonts w:ascii="Calibri" w:eastAsia="Calibri" w:hAnsi="Calibri" w:cs="Calibri"/>
            <w:sz w:val="22"/>
            <w:szCs w:val="22"/>
            <w:lang w:val="fr-CA"/>
          </w:rPr>
          <w:t>Ehillsmith@cheo.on.ca.</w:t>
        </w:r>
      </w:hyperlink>
    </w:p>
    <w:p w14:paraId="043079A2" w14:textId="3013A53D" w:rsidR="00196320" w:rsidRPr="00196320" w:rsidRDefault="00196320" w:rsidP="00196320">
      <w:pPr>
        <w:rPr>
          <w:sz w:val="22"/>
          <w:szCs w:val="22"/>
          <w:lang w:val="fr-CA"/>
        </w:rPr>
      </w:pPr>
    </w:p>
    <w:p w14:paraId="52B6F253" w14:textId="77777777" w:rsidR="00196320" w:rsidRPr="00196320" w:rsidRDefault="00196320" w:rsidP="00196320">
      <w:pPr>
        <w:rPr>
          <w:sz w:val="22"/>
          <w:szCs w:val="22"/>
          <w:lang w:val="fr-CA"/>
        </w:rPr>
      </w:pPr>
      <w:r w:rsidRPr="00196320">
        <w:rPr>
          <w:rFonts w:ascii="Calibri" w:eastAsia="Calibri" w:hAnsi="Calibri" w:cs="Calibri"/>
          <w:color w:val="0000FF"/>
          <w:sz w:val="22"/>
          <w:szCs w:val="22"/>
          <w:lang w:val="fr-CA"/>
        </w:rPr>
        <w:t xml:space="preserve"> </w:t>
      </w:r>
    </w:p>
    <w:p w14:paraId="4F7B3604" w14:textId="77777777" w:rsidR="00196320" w:rsidRPr="00196320" w:rsidRDefault="00196320" w:rsidP="00196320">
      <w:pPr>
        <w:widowControl w:val="0"/>
        <w:tabs>
          <w:tab w:val="left" w:pos="-1080"/>
          <w:tab w:val="left" w:pos="-720"/>
          <w:tab w:val="left" w:pos="0"/>
        </w:tabs>
        <w:rPr>
          <w:rFonts w:ascii="Calibri" w:hAnsi="Calibri" w:cs="Calibri"/>
          <w:snapToGrid w:val="0"/>
          <w:sz w:val="22"/>
          <w:szCs w:val="22"/>
          <w:lang w:val="fr-CA"/>
        </w:rPr>
      </w:pPr>
      <w:r w:rsidRPr="00196320">
        <w:rPr>
          <w:rFonts w:ascii="Calibri" w:hAnsi="Calibri" w:cs="Calibr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196320">
        <w:rPr>
          <w:rFonts w:ascii="Calibri" w:hAnsi="Calibri" w:cs="Calibri"/>
          <w:iCs/>
          <w:kern w:val="24"/>
          <w:sz w:val="22"/>
          <w:szCs w:val="22"/>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196320">
          <w:rPr>
            <w:rFonts w:ascii="Calibri" w:hAnsi="Calibri" w:cs="Calibri"/>
            <w:iCs/>
            <w:color w:val="000000"/>
            <w:kern w:val="24"/>
            <w:sz w:val="22"/>
            <w:szCs w:val="22"/>
            <w:u w:val="single"/>
            <w:lang w:val="fr-CA"/>
          </w:rPr>
          <w:t>researchhr@cheo.on.ca</w:t>
        </w:r>
      </w:hyperlink>
      <w:r w:rsidRPr="00196320">
        <w:rPr>
          <w:rFonts w:ascii="Calibri" w:hAnsi="Calibri" w:cs="Calibri"/>
          <w:iCs/>
          <w:kern w:val="24"/>
          <w:sz w:val="22"/>
          <w:szCs w:val="22"/>
          <w:lang w:val="fr-CA"/>
        </w:rPr>
        <w:t>.</w:t>
      </w:r>
    </w:p>
    <w:p w14:paraId="44D40574" w14:textId="77777777" w:rsidR="00196320" w:rsidRPr="00196320" w:rsidRDefault="00196320" w:rsidP="00196320">
      <w:pPr>
        <w:widowControl w:val="0"/>
        <w:tabs>
          <w:tab w:val="left" w:pos="-1080"/>
          <w:tab w:val="left" w:pos="-720"/>
          <w:tab w:val="left" w:pos="0"/>
        </w:tabs>
        <w:rPr>
          <w:rFonts w:ascii="Calibri" w:hAnsi="Calibri" w:cs="Calibri"/>
          <w:sz w:val="22"/>
          <w:szCs w:val="22"/>
          <w:lang w:val="fr-CA"/>
        </w:rPr>
      </w:pPr>
    </w:p>
    <w:p w14:paraId="14E2105B" w14:textId="77777777" w:rsidR="00196320" w:rsidRPr="00196320" w:rsidRDefault="00196320" w:rsidP="00196320">
      <w:pPr>
        <w:rPr>
          <w:rFonts w:ascii="Calibri" w:hAnsi="Calibri" w:cs="Calibri"/>
          <w:iCs/>
          <w:color w:val="000000"/>
          <w:kern w:val="24"/>
          <w:sz w:val="22"/>
          <w:szCs w:val="22"/>
          <w:lang w:val="fr-CA"/>
        </w:rPr>
      </w:pPr>
      <w:r w:rsidRPr="00196320">
        <w:rPr>
          <w:rFonts w:ascii="Calibri" w:hAnsi="Calibri" w:cs="Calibri"/>
          <w:iCs/>
          <w:color w:val="000000"/>
          <w:kern w:val="24"/>
          <w:sz w:val="22"/>
          <w:szCs w:val="22"/>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3F9A2509" w14:textId="77777777" w:rsidR="00196320" w:rsidRPr="00196320" w:rsidRDefault="00196320" w:rsidP="00196320">
      <w:pPr>
        <w:rPr>
          <w:rFonts w:ascii="Calibri" w:hAnsi="Calibri" w:cs="Calibri"/>
          <w:sz w:val="22"/>
          <w:szCs w:val="22"/>
          <w:lang w:val="fr-CA"/>
        </w:rPr>
      </w:pPr>
    </w:p>
    <w:p w14:paraId="178BAA08" w14:textId="77777777" w:rsidR="00196320" w:rsidRPr="00196320" w:rsidRDefault="00196320" w:rsidP="00196320">
      <w:pPr>
        <w:rPr>
          <w:rFonts w:ascii="Calibri" w:hAnsi="Calibri" w:cs="Calibri"/>
          <w:color w:val="000000"/>
          <w:sz w:val="22"/>
          <w:szCs w:val="22"/>
          <w:shd w:val="clear" w:color="auto" w:fill="FFFFFF"/>
          <w:lang w:val="fr-CA"/>
        </w:rPr>
      </w:pPr>
      <w:r w:rsidRPr="00196320">
        <w:rPr>
          <w:rFonts w:ascii="Calibri" w:hAnsi="Calibri" w:cs="Calibri"/>
          <w:sz w:val="22"/>
          <w:szCs w:val="22"/>
          <w:lang w:val="fr-CA"/>
        </w:rPr>
        <w:t xml:space="preserve">Seules les candidatures des personnes autorisées à travailler au Canada seront prises en considération. </w:t>
      </w:r>
      <w:r w:rsidRPr="00196320">
        <w:rPr>
          <w:rFonts w:ascii="Calibri" w:hAnsi="Calibri" w:cs="Calibri"/>
          <w:color w:val="000000"/>
          <w:sz w:val="22"/>
          <w:szCs w:val="22"/>
          <w:shd w:val="clear" w:color="auto" w:fill="FFFFFF"/>
          <w:lang w:val="fr-CA"/>
        </w:rPr>
        <w:t>Nous remercions tous les candidats de leur intérêt, cependant, nous ne communiquerons qu’avec ceux qui seront convoqués à une entrevue.</w:t>
      </w:r>
    </w:p>
    <w:p w14:paraId="6406ADA0" w14:textId="77777777" w:rsidR="00196320" w:rsidRPr="00196320" w:rsidRDefault="00196320" w:rsidP="00196320">
      <w:pPr>
        <w:rPr>
          <w:rFonts w:ascii="Calibri" w:hAnsi="Calibri" w:cs="Calibri"/>
          <w:color w:val="000000"/>
          <w:sz w:val="22"/>
          <w:szCs w:val="22"/>
          <w:shd w:val="clear" w:color="auto" w:fill="FFFFFF"/>
          <w:lang w:val="fr-CA"/>
        </w:rPr>
      </w:pPr>
    </w:p>
    <w:p w14:paraId="6F3FC038" w14:textId="77777777" w:rsidR="00196320" w:rsidRPr="00196320" w:rsidRDefault="00196320" w:rsidP="00196320">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 xml:space="preserve">L’IR du CHEO n’utilise pas l’intelligence artificielle dans son processus de recrutement et de sélection. </w:t>
      </w:r>
    </w:p>
    <w:p w14:paraId="7BBE102A" w14:textId="77777777" w:rsidR="00196320" w:rsidRPr="00196320" w:rsidRDefault="00196320" w:rsidP="00196320">
      <w:pPr>
        <w:rPr>
          <w:rFonts w:ascii="Calibri" w:hAnsi="Calibri" w:cs="Calibri"/>
          <w:color w:val="000000"/>
          <w:sz w:val="22"/>
          <w:szCs w:val="22"/>
          <w:shd w:val="clear" w:color="auto" w:fill="FFFFFF"/>
          <w:lang w:val="fr-CA"/>
        </w:rPr>
      </w:pPr>
    </w:p>
    <w:p w14:paraId="457F03C8" w14:textId="77777777" w:rsidR="00196320" w:rsidRPr="00196320" w:rsidRDefault="00196320" w:rsidP="00196320">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34C0F87B" w14:textId="77777777" w:rsidR="00196320" w:rsidRPr="00196320" w:rsidRDefault="00196320" w:rsidP="00196320">
      <w:pPr>
        <w:rPr>
          <w:rFonts w:ascii="Calibri" w:hAnsi="Calibri" w:cs="Calibri"/>
          <w:color w:val="000000"/>
          <w:sz w:val="22"/>
          <w:szCs w:val="22"/>
          <w:shd w:val="clear" w:color="auto" w:fill="FFFFFF"/>
          <w:lang w:val="fr-CA"/>
        </w:rPr>
      </w:pPr>
    </w:p>
    <w:p w14:paraId="6A0964F1" w14:textId="77777777" w:rsidR="00196320" w:rsidRPr="00196320" w:rsidRDefault="00196320" w:rsidP="00196320">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Institut de recherche du CHEO - Service des ressources humaines</w:t>
      </w:r>
    </w:p>
    <w:p w14:paraId="05725EBA" w14:textId="77777777" w:rsidR="00196320" w:rsidRPr="00196320" w:rsidRDefault="00196320" w:rsidP="00196320">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researchhr@cheo.on.ca</w:t>
      </w:r>
    </w:p>
    <w:p w14:paraId="0FA8ABA3" w14:textId="77777777" w:rsidR="00196320" w:rsidRPr="00196320" w:rsidRDefault="00196320" w:rsidP="00196320">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401, chemin Smyth</w:t>
      </w:r>
    </w:p>
    <w:p w14:paraId="54CD4A2E" w14:textId="77777777" w:rsidR="00196320" w:rsidRPr="00196320" w:rsidRDefault="00196320" w:rsidP="00196320">
      <w:pPr>
        <w:rPr>
          <w:rFonts w:ascii="Calibri" w:hAnsi="Calibri" w:cs="Calibri"/>
          <w:color w:val="000000"/>
          <w:sz w:val="22"/>
          <w:szCs w:val="22"/>
          <w:shd w:val="clear" w:color="auto" w:fill="FFFFFF"/>
          <w:lang w:val="fr-CA"/>
        </w:rPr>
      </w:pPr>
      <w:r w:rsidRPr="00196320">
        <w:rPr>
          <w:rFonts w:ascii="Calibri" w:hAnsi="Calibri" w:cs="Calibri"/>
          <w:color w:val="000000"/>
          <w:sz w:val="22"/>
          <w:szCs w:val="22"/>
          <w:shd w:val="clear" w:color="auto" w:fill="FFFFFF"/>
          <w:lang w:val="fr-CA"/>
        </w:rPr>
        <w:t>Ottawa (Ontario) K1H 8L1, CANADA</w:t>
      </w:r>
    </w:p>
    <w:p w14:paraId="6DA7A141" w14:textId="77777777" w:rsidR="00196320" w:rsidRPr="00196320" w:rsidRDefault="00196320" w:rsidP="33A9AF63">
      <w:pPr>
        <w:rPr>
          <w:rFonts w:ascii="Calibri" w:hAnsi="Calibri" w:cs="Arial"/>
          <w:color w:val="000000" w:themeColor="text1"/>
          <w:sz w:val="22"/>
          <w:szCs w:val="22"/>
        </w:rPr>
      </w:pPr>
    </w:p>
    <w:p w14:paraId="6BB9E253" w14:textId="77777777" w:rsidR="00D8270D" w:rsidRPr="00196320" w:rsidRDefault="00D8270D" w:rsidP="00DB3B69">
      <w:pPr>
        <w:rPr>
          <w:rFonts w:ascii="Calibri" w:hAnsi="Calibri" w:cs="Arial"/>
          <w:color w:val="000000"/>
          <w:sz w:val="22"/>
          <w:szCs w:val="22"/>
          <w:shd w:val="clear" w:color="auto" w:fill="FFFFFF"/>
        </w:rPr>
      </w:pPr>
    </w:p>
    <w:p w14:paraId="23DE523C" w14:textId="77777777" w:rsidR="001F19B4" w:rsidRPr="00196320" w:rsidRDefault="001F19B4" w:rsidP="001F19B4">
      <w:pPr>
        <w:jc w:val="center"/>
        <w:rPr>
          <w:rFonts w:ascii="Calibri" w:hAnsi="Calibri" w:cs="Arial"/>
          <w:b/>
          <w:bCs/>
          <w:sz w:val="22"/>
          <w:szCs w:val="22"/>
          <w:lang w:val="en-US"/>
        </w:rPr>
      </w:pPr>
    </w:p>
    <w:sectPr w:rsidR="001F19B4" w:rsidRPr="00196320" w:rsidSect="007A1673">
      <w:headerReference w:type="default" r:id="rId15"/>
      <w:footerReference w:type="default" r:id="rId16"/>
      <w:pgSz w:w="12240" w:h="15840" w:code="1"/>
      <w:pgMar w:top="720"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B447" w14:textId="77777777" w:rsidR="008F6AED" w:rsidRDefault="008F6AED">
      <w:r>
        <w:separator/>
      </w:r>
    </w:p>
  </w:endnote>
  <w:endnote w:type="continuationSeparator" w:id="0">
    <w:p w14:paraId="40F6F3A4" w14:textId="77777777" w:rsidR="008F6AED" w:rsidRDefault="008F6AED">
      <w:r>
        <w:continuationSeparator/>
      </w:r>
    </w:p>
  </w:endnote>
  <w:endnote w:type="continuationNotice" w:id="1">
    <w:p w14:paraId="2549545B" w14:textId="77777777" w:rsidR="008F6AED" w:rsidRDefault="008F6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D270" w14:textId="77777777" w:rsidR="008F6AED" w:rsidRDefault="008F6AED">
      <w:r>
        <w:separator/>
      </w:r>
    </w:p>
  </w:footnote>
  <w:footnote w:type="continuationSeparator" w:id="0">
    <w:p w14:paraId="5482AAB6" w14:textId="77777777" w:rsidR="008F6AED" w:rsidRDefault="008F6AED">
      <w:r>
        <w:continuationSeparator/>
      </w:r>
    </w:p>
  </w:footnote>
  <w:footnote w:type="continuationNotice" w:id="1">
    <w:p w14:paraId="15DA0148" w14:textId="77777777" w:rsidR="008F6AED" w:rsidRDefault="008F6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8021" w14:textId="7DA4F118" w:rsidR="00CB7030" w:rsidRDefault="00CB7030">
    <w:pPr>
      <w:pStyle w:val="Header"/>
    </w:pPr>
    <w:r>
      <w:rPr>
        <w:noProof/>
      </w:rPr>
      <w:drawing>
        <wp:inline distT="0" distB="0" distL="0" distR="0" wp14:anchorId="64C9F81A" wp14:editId="517BC2A5">
          <wp:extent cx="3096640" cy="336682"/>
          <wp:effectExtent l="0" t="0" r="0" b="6350"/>
          <wp:docPr id="121048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69401" name="Picture 1615969401"/>
                  <pic:cNvPicPr/>
                </pic:nvPicPr>
                <pic:blipFill>
                  <a:blip r:embed="rId1">
                    <a:extLst>
                      <a:ext uri="{28A0092B-C50C-407E-A947-70E740481C1C}">
                        <a14:useLocalDpi xmlns:a14="http://schemas.microsoft.com/office/drawing/2010/main" val="0"/>
                      </a:ext>
                    </a:extLst>
                  </a:blip>
                  <a:stretch>
                    <a:fillRect/>
                  </a:stretch>
                </pic:blipFill>
                <pic:spPr>
                  <a:xfrm>
                    <a:off x="0" y="0"/>
                    <a:ext cx="3096640" cy="336682"/>
                  </a:xfrm>
                  <a:prstGeom prst="rect">
                    <a:avLst/>
                  </a:prstGeom>
                </pic:spPr>
              </pic:pic>
            </a:graphicData>
          </a:graphic>
        </wp:inline>
      </w:drawing>
    </w:r>
  </w:p>
  <w:p w14:paraId="0F8D78F5" w14:textId="77777777" w:rsidR="00CB7030" w:rsidRDefault="00CB7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6C3BD7"/>
    <w:multiLevelType w:val="hybridMultilevel"/>
    <w:tmpl w:val="D34ED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A1D2A"/>
    <w:multiLevelType w:val="hybridMultilevel"/>
    <w:tmpl w:val="02722E94"/>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1EA66"/>
    <w:multiLevelType w:val="hybridMultilevel"/>
    <w:tmpl w:val="31DAEB54"/>
    <w:lvl w:ilvl="0" w:tplc="7236EB72">
      <w:start w:val="1"/>
      <w:numFmt w:val="bullet"/>
      <w:lvlText w:val="·"/>
      <w:lvlJc w:val="left"/>
      <w:pPr>
        <w:ind w:left="720" w:hanging="360"/>
      </w:pPr>
      <w:rPr>
        <w:rFonts w:ascii="Symbol" w:hAnsi="Symbol" w:hint="default"/>
      </w:rPr>
    </w:lvl>
    <w:lvl w:ilvl="1" w:tplc="25B4DC12">
      <w:start w:val="1"/>
      <w:numFmt w:val="bullet"/>
      <w:lvlText w:val="o"/>
      <w:lvlJc w:val="left"/>
      <w:pPr>
        <w:ind w:left="1440" w:hanging="360"/>
      </w:pPr>
      <w:rPr>
        <w:rFonts w:ascii="Courier New" w:hAnsi="Courier New" w:hint="default"/>
      </w:rPr>
    </w:lvl>
    <w:lvl w:ilvl="2" w:tplc="2D208F0C">
      <w:start w:val="1"/>
      <w:numFmt w:val="bullet"/>
      <w:lvlText w:val=""/>
      <w:lvlJc w:val="left"/>
      <w:pPr>
        <w:ind w:left="2160" w:hanging="360"/>
      </w:pPr>
      <w:rPr>
        <w:rFonts w:ascii="Wingdings" w:hAnsi="Wingdings" w:hint="default"/>
      </w:rPr>
    </w:lvl>
    <w:lvl w:ilvl="3" w:tplc="3D740E2A">
      <w:start w:val="1"/>
      <w:numFmt w:val="bullet"/>
      <w:lvlText w:val=""/>
      <w:lvlJc w:val="left"/>
      <w:pPr>
        <w:ind w:left="2880" w:hanging="360"/>
      </w:pPr>
      <w:rPr>
        <w:rFonts w:ascii="Symbol" w:hAnsi="Symbol" w:hint="default"/>
      </w:rPr>
    </w:lvl>
    <w:lvl w:ilvl="4" w:tplc="BAB094D6">
      <w:start w:val="1"/>
      <w:numFmt w:val="bullet"/>
      <w:lvlText w:val="o"/>
      <w:lvlJc w:val="left"/>
      <w:pPr>
        <w:ind w:left="3600" w:hanging="360"/>
      </w:pPr>
      <w:rPr>
        <w:rFonts w:ascii="Courier New" w:hAnsi="Courier New" w:hint="default"/>
      </w:rPr>
    </w:lvl>
    <w:lvl w:ilvl="5" w:tplc="3912E180">
      <w:start w:val="1"/>
      <w:numFmt w:val="bullet"/>
      <w:lvlText w:val=""/>
      <w:lvlJc w:val="left"/>
      <w:pPr>
        <w:ind w:left="4320" w:hanging="360"/>
      </w:pPr>
      <w:rPr>
        <w:rFonts w:ascii="Wingdings" w:hAnsi="Wingdings" w:hint="default"/>
      </w:rPr>
    </w:lvl>
    <w:lvl w:ilvl="6" w:tplc="8EDE7CE0">
      <w:start w:val="1"/>
      <w:numFmt w:val="bullet"/>
      <w:lvlText w:val=""/>
      <w:lvlJc w:val="left"/>
      <w:pPr>
        <w:ind w:left="5040" w:hanging="360"/>
      </w:pPr>
      <w:rPr>
        <w:rFonts w:ascii="Symbol" w:hAnsi="Symbol" w:hint="default"/>
      </w:rPr>
    </w:lvl>
    <w:lvl w:ilvl="7" w:tplc="360E1CC2">
      <w:start w:val="1"/>
      <w:numFmt w:val="bullet"/>
      <w:lvlText w:val="o"/>
      <w:lvlJc w:val="left"/>
      <w:pPr>
        <w:ind w:left="5760" w:hanging="360"/>
      </w:pPr>
      <w:rPr>
        <w:rFonts w:ascii="Courier New" w:hAnsi="Courier New" w:hint="default"/>
      </w:rPr>
    </w:lvl>
    <w:lvl w:ilvl="8" w:tplc="9F724CE2">
      <w:start w:val="1"/>
      <w:numFmt w:val="bullet"/>
      <w:lvlText w:val=""/>
      <w:lvlJc w:val="left"/>
      <w:pPr>
        <w:ind w:left="6480" w:hanging="360"/>
      </w:pPr>
      <w:rPr>
        <w:rFonts w:ascii="Wingdings" w:hAnsi="Wingdings" w:hint="default"/>
      </w:rPr>
    </w:lvl>
  </w:abstractNum>
  <w:num w:numId="1" w16cid:durableId="24718027">
    <w:abstractNumId w:val="5"/>
  </w:num>
  <w:num w:numId="2" w16cid:durableId="95178936">
    <w:abstractNumId w:val="7"/>
  </w:num>
  <w:num w:numId="3" w16cid:durableId="1542211062">
    <w:abstractNumId w:val="6"/>
  </w:num>
  <w:num w:numId="4" w16cid:durableId="1509128618">
    <w:abstractNumId w:val="3"/>
  </w:num>
  <w:num w:numId="5" w16cid:durableId="982584704">
    <w:abstractNumId w:val="8"/>
  </w:num>
  <w:num w:numId="6" w16cid:durableId="534732883">
    <w:abstractNumId w:val="4"/>
  </w:num>
  <w:num w:numId="7" w16cid:durableId="88637783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2A69"/>
    <w:rsid w:val="000440E7"/>
    <w:rsid w:val="0007496E"/>
    <w:rsid w:val="000764F9"/>
    <w:rsid w:val="000802F4"/>
    <w:rsid w:val="000A0A17"/>
    <w:rsid w:val="000B5EFD"/>
    <w:rsid w:val="000C1F67"/>
    <w:rsid w:val="000D0CE1"/>
    <w:rsid w:val="000D2FF7"/>
    <w:rsid w:val="000F0957"/>
    <w:rsid w:val="000F167D"/>
    <w:rsid w:val="000F2C9E"/>
    <w:rsid w:val="000F2E53"/>
    <w:rsid w:val="001246DD"/>
    <w:rsid w:val="00131356"/>
    <w:rsid w:val="001365F3"/>
    <w:rsid w:val="00142CF6"/>
    <w:rsid w:val="001953AE"/>
    <w:rsid w:val="00196320"/>
    <w:rsid w:val="001A23BB"/>
    <w:rsid w:val="001B1C91"/>
    <w:rsid w:val="001C2B15"/>
    <w:rsid w:val="001D2FD9"/>
    <w:rsid w:val="001D6EB8"/>
    <w:rsid w:val="001F19B4"/>
    <w:rsid w:val="002078E7"/>
    <w:rsid w:val="0021129A"/>
    <w:rsid w:val="00212934"/>
    <w:rsid w:val="00214CE0"/>
    <w:rsid w:val="002153C6"/>
    <w:rsid w:val="00220922"/>
    <w:rsid w:val="002221EC"/>
    <w:rsid w:val="00230378"/>
    <w:rsid w:val="002304FC"/>
    <w:rsid w:val="00233871"/>
    <w:rsid w:val="00242C09"/>
    <w:rsid w:val="00245C1D"/>
    <w:rsid w:val="00271BC3"/>
    <w:rsid w:val="00273956"/>
    <w:rsid w:val="00273CEA"/>
    <w:rsid w:val="00281E27"/>
    <w:rsid w:val="002946E7"/>
    <w:rsid w:val="002A0FFC"/>
    <w:rsid w:val="002A7BBD"/>
    <w:rsid w:val="002B4274"/>
    <w:rsid w:val="002C4441"/>
    <w:rsid w:val="002D067E"/>
    <w:rsid w:val="002D2E01"/>
    <w:rsid w:val="002E086F"/>
    <w:rsid w:val="002E3499"/>
    <w:rsid w:val="002F190A"/>
    <w:rsid w:val="00300310"/>
    <w:rsid w:val="00304DFB"/>
    <w:rsid w:val="00324036"/>
    <w:rsid w:val="0033355B"/>
    <w:rsid w:val="00334969"/>
    <w:rsid w:val="00336D12"/>
    <w:rsid w:val="00352928"/>
    <w:rsid w:val="00352AF1"/>
    <w:rsid w:val="00354900"/>
    <w:rsid w:val="00354DCC"/>
    <w:rsid w:val="00356DD1"/>
    <w:rsid w:val="00370ACC"/>
    <w:rsid w:val="00375BE9"/>
    <w:rsid w:val="00376FF2"/>
    <w:rsid w:val="00380E2D"/>
    <w:rsid w:val="0039358C"/>
    <w:rsid w:val="003A52E4"/>
    <w:rsid w:val="003F1F88"/>
    <w:rsid w:val="003F2F15"/>
    <w:rsid w:val="00413362"/>
    <w:rsid w:val="00422927"/>
    <w:rsid w:val="0044069F"/>
    <w:rsid w:val="00455D41"/>
    <w:rsid w:val="0045672E"/>
    <w:rsid w:val="00470D1A"/>
    <w:rsid w:val="00471296"/>
    <w:rsid w:val="004843DC"/>
    <w:rsid w:val="004A75FA"/>
    <w:rsid w:val="004B1E1D"/>
    <w:rsid w:val="004D3EEF"/>
    <w:rsid w:val="004D6246"/>
    <w:rsid w:val="004E0EA3"/>
    <w:rsid w:val="004F3E15"/>
    <w:rsid w:val="00503796"/>
    <w:rsid w:val="005070E7"/>
    <w:rsid w:val="00507407"/>
    <w:rsid w:val="0051799D"/>
    <w:rsid w:val="00536E35"/>
    <w:rsid w:val="005440DD"/>
    <w:rsid w:val="005539DC"/>
    <w:rsid w:val="0056393D"/>
    <w:rsid w:val="00582285"/>
    <w:rsid w:val="005873FC"/>
    <w:rsid w:val="00596399"/>
    <w:rsid w:val="005A66B1"/>
    <w:rsid w:val="005B69A8"/>
    <w:rsid w:val="005D58F0"/>
    <w:rsid w:val="005E7262"/>
    <w:rsid w:val="00610F99"/>
    <w:rsid w:val="00622F89"/>
    <w:rsid w:val="00623EA4"/>
    <w:rsid w:val="006260E4"/>
    <w:rsid w:val="00646D49"/>
    <w:rsid w:val="006561A4"/>
    <w:rsid w:val="0065777B"/>
    <w:rsid w:val="006710AD"/>
    <w:rsid w:val="006806A8"/>
    <w:rsid w:val="00681C22"/>
    <w:rsid w:val="00682A80"/>
    <w:rsid w:val="00685BA5"/>
    <w:rsid w:val="006879F9"/>
    <w:rsid w:val="00690788"/>
    <w:rsid w:val="006A3C81"/>
    <w:rsid w:val="006A57E1"/>
    <w:rsid w:val="006B370A"/>
    <w:rsid w:val="006B5823"/>
    <w:rsid w:val="006B7ABB"/>
    <w:rsid w:val="006D00D6"/>
    <w:rsid w:val="006D158C"/>
    <w:rsid w:val="006E4F22"/>
    <w:rsid w:val="00705ED0"/>
    <w:rsid w:val="00715F36"/>
    <w:rsid w:val="00716C12"/>
    <w:rsid w:val="00727923"/>
    <w:rsid w:val="00731CC4"/>
    <w:rsid w:val="00731D12"/>
    <w:rsid w:val="00732196"/>
    <w:rsid w:val="00761896"/>
    <w:rsid w:val="00763770"/>
    <w:rsid w:val="007A1673"/>
    <w:rsid w:val="007A7D72"/>
    <w:rsid w:val="007B0A5D"/>
    <w:rsid w:val="007B36C3"/>
    <w:rsid w:val="007B670C"/>
    <w:rsid w:val="007C2C3F"/>
    <w:rsid w:val="007D0A69"/>
    <w:rsid w:val="007D7318"/>
    <w:rsid w:val="007E7BA0"/>
    <w:rsid w:val="00801EB2"/>
    <w:rsid w:val="00802A5D"/>
    <w:rsid w:val="00807EC5"/>
    <w:rsid w:val="0082443D"/>
    <w:rsid w:val="00830782"/>
    <w:rsid w:val="008356D9"/>
    <w:rsid w:val="008365F4"/>
    <w:rsid w:val="0084258A"/>
    <w:rsid w:val="00852798"/>
    <w:rsid w:val="00862816"/>
    <w:rsid w:val="0086674A"/>
    <w:rsid w:val="00874E23"/>
    <w:rsid w:val="00886AF6"/>
    <w:rsid w:val="0089342C"/>
    <w:rsid w:val="00896377"/>
    <w:rsid w:val="008A3A25"/>
    <w:rsid w:val="008B209D"/>
    <w:rsid w:val="008C6C9A"/>
    <w:rsid w:val="008D7C55"/>
    <w:rsid w:val="008E0839"/>
    <w:rsid w:val="008E210D"/>
    <w:rsid w:val="008E3003"/>
    <w:rsid w:val="008E6E37"/>
    <w:rsid w:val="008F050E"/>
    <w:rsid w:val="008F6AED"/>
    <w:rsid w:val="00904D07"/>
    <w:rsid w:val="00906B45"/>
    <w:rsid w:val="00910BBC"/>
    <w:rsid w:val="0091550C"/>
    <w:rsid w:val="00916905"/>
    <w:rsid w:val="00954DC7"/>
    <w:rsid w:val="0096556C"/>
    <w:rsid w:val="00966D86"/>
    <w:rsid w:val="009805B1"/>
    <w:rsid w:val="0098207A"/>
    <w:rsid w:val="00983B66"/>
    <w:rsid w:val="00994589"/>
    <w:rsid w:val="009A5097"/>
    <w:rsid w:val="009B084A"/>
    <w:rsid w:val="009B3EB5"/>
    <w:rsid w:val="009D0D25"/>
    <w:rsid w:val="00A01C98"/>
    <w:rsid w:val="00A03B37"/>
    <w:rsid w:val="00A11308"/>
    <w:rsid w:val="00A2243D"/>
    <w:rsid w:val="00A30D50"/>
    <w:rsid w:val="00A371A6"/>
    <w:rsid w:val="00A40BDC"/>
    <w:rsid w:val="00A423ED"/>
    <w:rsid w:val="00A44CF0"/>
    <w:rsid w:val="00A57219"/>
    <w:rsid w:val="00A61FEF"/>
    <w:rsid w:val="00A64D3D"/>
    <w:rsid w:val="00A75837"/>
    <w:rsid w:val="00A7617E"/>
    <w:rsid w:val="00A82498"/>
    <w:rsid w:val="00A96CA4"/>
    <w:rsid w:val="00A9724A"/>
    <w:rsid w:val="00AA0162"/>
    <w:rsid w:val="00AB3460"/>
    <w:rsid w:val="00AB37B8"/>
    <w:rsid w:val="00AC3337"/>
    <w:rsid w:val="00AD3340"/>
    <w:rsid w:val="00AD69AB"/>
    <w:rsid w:val="00AE2731"/>
    <w:rsid w:val="00AF383F"/>
    <w:rsid w:val="00AF7071"/>
    <w:rsid w:val="00B018F8"/>
    <w:rsid w:val="00B02DFB"/>
    <w:rsid w:val="00B03E75"/>
    <w:rsid w:val="00B05E4A"/>
    <w:rsid w:val="00B11B47"/>
    <w:rsid w:val="00B14C07"/>
    <w:rsid w:val="00B21F64"/>
    <w:rsid w:val="00B24388"/>
    <w:rsid w:val="00B335D3"/>
    <w:rsid w:val="00B40294"/>
    <w:rsid w:val="00B461D3"/>
    <w:rsid w:val="00B47832"/>
    <w:rsid w:val="00B50473"/>
    <w:rsid w:val="00B51262"/>
    <w:rsid w:val="00B65CD1"/>
    <w:rsid w:val="00B6776F"/>
    <w:rsid w:val="00B746C6"/>
    <w:rsid w:val="00B74C5E"/>
    <w:rsid w:val="00B813F0"/>
    <w:rsid w:val="00B824F0"/>
    <w:rsid w:val="00B82EDA"/>
    <w:rsid w:val="00B83FC5"/>
    <w:rsid w:val="00B843E7"/>
    <w:rsid w:val="00B929D5"/>
    <w:rsid w:val="00BB0CA0"/>
    <w:rsid w:val="00BB0D2D"/>
    <w:rsid w:val="00BB18D9"/>
    <w:rsid w:val="00BC3511"/>
    <w:rsid w:val="00BD109D"/>
    <w:rsid w:val="00BD5EED"/>
    <w:rsid w:val="00BE182B"/>
    <w:rsid w:val="00BF33F2"/>
    <w:rsid w:val="00BF43E1"/>
    <w:rsid w:val="00BF58A3"/>
    <w:rsid w:val="00C10B42"/>
    <w:rsid w:val="00C2388B"/>
    <w:rsid w:val="00C27738"/>
    <w:rsid w:val="00C31236"/>
    <w:rsid w:val="00C321CF"/>
    <w:rsid w:val="00C32A38"/>
    <w:rsid w:val="00C449AE"/>
    <w:rsid w:val="00C46867"/>
    <w:rsid w:val="00C47952"/>
    <w:rsid w:val="00C51EF0"/>
    <w:rsid w:val="00C6618F"/>
    <w:rsid w:val="00C67D0D"/>
    <w:rsid w:val="00C70830"/>
    <w:rsid w:val="00C7626B"/>
    <w:rsid w:val="00C81729"/>
    <w:rsid w:val="00C82E2B"/>
    <w:rsid w:val="00C8576D"/>
    <w:rsid w:val="00CA7789"/>
    <w:rsid w:val="00CA7F3E"/>
    <w:rsid w:val="00CB3895"/>
    <w:rsid w:val="00CB7030"/>
    <w:rsid w:val="00CC12E1"/>
    <w:rsid w:val="00CD21DC"/>
    <w:rsid w:val="00CF40A9"/>
    <w:rsid w:val="00D00A0F"/>
    <w:rsid w:val="00D03853"/>
    <w:rsid w:val="00D1148F"/>
    <w:rsid w:val="00D12241"/>
    <w:rsid w:val="00D22F3C"/>
    <w:rsid w:val="00D2341E"/>
    <w:rsid w:val="00D37E4B"/>
    <w:rsid w:val="00D4368F"/>
    <w:rsid w:val="00D447C1"/>
    <w:rsid w:val="00D47C4E"/>
    <w:rsid w:val="00D572FB"/>
    <w:rsid w:val="00D74977"/>
    <w:rsid w:val="00D8270D"/>
    <w:rsid w:val="00D8303D"/>
    <w:rsid w:val="00D83BFC"/>
    <w:rsid w:val="00DB3B69"/>
    <w:rsid w:val="00DC2391"/>
    <w:rsid w:val="00DD4B75"/>
    <w:rsid w:val="00DF0B16"/>
    <w:rsid w:val="00E10DD4"/>
    <w:rsid w:val="00E11629"/>
    <w:rsid w:val="00E15621"/>
    <w:rsid w:val="00E430BC"/>
    <w:rsid w:val="00E45476"/>
    <w:rsid w:val="00E50168"/>
    <w:rsid w:val="00E5075B"/>
    <w:rsid w:val="00E63320"/>
    <w:rsid w:val="00E65212"/>
    <w:rsid w:val="00E672F7"/>
    <w:rsid w:val="00E76FE5"/>
    <w:rsid w:val="00E851C6"/>
    <w:rsid w:val="00E9690F"/>
    <w:rsid w:val="00EA6EF0"/>
    <w:rsid w:val="00EB0264"/>
    <w:rsid w:val="00EB77AB"/>
    <w:rsid w:val="00EC3B17"/>
    <w:rsid w:val="00EE663B"/>
    <w:rsid w:val="00EF7B81"/>
    <w:rsid w:val="00F01ACD"/>
    <w:rsid w:val="00F1333B"/>
    <w:rsid w:val="00F142E2"/>
    <w:rsid w:val="00F1591A"/>
    <w:rsid w:val="00F20358"/>
    <w:rsid w:val="00F2724B"/>
    <w:rsid w:val="00F440D9"/>
    <w:rsid w:val="00F537A6"/>
    <w:rsid w:val="00F642EC"/>
    <w:rsid w:val="00F722D1"/>
    <w:rsid w:val="00F8002B"/>
    <w:rsid w:val="00F80828"/>
    <w:rsid w:val="00F826EB"/>
    <w:rsid w:val="00F854E4"/>
    <w:rsid w:val="00F926F3"/>
    <w:rsid w:val="00FA100A"/>
    <w:rsid w:val="00FA4DB1"/>
    <w:rsid w:val="00FB1CE1"/>
    <w:rsid w:val="00FB260C"/>
    <w:rsid w:val="00FB31DE"/>
    <w:rsid w:val="00FC5EB6"/>
    <w:rsid w:val="00FD664B"/>
    <w:rsid w:val="00FD6BAC"/>
    <w:rsid w:val="1EFE4033"/>
    <w:rsid w:val="33A9AF63"/>
    <w:rsid w:val="55520F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15BB78"/>
  <w15:chartTrackingRefBased/>
  <w15:docId w15:val="{27B02046-589C-4CD6-99D6-E38FDB1C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table" w:customStyle="1" w:styleId="TableGrid0">
    <w:name w:val="TableGrid"/>
    <w:rsid w:val="00142CF6"/>
    <w:rPr>
      <w:rFonts w:ascii="Calibri" w:hAnsi="Calibri"/>
      <w:sz w:val="22"/>
      <w:szCs w:val="22"/>
      <w:lang w:val="en-CA" w:eastAsia="en-C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20922"/>
    <w:rPr>
      <w:color w:val="605E5C"/>
      <w:shd w:val="clear" w:color="auto" w:fill="E1DFDD"/>
    </w:rPr>
  </w:style>
  <w:style w:type="character" w:customStyle="1" w:styleId="HeaderChar">
    <w:name w:val="Header Char"/>
    <w:basedOn w:val="DefaultParagraphFont"/>
    <w:link w:val="Header"/>
    <w:uiPriority w:val="99"/>
    <w:rsid w:val="00CB7030"/>
    <w:rPr>
      <w:lang w:val="en-CA" w:eastAsia="en-US"/>
    </w:rPr>
  </w:style>
  <w:style w:type="paragraph" w:styleId="Revision">
    <w:name w:val="Revision"/>
    <w:hidden/>
    <w:uiPriority w:val="99"/>
    <w:semiHidden/>
    <w:rsid w:val="00CB7030"/>
    <w:rPr>
      <w:lang w:val="en-CA" w:eastAsia="en-US"/>
    </w:rPr>
  </w:style>
  <w:style w:type="paragraph" w:styleId="ListParagraph">
    <w:name w:val="List Paragraph"/>
    <w:basedOn w:val="Normal"/>
    <w:uiPriority w:val="34"/>
    <w:qFormat/>
    <w:rsid w:val="00196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hr@cheo.on.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hillsmith@cheo.on.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hillsmith@cheo.o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e9e637b-e7be-4b73-ab03-2616d2a1d169">VR2HJRRDW6FF-373398353-28542</_dlc_DocId>
    <_dlc_DocIdUrl xmlns="6e9e637b-e7be-4b73-ab03-2616d2a1d169">
      <Url>https://mycheo.sharepoint.com/sites/SI_RI_NeuroMuscular/_layouts/15/DocIdRedir.aspx?ID=VR2HJRRDW6FF-373398353-28542</Url>
      <Description>VR2HJRRDW6FF-373398353-28542</Description>
    </_dlc_DocIdUrl>
    <TaxCatchAll xmlns="6e9e637b-e7be-4b73-ab03-2616d2a1d169" xsi:nil="true"/>
    <lcf76f155ced4ddcb4097134ff3c332f xmlns="fbe1a598-26c7-4dd3-ae2d-14f466da92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9D6FC37673304E9C26C1C9738376D4" ma:contentTypeVersion="15" ma:contentTypeDescription="Create a new document." ma:contentTypeScope="" ma:versionID="9cd8fc39a4313d2c3432f0ebca7ed2a7">
  <xsd:schema xmlns:xsd="http://www.w3.org/2001/XMLSchema" xmlns:xs="http://www.w3.org/2001/XMLSchema" xmlns:p="http://schemas.microsoft.com/office/2006/metadata/properties" xmlns:ns2="6e9e637b-e7be-4b73-ab03-2616d2a1d169" xmlns:ns3="fbe1a598-26c7-4dd3-ae2d-14f466da9272" targetNamespace="http://schemas.microsoft.com/office/2006/metadata/properties" ma:root="true" ma:fieldsID="9e575c1c6438808b5e8fae3439c52362" ns2:_="" ns3:_="">
    <xsd:import namespace="6e9e637b-e7be-4b73-ab03-2616d2a1d169"/>
    <xsd:import namespace="fbe1a598-26c7-4dd3-ae2d-14f466da92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e637b-e7be-4b73-ab03-2616d2a1d1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11c66037-6417-4da6-83b7-253ccec48f6e}" ma:internalName="TaxCatchAll" ma:showField="CatchAllData" ma:web="6e9e637b-e7be-4b73-ab03-2616d2a1d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1a598-26c7-4dd3-ae2d-14f466da92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D7A84-DD12-492F-BED6-D9549BDF890A}">
  <ds:schemaRefs>
    <ds:schemaRef ds:uri="http://schemas.microsoft.com/office/2006/metadata/longProperties"/>
  </ds:schemaRefs>
</ds:datastoreItem>
</file>

<file path=customXml/itemProps2.xml><?xml version="1.0" encoding="utf-8"?>
<ds:datastoreItem xmlns:ds="http://schemas.openxmlformats.org/officeDocument/2006/customXml" ds:itemID="{B771B64A-7198-430A-AF02-86CF480E1897}">
  <ds:schemaRefs>
    <ds:schemaRef ds:uri="http://schemas.microsoft.com/sharepoint/events"/>
  </ds:schemaRefs>
</ds:datastoreItem>
</file>

<file path=customXml/itemProps3.xml><?xml version="1.0" encoding="utf-8"?>
<ds:datastoreItem xmlns:ds="http://schemas.openxmlformats.org/officeDocument/2006/customXml" ds:itemID="{DD10AB23-8CA4-4093-8F02-E564F7EFB39A}">
  <ds:schemaRefs>
    <ds:schemaRef ds:uri="http://schemas.microsoft.com/office/2006/metadata/properties"/>
    <ds:schemaRef ds:uri="http://schemas.microsoft.com/office/infopath/2007/PartnerControls"/>
    <ds:schemaRef ds:uri="6e9e637b-e7be-4b73-ab03-2616d2a1d169"/>
    <ds:schemaRef ds:uri="fbe1a598-26c7-4dd3-ae2d-14f466da9272"/>
  </ds:schemaRefs>
</ds:datastoreItem>
</file>

<file path=customXml/itemProps4.xml><?xml version="1.0" encoding="utf-8"?>
<ds:datastoreItem xmlns:ds="http://schemas.openxmlformats.org/officeDocument/2006/customXml" ds:itemID="{EEBA996D-276B-4A25-9979-95A989C3A442}">
  <ds:schemaRefs>
    <ds:schemaRef ds:uri="http://schemas.microsoft.com/sharepoint/v3/contenttype/forms"/>
  </ds:schemaRefs>
</ds:datastoreItem>
</file>

<file path=customXml/itemProps5.xml><?xml version="1.0" encoding="utf-8"?>
<ds:datastoreItem xmlns:ds="http://schemas.openxmlformats.org/officeDocument/2006/customXml" ds:itemID="{69E96D9F-2818-4199-9F8C-19BA749C8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e637b-e7be-4b73-ab03-2616d2a1d169"/>
    <ds:schemaRef ds:uri="fbe1a598-26c7-4dd3-ae2d-14f466da9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2475</Words>
  <Characters>15341</Characters>
  <Application>Microsoft Office Word</Application>
  <DocSecurity>0</DocSecurity>
  <Lines>295</Lines>
  <Paragraphs>161</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6</cp:revision>
  <cp:lastPrinted>2015-05-27T18:19:00Z</cp:lastPrinted>
  <dcterms:created xsi:type="dcterms:W3CDTF">2025-11-25T18:24:00Z</dcterms:created>
  <dcterms:modified xsi:type="dcterms:W3CDTF">2025-12-04T14:24:00Z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2H4CPUCZY4K7-1249460000-100448</vt:lpwstr>
  </property>
  <property fmtid="{D5CDD505-2E9C-101B-9397-08002B2CF9AE}" pid="3" name="_dlc_DocIdItemGuid">
    <vt:lpwstr>07898d8e-d58e-467a-b7b5-60b2b73a97ca</vt:lpwstr>
  </property>
  <property fmtid="{D5CDD505-2E9C-101B-9397-08002B2CF9AE}" pid="4" name="_dlc_DocIdUrl">
    <vt:lpwstr>https://mycheo.sharepoint.com/sites/SI_RI_ORS/_layouts/15/DocIdRedir.aspx?ID=2H4CPUCZY4K7-1249460000-100448, 2H4CPUCZY4K7-1249460000-100448</vt:lpwstr>
  </property>
  <property fmtid="{D5CDD505-2E9C-101B-9397-08002B2CF9AE}" pid="5" name="display_urn:schemas-microsoft-com:office:office#Editor">
    <vt:lpwstr>Bellocchi, Melissa</vt:lpwstr>
  </property>
  <property fmtid="{D5CDD505-2E9C-101B-9397-08002B2CF9AE}" pid="6" name="_ExtendedDescription">
    <vt:lpwstr>Job Posting Template - Research Coordinator.doc</vt:lpwstr>
  </property>
  <property fmtid="{D5CDD505-2E9C-101B-9397-08002B2CF9AE}" pid="7" name="display_urn:schemas-microsoft-com:office:office#Author">
    <vt:lpwstr>SI_RI_ORS Owners</vt:lpwstr>
  </property>
  <property fmtid="{D5CDD505-2E9C-101B-9397-08002B2CF9AE}" pid="8" name="ContentTypeId">
    <vt:lpwstr>0x0101009E9D6FC37673304E9C26C1C9738376D4</vt:lpwstr>
  </property>
  <property fmtid="{D5CDD505-2E9C-101B-9397-08002B2CF9AE}" pid="9" name="MediaServiceImageTags">
    <vt:lpwstr/>
  </property>
</Properties>
</file>