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FB607" w14:textId="77777777" w:rsidR="00403443" w:rsidRDefault="00403443" w:rsidP="00403443">
      <w:pPr>
        <w:rPr>
          <w:rFonts w:asciiTheme="minorHAnsi" w:hAnsiTheme="minorHAnsi" w:cstheme="minorHAnsi"/>
          <w:b/>
          <w:bCs/>
          <w:sz w:val="22"/>
          <w:szCs w:val="22"/>
        </w:rPr>
      </w:pPr>
    </w:p>
    <w:p w14:paraId="3555C725" w14:textId="5E77EDEE" w:rsidR="00C321CF" w:rsidRPr="005F650C" w:rsidRDefault="00C321CF" w:rsidP="00403443">
      <w:pPr>
        <w:jc w:val="center"/>
        <w:rPr>
          <w:rFonts w:asciiTheme="minorHAnsi" w:hAnsiTheme="minorHAnsi" w:cstheme="minorHAnsi"/>
          <w:b/>
          <w:bCs/>
          <w:sz w:val="22"/>
          <w:szCs w:val="22"/>
        </w:rPr>
      </w:pPr>
      <w:r w:rsidRPr="005F650C">
        <w:rPr>
          <w:rFonts w:asciiTheme="minorHAnsi" w:hAnsiTheme="minorHAnsi" w:cstheme="minorHAnsi"/>
          <w:b/>
          <w:bCs/>
          <w:sz w:val="22"/>
          <w:szCs w:val="22"/>
        </w:rPr>
        <w:t>JOB DESCRIPTION</w:t>
      </w:r>
    </w:p>
    <w:p w14:paraId="76089112" w14:textId="3C300A64" w:rsidR="008F5EB8" w:rsidRPr="005F650C" w:rsidRDefault="008F5EB8" w:rsidP="49B6C213">
      <w:pPr>
        <w:tabs>
          <w:tab w:val="left" w:pos="340"/>
          <w:tab w:val="center" w:pos="5400"/>
        </w:tabs>
        <w:jc w:val="center"/>
        <w:rPr>
          <w:rFonts w:asciiTheme="minorHAnsi" w:hAnsiTheme="minorHAnsi" w:cstheme="minorHAnsi"/>
          <w:b/>
          <w:bCs/>
          <w:sz w:val="22"/>
          <w:szCs w:val="22"/>
        </w:rPr>
      </w:pPr>
      <w:r w:rsidRPr="005F650C">
        <w:rPr>
          <w:rFonts w:asciiTheme="minorHAnsi" w:hAnsiTheme="minorHAnsi" w:cstheme="minorHAnsi"/>
          <w:b/>
          <w:bCs/>
          <w:sz w:val="22"/>
          <w:szCs w:val="22"/>
        </w:rPr>
        <w:t>Posting #</w:t>
      </w:r>
      <w:r w:rsidR="00070880" w:rsidRPr="005F650C">
        <w:rPr>
          <w:rFonts w:asciiTheme="minorHAnsi" w:hAnsiTheme="minorHAnsi" w:cstheme="minorHAnsi"/>
          <w:b/>
          <w:bCs/>
          <w:sz w:val="22"/>
          <w:szCs w:val="22"/>
        </w:rPr>
        <w:t xml:space="preserve"> RI</w:t>
      </w:r>
      <w:r w:rsidR="00241EDE">
        <w:rPr>
          <w:rFonts w:asciiTheme="minorHAnsi" w:hAnsiTheme="minorHAnsi" w:cstheme="minorHAnsi"/>
          <w:b/>
          <w:bCs/>
          <w:sz w:val="22"/>
          <w:szCs w:val="22"/>
        </w:rPr>
        <w:t>-25-0</w:t>
      </w:r>
      <w:r w:rsidR="00403443">
        <w:rPr>
          <w:rFonts w:asciiTheme="minorHAnsi" w:hAnsiTheme="minorHAnsi" w:cstheme="minorHAnsi"/>
          <w:b/>
          <w:bCs/>
          <w:sz w:val="22"/>
          <w:szCs w:val="22"/>
        </w:rPr>
        <w:t>31</w:t>
      </w:r>
    </w:p>
    <w:p w14:paraId="6A05A809" w14:textId="77777777" w:rsidR="00E45476" w:rsidRPr="005F650C" w:rsidRDefault="00E45476" w:rsidP="00C449AE">
      <w:pPr>
        <w:jc w:val="center"/>
        <w:rPr>
          <w:rFonts w:asciiTheme="minorHAnsi" w:hAnsiTheme="minorHAnsi" w:cstheme="minorHAnsi"/>
          <w:b/>
          <w:bCs/>
          <w:sz w:val="22"/>
          <w:szCs w:val="22"/>
        </w:rPr>
      </w:pPr>
    </w:p>
    <w:p w14:paraId="7452224D" w14:textId="25EC14CD" w:rsidR="00E45476" w:rsidRPr="005F650C" w:rsidRDefault="00E45476" w:rsidP="00E45476">
      <w:pPr>
        <w:jc w:val="center"/>
        <w:rPr>
          <w:rFonts w:asciiTheme="minorHAnsi" w:hAnsiTheme="minorHAnsi" w:cstheme="minorHAnsi"/>
          <w:b/>
          <w:bCs/>
          <w:sz w:val="22"/>
          <w:szCs w:val="22"/>
        </w:rPr>
      </w:pPr>
      <w:r w:rsidRPr="005F650C">
        <w:rPr>
          <w:rFonts w:asciiTheme="minorHAnsi" w:hAnsiTheme="minorHAnsi" w:cstheme="minorHAnsi"/>
          <w:b/>
          <w:bCs/>
          <w:sz w:val="22"/>
          <w:szCs w:val="22"/>
        </w:rPr>
        <w:t xml:space="preserve">Posting Period – </w:t>
      </w:r>
      <w:r w:rsidR="00403443">
        <w:rPr>
          <w:rFonts w:asciiTheme="minorHAnsi" w:hAnsiTheme="minorHAnsi" w:cstheme="minorHAnsi"/>
          <w:b/>
          <w:bCs/>
          <w:sz w:val="22"/>
          <w:szCs w:val="22"/>
        </w:rPr>
        <w:t xml:space="preserve">June </w:t>
      </w:r>
      <w:r w:rsidR="00040DEA">
        <w:rPr>
          <w:rFonts w:asciiTheme="minorHAnsi" w:hAnsiTheme="minorHAnsi" w:cstheme="minorHAnsi"/>
          <w:b/>
          <w:bCs/>
          <w:sz w:val="22"/>
          <w:szCs w:val="22"/>
        </w:rPr>
        <w:t>18</w:t>
      </w:r>
      <w:r w:rsidR="00403443">
        <w:rPr>
          <w:rFonts w:asciiTheme="minorHAnsi" w:hAnsiTheme="minorHAnsi" w:cstheme="minorHAnsi"/>
          <w:b/>
          <w:bCs/>
          <w:sz w:val="22"/>
          <w:szCs w:val="22"/>
        </w:rPr>
        <w:t xml:space="preserve"> to </w:t>
      </w:r>
      <w:r w:rsidR="00040DEA">
        <w:rPr>
          <w:rFonts w:asciiTheme="minorHAnsi" w:hAnsiTheme="minorHAnsi" w:cstheme="minorHAnsi"/>
          <w:b/>
          <w:bCs/>
          <w:sz w:val="22"/>
          <w:szCs w:val="22"/>
        </w:rPr>
        <w:t>July 3</w:t>
      </w:r>
      <w:r w:rsidR="00403443">
        <w:rPr>
          <w:rFonts w:asciiTheme="minorHAnsi" w:hAnsiTheme="minorHAnsi" w:cstheme="minorHAnsi"/>
          <w:b/>
          <w:bCs/>
          <w:sz w:val="22"/>
          <w:szCs w:val="22"/>
        </w:rPr>
        <w:t>, 2025</w:t>
      </w:r>
    </w:p>
    <w:p w14:paraId="5A39BBE3" w14:textId="77777777" w:rsidR="006A3C81" w:rsidRPr="005F650C" w:rsidRDefault="006A3C81" w:rsidP="00966D86">
      <w:pPr>
        <w:rPr>
          <w:rFonts w:asciiTheme="minorHAnsi" w:hAnsiTheme="minorHAnsi" w:cstheme="minorHAnsi"/>
          <w:sz w:val="22"/>
          <w:szCs w:val="22"/>
        </w:rPr>
      </w:pPr>
    </w:p>
    <w:tbl>
      <w:tblPr>
        <w:tblW w:w="0" w:type="auto"/>
        <w:tblLook w:val="01E0" w:firstRow="1" w:lastRow="1" w:firstColumn="1" w:lastColumn="1" w:noHBand="0" w:noVBand="0"/>
      </w:tblPr>
      <w:tblGrid>
        <w:gridCol w:w="2608"/>
        <w:gridCol w:w="6900"/>
      </w:tblGrid>
      <w:tr w:rsidR="006A3C81" w:rsidRPr="005F650C" w14:paraId="69C344FC" w14:textId="77777777" w:rsidTr="32014285">
        <w:trPr>
          <w:trHeight w:val="360"/>
        </w:trPr>
        <w:tc>
          <w:tcPr>
            <w:tcW w:w="2608" w:type="dxa"/>
            <w:shd w:val="clear" w:color="auto" w:fill="auto"/>
          </w:tcPr>
          <w:p w14:paraId="4B3C123B" w14:textId="77777777" w:rsidR="006A3C81" w:rsidRPr="005F650C" w:rsidRDefault="006A3C81" w:rsidP="00F80828">
            <w:pPr>
              <w:contextualSpacing/>
              <w:rPr>
                <w:rFonts w:asciiTheme="minorHAnsi" w:hAnsiTheme="minorHAnsi" w:cstheme="minorHAnsi"/>
                <w:b/>
                <w:bCs/>
                <w:sz w:val="22"/>
                <w:szCs w:val="22"/>
              </w:rPr>
            </w:pPr>
            <w:r w:rsidRPr="005F650C">
              <w:rPr>
                <w:rFonts w:asciiTheme="minorHAnsi" w:hAnsiTheme="minorHAnsi" w:cstheme="minorHAnsi"/>
                <w:b/>
                <w:bCs/>
                <w:sz w:val="22"/>
                <w:szCs w:val="22"/>
              </w:rPr>
              <w:t>POSITION:</w:t>
            </w:r>
          </w:p>
        </w:tc>
        <w:tc>
          <w:tcPr>
            <w:tcW w:w="6900" w:type="dxa"/>
            <w:shd w:val="clear" w:color="auto" w:fill="auto"/>
          </w:tcPr>
          <w:p w14:paraId="6906F019" w14:textId="7732D994" w:rsidR="006A3C81" w:rsidRPr="005F650C" w:rsidRDefault="009706B5" w:rsidP="55371ACB">
            <w:pPr>
              <w:tabs>
                <w:tab w:val="center" w:pos="3633"/>
              </w:tabs>
              <w:rPr>
                <w:rFonts w:asciiTheme="minorHAnsi" w:hAnsiTheme="minorHAnsi" w:cstheme="minorBidi"/>
                <w:sz w:val="22"/>
                <w:szCs w:val="22"/>
              </w:rPr>
            </w:pPr>
            <w:r>
              <w:rPr>
                <w:rFonts w:asciiTheme="minorHAnsi" w:hAnsiTheme="minorHAnsi" w:cstheme="minorBidi"/>
                <w:sz w:val="22"/>
                <w:szCs w:val="22"/>
              </w:rPr>
              <w:t>Strategic Initiatives and Research Connection Program Coordinator</w:t>
            </w:r>
          </w:p>
          <w:p w14:paraId="64211A51" w14:textId="77777777" w:rsidR="006A3C81" w:rsidRDefault="00FB2160" w:rsidP="55371ACB">
            <w:pPr>
              <w:tabs>
                <w:tab w:val="center" w:pos="3633"/>
              </w:tabs>
              <w:rPr>
                <w:rFonts w:asciiTheme="minorHAnsi" w:hAnsiTheme="minorHAnsi" w:cstheme="minorBidi"/>
                <w:sz w:val="22"/>
                <w:szCs w:val="22"/>
                <w:lang w:val="en-US"/>
              </w:rPr>
            </w:pPr>
            <w:r>
              <w:rPr>
                <w:rFonts w:asciiTheme="minorHAnsi" w:hAnsiTheme="minorHAnsi" w:cstheme="minorBidi"/>
                <w:sz w:val="22"/>
                <w:szCs w:val="22"/>
                <w:lang w:val="en-US"/>
              </w:rPr>
              <w:t>Office of Research Services</w:t>
            </w:r>
            <w:r w:rsidR="2B7A169A" w:rsidRPr="005F650C">
              <w:rPr>
                <w:rFonts w:asciiTheme="minorHAnsi" w:hAnsiTheme="minorHAnsi" w:cstheme="minorBidi"/>
                <w:sz w:val="22"/>
                <w:szCs w:val="22"/>
                <w:lang w:val="en-US"/>
              </w:rPr>
              <w:t xml:space="preserve">  </w:t>
            </w:r>
          </w:p>
          <w:p w14:paraId="2A13A159" w14:textId="75B29B3B" w:rsidR="00403443" w:rsidRPr="005F650C" w:rsidRDefault="00403443" w:rsidP="55371ACB">
            <w:pPr>
              <w:tabs>
                <w:tab w:val="center" w:pos="3633"/>
              </w:tabs>
              <w:rPr>
                <w:rFonts w:asciiTheme="minorHAnsi" w:hAnsiTheme="minorHAnsi" w:cstheme="minorBidi"/>
                <w:sz w:val="22"/>
                <w:szCs w:val="22"/>
                <w:lang w:val="en-US"/>
              </w:rPr>
            </w:pPr>
            <w:r w:rsidRPr="005B406B">
              <w:rPr>
                <w:rFonts w:asciiTheme="minorHAnsi" w:hAnsiTheme="minorHAnsi" w:cstheme="minorBidi"/>
                <w:b/>
                <w:bCs/>
                <w:sz w:val="22"/>
                <w:szCs w:val="22"/>
                <w:lang w:val="en-US"/>
              </w:rPr>
              <w:t>New Position</w:t>
            </w:r>
            <w:r>
              <w:rPr>
                <w:rFonts w:asciiTheme="minorHAnsi" w:hAnsiTheme="minorHAnsi" w:cstheme="minorBidi"/>
                <w:sz w:val="22"/>
                <w:szCs w:val="22"/>
                <w:lang w:val="en-US"/>
              </w:rPr>
              <w:t xml:space="preserve"> </w:t>
            </w:r>
          </w:p>
        </w:tc>
      </w:tr>
      <w:tr w:rsidR="006A3C81" w:rsidRPr="005F650C" w14:paraId="41C8F396" w14:textId="77777777" w:rsidTr="32014285">
        <w:trPr>
          <w:trHeight w:val="360"/>
        </w:trPr>
        <w:tc>
          <w:tcPr>
            <w:tcW w:w="2608" w:type="dxa"/>
            <w:shd w:val="clear" w:color="auto" w:fill="auto"/>
          </w:tcPr>
          <w:p w14:paraId="72A3D3EC" w14:textId="77777777" w:rsidR="006A3C81" w:rsidRPr="005F650C" w:rsidRDefault="006A3C81" w:rsidP="00F80828">
            <w:pPr>
              <w:contextualSpacing/>
              <w:rPr>
                <w:rFonts w:asciiTheme="minorHAnsi" w:hAnsiTheme="minorHAnsi" w:cstheme="minorHAnsi"/>
                <w:b/>
                <w:bCs/>
                <w:sz w:val="22"/>
                <w:szCs w:val="22"/>
              </w:rPr>
            </w:pPr>
          </w:p>
        </w:tc>
        <w:tc>
          <w:tcPr>
            <w:tcW w:w="6900" w:type="dxa"/>
            <w:shd w:val="clear" w:color="auto" w:fill="auto"/>
          </w:tcPr>
          <w:p w14:paraId="0D0B940D" w14:textId="77777777" w:rsidR="006A3C81" w:rsidRPr="005F650C" w:rsidRDefault="006A3C81" w:rsidP="00F80828">
            <w:pPr>
              <w:rPr>
                <w:rFonts w:asciiTheme="minorHAnsi" w:hAnsiTheme="minorHAnsi" w:cstheme="minorHAnsi"/>
                <w:bCs/>
                <w:sz w:val="22"/>
                <w:szCs w:val="22"/>
              </w:rPr>
            </w:pPr>
          </w:p>
        </w:tc>
      </w:tr>
      <w:tr w:rsidR="006A3C81" w:rsidRPr="005F650C" w14:paraId="02328DB5" w14:textId="77777777" w:rsidTr="32014285">
        <w:trPr>
          <w:trHeight w:val="360"/>
        </w:trPr>
        <w:tc>
          <w:tcPr>
            <w:tcW w:w="2608" w:type="dxa"/>
            <w:shd w:val="clear" w:color="auto" w:fill="auto"/>
          </w:tcPr>
          <w:p w14:paraId="0392ADA7" w14:textId="77777777" w:rsidR="006A3C81" w:rsidRPr="005F650C" w:rsidRDefault="006A3C81" w:rsidP="00F80828">
            <w:pPr>
              <w:contextualSpacing/>
              <w:rPr>
                <w:rFonts w:asciiTheme="minorHAnsi" w:hAnsiTheme="minorHAnsi" w:cstheme="minorHAnsi"/>
                <w:b/>
                <w:bCs/>
                <w:sz w:val="22"/>
                <w:szCs w:val="22"/>
                <w:lang w:val="fr-CA"/>
              </w:rPr>
            </w:pPr>
            <w:r w:rsidRPr="005F650C">
              <w:rPr>
                <w:rFonts w:asciiTheme="minorHAnsi" w:hAnsiTheme="minorHAnsi" w:cstheme="minorHAnsi"/>
                <w:b/>
                <w:bCs/>
                <w:sz w:val="22"/>
                <w:szCs w:val="22"/>
                <w:lang w:val="fr-CA"/>
              </w:rPr>
              <w:t>TERM:</w:t>
            </w:r>
          </w:p>
        </w:tc>
        <w:tc>
          <w:tcPr>
            <w:tcW w:w="6900" w:type="dxa"/>
            <w:shd w:val="clear" w:color="auto" w:fill="auto"/>
          </w:tcPr>
          <w:p w14:paraId="1FFA7F71" w14:textId="03CB917E" w:rsidR="00B82EDA" w:rsidRPr="005F650C" w:rsidRDefault="00BD021C" w:rsidP="49B6C213">
            <w:pPr>
              <w:rPr>
                <w:rFonts w:asciiTheme="minorHAnsi" w:hAnsiTheme="minorHAnsi" w:cstheme="minorHAnsi"/>
                <w:sz w:val="22"/>
                <w:szCs w:val="22"/>
                <w:lang w:val="en-US"/>
              </w:rPr>
            </w:pPr>
            <w:r w:rsidRPr="005F650C">
              <w:rPr>
                <w:rFonts w:asciiTheme="minorHAnsi" w:hAnsiTheme="minorHAnsi" w:cstheme="minorHAnsi"/>
                <w:sz w:val="22"/>
                <w:szCs w:val="22"/>
                <w:lang w:val="en-US"/>
              </w:rPr>
              <w:t xml:space="preserve">Full-time (1.0FTE) </w:t>
            </w:r>
            <w:r w:rsidR="009565BB">
              <w:rPr>
                <w:rFonts w:asciiTheme="minorHAnsi" w:hAnsiTheme="minorHAnsi" w:cstheme="minorHAnsi"/>
                <w:sz w:val="22"/>
                <w:szCs w:val="22"/>
                <w:lang w:val="en-US"/>
              </w:rPr>
              <w:t>Permanent Position</w:t>
            </w:r>
          </w:p>
          <w:p w14:paraId="0E27B00A" w14:textId="77777777" w:rsidR="00070880" w:rsidRPr="005F650C" w:rsidRDefault="00070880" w:rsidP="00070880">
            <w:pPr>
              <w:rPr>
                <w:rFonts w:asciiTheme="minorHAnsi" w:hAnsiTheme="minorHAnsi" w:cstheme="minorHAnsi"/>
                <w:bCs/>
                <w:sz w:val="22"/>
                <w:szCs w:val="22"/>
                <w:lang w:val="en-US"/>
              </w:rPr>
            </w:pPr>
          </w:p>
        </w:tc>
      </w:tr>
      <w:tr w:rsidR="006A3C81" w:rsidRPr="005F650C" w14:paraId="30B1DBD2" w14:textId="77777777" w:rsidTr="32014285">
        <w:trPr>
          <w:trHeight w:val="360"/>
        </w:trPr>
        <w:tc>
          <w:tcPr>
            <w:tcW w:w="2608" w:type="dxa"/>
            <w:shd w:val="clear" w:color="auto" w:fill="auto"/>
          </w:tcPr>
          <w:p w14:paraId="2C136630" w14:textId="77777777" w:rsidR="006A3C81" w:rsidRPr="005F650C" w:rsidRDefault="00B82EDA" w:rsidP="00F80828">
            <w:pPr>
              <w:contextualSpacing/>
              <w:rPr>
                <w:rFonts w:asciiTheme="minorHAnsi" w:hAnsiTheme="minorHAnsi" w:cstheme="minorHAnsi"/>
                <w:b/>
                <w:bCs/>
                <w:sz w:val="22"/>
                <w:szCs w:val="22"/>
                <w:lang w:val="en-US"/>
              </w:rPr>
            </w:pPr>
            <w:r w:rsidRPr="005F650C">
              <w:rPr>
                <w:rFonts w:asciiTheme="minorHAnsi" w:hAnsiTheme="minorHAnsi" w:cstheme="minorHAnsi"/>
                <w:b/>
                <w:bCs/>
                <w:sz w:val="22"/>
                <w:szCs w:val="22"/>
                <w:lang w:val="en-US"/>
              </w:rPr>
              <w:t xml:space="preserve">SALARY: </w:t>
            </w:r>
          </w:p>
        </w:tc>
        <w:tc>
          <w:tcPr>
            <w:tcW w:w="6900" w:type="dxa"/>
            <w:shd w:val="clear" w:color="auto" w:fill="auto"/>
          </w:tcPr>
          <w:p w14:paraId="60061E4C" w14:textId="2225BDCD" w:rsidR="003C4019" w:rsidRPr="005F650C" w:rsidRDefault="00DA2C3C" w:rsidP="006700B6">
            <w:pPr>
              <w:spacing w:line="259" w:lineRule="auto"/>
              <w:rPr>
                <w:rFonts w:asciiTheme="minorHAnsi" w:hAnsiTheme="minorHAnsi" w:cstheme="minorHAnsi"/>
                <w:bCs/>
                <w:sz w:val="22"/>
                <w:szCs w:val="22"/>
                <w:lang w:val="en-US"/>
              </w:rPr>
            </w:pPr>
            <w:r>
              <w:rPr>
                <w:rFonts w:asciiTheme="minorHAnsi" w:eastAsia="Calibri" w:hAnsiTheme="minorHAnsi" w:cstheme="minorBidi"/>
                <w:sz w:val="22"/>
                <w:szCs w:val="22"/>
              </w:rPr>
              <w:t xml:space="preserve">From </w:t>
            </w:r>
            <w:r w:rsidR="001FC6D2" w:rsidRPr="005F650C">
              <w:rPr>
                <w:rFonts w:asciiTheme="minorHAnsi" w:eastAsia="Calibri" w:hAnsiTheme="minorHAnsi" w:cstheme="minorBidi"/>
                <w:sz w:val="22"/>
                <w:szCs w:val="22"/>
              </w:rPr>
              <w:t>$</w:t>
            </w:r>
            <w:r>
              <w:rPr>
                <w:rFonts w:asciiTheme="minorHAnsi" w:eastAsia="Calibri" w:hAnsiTheme="minorHAnsi" w:cstheme="minorBidi"/>
                <w:sz w:val="22"/>
                <w:szCs w:val="22"/>
              </w:rPr>
              <w:t xml:space="preserve">36.00 to $42.00 per </w:t>
            </w:r>
            <w:r w:rsidR="2905D71C" w:rsidRPr="005F650C">
              <w:rPr>
                <w:rFonts w:asciiTheme="minorHAnsi" w:eastAsia="Calibri" w:hAnsiTheme="minorHAnsi" w:cstheme="minorBidi"/>
                <w:sz w:val="22"/>
                <w:szCs w:val="22"/>
              </w:rPr>
              <w:t>hour</w:t>
            </w:r>
            <w:r w:rsidR="00F31197">
              <w:rPr>
                <w:rFonts w:asciiTheme="minorHAnsi" w:eastAsia="Calibri" w:hAnsiTheme="minorHAnsi" w:cstheme="minorBidi"/>
                <w:sz w:val="22"/>
                <w:szCs w:val="22"/>
              </w:rPr>
              <w:t>, Will be commensurate with skills and experience</w:t>
            </w:r>
          </w:p>
        </w:tc>
      </w:tr>
      <w:tr w:rsidR="006A3C81" w:rsidRPr="005F650C" w14:paraId="3646C1CA" w14:textId="77777777" w:rsidTr="32014285">
        <w:trPr>
          <w:trHeight w:val="360"/>
        </w:trPr>
        <w:tc>
          <w:tcPr>
            <w:tcW w:w="2608" w:type="dxa"/>
            <w:shd w:val="clear" w:color="auto" w:fill="auto"/>
          </w:tcPr>
          <w:p w14:paraId="1913BF46" w14:textId="77777777" w:rsidR="008766EF" w:rsidRDefault="008766EF" w:rsidP="00F80828">
            <w:pPr>
              <w:contextualSpacing/>
              <w:rPr>
                <w:rFonts w:asciiTheme="minorHAnsi" w:hAnsiTheme="minorHAnsi" w:cstheme="minorHAnsi"/>
                <w:b/>
                <w:bCs/>
                <w:sz w:val="22"/>
                <w:szCs w:val="22"/>
                <w:lang w:val="en-US"/>
              </w:rPr>
            </w:pPr>
          </w:p>
          <w:p w14:paraId="63644039" w14:textId="5FFA1C12" w:rsidR="006A3C81" w:rsidRPr="005F650C" w:rsidRDefault="006A3C81" w:rsidP="00F80828">
            <w:pPr>
              <w:contextualSpacing/>
              <w:rPr>
                <w:rFonts w:asciiTheme="minorHAnsi" w:hAnsiTheme="minorHAnsi" w:cstheme="minorHAnsi"/>
                <w:b/>
                <w:bCs/>
                <w:sz w:val="22"/>
                <w:szCs w:val="22"/>
                <w:lang w:val="en-US"/>
              </w:rPr>
            </w:pPr>
            <w:r w:rsidRPr="005F650C">
              <w:rPr>
                <w:rFonts w:asciiTheme="minorHAnsi" w:hAnsiTheme="minorHAnsi" w:cstheme="minorHAnsi"/>
                <w:b/>
                <w:bCs/>
                <w:sz w:val="22"/>
                <w:szCs w:val="22"/>
                <w:lang w:val="en-US"/>
              </w:rPr>
              <w:t>REPORTS TO:</w:t>
            </w:r>
          </w:p>
        </w:tc>
        <w:tc>
          <w:tcPr>
            <w:tcW w:w="6900" w:type="dxa"/>
            <w:shd w:val="clear" w:color="auto" w:fill="auto"/>
          </w:tcPr>
          <w:p w14:paraId="2C1CFBFA" w14:textId="77777777" w:rsidR="008766EF" w:rsidRDefault="008766EF" w:rsidP="55371ACB">
            <w:pPr>
              <w:rPr>
                <w:rFonts w:asciiTheme="minorHAnsi" w:eastAsia="Calibri" w:hAnsiTheme="minorHAnsi" w:cstheme="minorBidi"/>
                <w:color w:val="000000" w:themeColor="text1"/>
                <w:sz w:val="22"/>
                <w:szCs w:val="22"/>
                <w:lang w:val="en-US"/>
              </w:rPr>
            </w:pPr>
          </w:p>
          <w:p w14:paraId="521837F8" w14:textId="259DA704" w:rsidR="00B82EDA" w:rsidRPr="005F650C" w:rsidRDefault="74922747" w:rsidP="55371ACB">
            <w:pPr>
              <w:rPr>
                <w:rFonts w:asciiTheme="minorHAnsi" w:eastAsia="Calibri" w:hAnsiTheme="minorHAnsi" w:cstheme="minorBidi"/>
                <w:color w:val="000000" w:themeColor="text1"/>
                <w:sz w:val="22"/>
                <w:szCs w:val="22"/>
                <w:lang w:val="en-US"/>
              </w:rPr>
            </w:pPr>
            <w:r w:rsidRPr="005F650C">
              <w:rPr>
                <w:rFonts w:asciiTheme="minorHAnsi" w:eastAsia="Calibri" w:hAnsiTheme="minorHAnsi" w:cstheme="minorBidi"/>
                <w:color w:val="000000" w:themeColor="text1"/>
                <w:sz w:val="22"/>
                <w:szCs w:val="22"/>
                <w:lang w:val="en-US"/>
              </w:rPr>
              <w:t>H</w:t>
            </w:r>
            <w:r w:rsidR="00241EDE">
              <w:rPr>
                <w:rFonts w:asciiTheme="minorHAnsi" w:eastAsia="Calibri" w:hAnsiTheme="minorHAnsi" w:cstheme="minorBidi"/>
                <w:color w:val="000000" w:themeColor="text1"/>
                <w:sz w:val="22"/>
                <w:szCs w:val="22"/>
                <w:lang w:val="en-US"/>
              </w:rPr>
              <w:t>.</w:t>
            </w:r>
            <w:r w:rsidRPr="005F650C">
              <w:rPr>
                <w:rFonts w:asciiTheme="minorHAnsi" w:eastAsia="Calibri" w:hAnsiTheme="minorHAnsi" w:cstheme="minorBidi"/>
                <w:color w:val="000000" w:themeColor="text1"/>
                <w:sz w:val="22"/>
                <w:szCs w:val="22"/>
                <w:lang w:val="en-US"/>
              </w:rPr>
              <w:t>J</w:t>
            </w:r>
            <w:r w:rsidR="00241EDE">
              <w:rPr>
                <w:rFonts w:asciiTheme="minorHAnsi" w:eastAsia="Calibri" w:hAnsiTheme="minorHAnsi" w:cstheme="minorBidi"/>
                <w:color w:val="000000" w:themeColor="text1"/>
                <w:sz w:val="22"/>
                <w:szCs w:val="22"/>
                <w:lang w:val="en-US"/>
              </w:rPr>
              <w:t>.</w:t>
            </w:r>
            <w:r w:rsidRPr="005F650C">
              <w:rPr>
                <w:rFonts w:asciiTheme="minorHAnsi" w:eastAsia="Calibri" w:hAnsiTheme="minorHAnsi" w:cstheme="minorBidi"/>
                <w:color w:val="000000" w:themeColor="text1"/>
                <w:sz w:val="22"/>
                <w:szCs w:val="22"/>
                <w:lang w:val="en-US"/>
              </w:rPr>
              <w:t xml:space="preserve"> Jardine</w:t>
            </w:r>
            <w:r w:rsidR="00241EDE">
              <w:rPr>
                <w:rFonts w:asciiTheme="minorHAnsi" w:eastAsia="Calibri" w:hAnsiTheme="minorHAnsi" w:cstheme="minorBidi"/>
                <w:color w:val="000000" w:themeColor="text1"/>
                <w:sz w:val="22"/>
                <w:szCs w:val="22"/>
                <w:lang w:val="en-US"/>
              </w:rPr>
              <w:t>, Director of Research Integration</w:t>
            </w:r>
            <w:r w:rsidR="00C04DDF">
              <w:rPr>
                <w:rFonts w:asciiTheme="minorHAnsi" w:eastAsia="Calibri" w:hAnsiTheme="minorHAnsi" w:cstheme="minorBidi"/>
                <w:color w:val="000000" w:themeColor="text1"/>
                <w:sz w:val="22"/>
                <w:szCs w:val="22"/>
                <w:lang w:val="en-US"/>
              </w:rPr>
              <w:t xml:space="preserve"> and Innovation</w:t>
            </w:r>
          </w:p>
        </w:tc>
      </w:tr>
      <w:tr w:rsidR="006A3C81" w:rsidRPr="005F650C" w14:paraId="44EAFD9C" w14:textId="77777777" w:rsidTr="32014285">
        <w:trPr>
          <w:trHeight w:val="360"/>
        </w:trPr>
        <w:tc>
          <w:tcPr>
            <w:tcW w:w="2608" w:type="dxa"/>
            <w:shd w:val="clear" w:color="auto" w:fill="auto"/>
          </w:tcPr>
          <w:p w14:paraId="4B94D5A5" w14:textId="77777777" w:rsidR="00B82EDA" w:rsidRPr="005F650C" w:rsidRDefault="00203AEB" w:rsidP="00203AEB">
            <w:pPr>
              <w:tabs>
                <w:tab w:val="left" w:pos="1680"/>
              </w:tabs>
              <w:contextualSpacing/>
              <w:rPr>
                <w:rFonts w:asciiTheme="minorHAnsi" w:hAnsiTheme="minorHAnsi" w:cstheme="minorHAnsi"/>
                <w:b/>
                <w:bCs/>
                <w:sz w:val="22"/>
                <w:szCs w:val="22"/>
                <w:lang w:val="en-US"/>
              </w:rPr>
            </w:pPr>
            <w:r w:rsidRPr="005F650C">
              <w:rPr>
                <w:rFonts w:asciiTheme="minorHAnsi" w:hAnsiTheme="minorHAnsi" w:cstheme="minorHAnsi"/>
                <w:b/>
                <w:bCs/>
                <w:sz w:val="22"/>
                <w:szCs w:val="22"/>
                <w:lang w:val="en-US"/>
              </w:rPr>
              <w:tab/>
            </w:r>
          </w:p>
        </w:tc>
        <w:tc>
          <w:tcPr>
            <w:tcW w:w="6900" w:type="dxa"/>
            <w:shd w:val="clear" w:color="auto" w:fill="auto"/>
            <w:vAlign w:val="center"/>
          </w:tcPr>
          <w:p w14:paraId="3DEEC669" w14:textId="77777777" w:rsidR="00B82EDA" w:rsidRPr="005F650C" w:rsidRDefault="00B82EDA" w:rsidP="00B82EDA">
            <w:pPr>
              <w:rPr>
                <w:rFonts w:asciiTheme="minorHAnsi" w:eastAsia="Calibri" w:hAnsiTheme="minorHAnsi" w:cstheme="minorHAnsi"/>
                <w:sz w:val="22"/>
                <w:szCs w:val="22"/>
              </w:rPr>
            </w:pPr>
          </w:p>
        </w:tc>
      </w:tr>
    </w:tbl>
    <w:p w14:paraId="6E16A2B9" w14:textId="64EAC642" w:rsidR="001365F3" w:rsidRDefault="001365F3" w:rsidP="7445BECA">
      <w:pPr>
        <w:jc w:val="both"/>
        <w:rPr>
          <w:rFonts w:asciiTheme="minorHAnsi" w:hAnsiTheme="minorHAnsi" w:cstheme="minorBidi"/>
          <w:sz w:val="22"/>
          <w:szCs w:val="22"/>
        </w:rPr>
      </w:pPr>
      <w:r w:rsidRPr="005F650C">
        <w:rPr>
          <w:rFonts w:asciiTheme="minorHAnsi" w:hAnsiTheme="minorHAnsi" w:cstheme="minorBidi"/>
          <w:sz w:val="22"/>
          <w:szCs w:val="22"/>
        </w:rPr>
        <w:t>Children’s Hospital of Eastern Ontario Research Institute</w:t>
      </w:r>
      <w:r w:rsidR="00403443">
        <w:rPr>
          <w:rFonts w:asciiTheme="minorHAnsi" w:hAnsiTheme="minorHAnsi" w:cstheme="minorBidi"/>
          <w:sz w:val="22"/>
          <w:szCs w:val="22"/>
        </w:rPr>
        <w:t xml:space="preserve"> Inc.</w:t>
      </w:r>
      <w:r w:rsidRPr="005F650C">
        <w:rPr>
          <w:rFonts w:asciiTheme="minorHAnsi" w:hAnsiTheme="minorHAnsi" w:cstheme="minorBidi"/>
          <w:sz w:val="22"/>
          <w:szCs w:val="22"/>
        </w:rPr>
        <w:t xml:space="preserve"> (“CHEO RI”) is the research arm of the Children’s Hospital of Eastern Ontario – Ottawa Children’s Treatment Centre (“CHEO”) and an affiliated institute of the University of Ottawa. </w:t>
      </w:r>
      <w:r w:rsidR="00BD021C" w:rsidRPr="005F650C">
        <w:rPr>
          <w:rFonts w:ascii="Calibri" w:hAnsi="Calibri" w:cs="Calibri"/>
          <w:sz w:val="22"/>
          <w:szCs w:val="22"/>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005F650C">
        <w:rPr>
          <w:rFonts w:asciiTheme="minorHAnsi" w:hAnsiTheme="minorHAnsi" w:cstheme="minorBidi"/>
          <w:sz w:val="22"/>
          <w:szCs w:val="22"/>
        </w:rPr>
        <w:t xml:space="preserve">CHEO is a beloved institution and workplace that is widely recognized for being an anchor in our community. </w:t>
      </w:r>
      <w:r w:rsidR="00EA1B0D" w:rsidRPr="005F650C">
        <w:rPr>
          <w:rFonts w:asciiTheme="minorHAnsi" w:hAnsiTheme="minorHAnsi" w:cstheme="minorBidi"/>
          <w:sz w:val="22"/>
          <w:szCs w:val="22"/>
        </w:rPr>
        <w:t>CHEO RI works to create new knowledge and evidence to support CHEO in its provision of world-class care to our children. Our mission at CHEO</w:t>
      </w:r>
      <w:r w:rsidR="3054335F" w:rsidRPr="005F650C">
        <w:rPr>
          <w:rFonts w:asciiTheme="minorHAnsi" w:hAnsiTheme="minorHAnsi" w:cstheme="minorBidi"/>
          <w:sz w:val="22"/>
          <w:szCs w:val="22"/>
        </w:rPr>
        <w:t xml:space="preserve"> </w:t>
      </w:r>
      <w:r w:rsidR="00EA1B0D" w:rsidRPr="005F650C">
        <w:rPr>
          <w:rFonts w:asciiTheme="minorHAnsi" w:hAnsiTheme="minorHAnsi" w:cstheme="minorBidi"/>
          <w:sz w:val="22"/>
          <w:szCs w:val="22"/>
        </w:rPr>
        <w:t>RI is to connect exceptional talent and technology in pursuit of life-changing research for every child, youth</w:t>
      </w:r>
      <w:r w:rsidR="00317249" w:rsidRPr="005F650C">
        <w:rPr>
          <w:rFonts w:asciiTheme="minorHAnsi" w:hAnsiTheme="minorHAnsi" w:cstheme="minorBidi"/>
          <w:sz w:val="22"/>
          <w:szCs w:val="22"/>
        </w:rPr>
        <w:t>,</w:t>
      </w:r>
      <w:r w:rsidR="00EA1B0D" w:rsidRPr="005F650C">
        <w:rPr>
          <w:rFonts w:asciiTheme="minorHAnsi" w:hAnsiTheme="minorHAnsi" w:cstheme="minorBidi"/>
          <w:sz w:val="22"/>
          <w:szCs w:val="22"/>
        </w:rPr>
        <w:t xml:space="preserve"> and family in our community and beyond.</w:t>
      </w:r>
      <w:r w:rsidR="2EB7D556" w:rsidRPr="005F650C">
        <w:rPr>
          <w:rFonts w:asciiTheme="minorHAnsi" w:hAnsiTheme="minorHAnsi" w:cstheme="minorBidi"/>
          <w:sz w:val="22"/>
          <w:szCs w:val="22"/>
        </w:rPr>
        <w:t xml:space="preserve"> </w:t>
      </w:r>
    </w:p>
    <w:p w14:paraId="69B1AB02" w14:textId="77777777" w:rsidR="00E9009F" w:rsidRDefault="00E9009F" w:rsidP="7445BECA">
      <w:pPr>
        <w:jc w:val="both"/>
        <w:rPr>
          <w:rFonts w:asciiTheme="minorHAnsi" w:hAnsiTheme="minorHAnsi" w:cstheme="minorBidi"/>
          <w:sz w:val="22"/>
          <w:szCs w:val="22"/>
        </w:rPr>
      </w:pPr>
    </w:p>
    <w:p w14:paraId="310EA366" w14:textId="7C108620" w:rsidR="00E9009F" w:rsidRPr="00E9009F" w:rsidRDefault="001B1C80" w:rsidP="00E9009F">
      <w:pPr>
        <w:jc w:val="both"/>
        <w:rPr>
          <w:rFonts w:asciiTheme="minorHAnsi" w:hAnsiTheme="minorHAnsi" w:cstheme="minorBidi"/>
          <w:sz w:val="22"/>
          <w:szCs w:val="22"/>
        </w:rPr>
      </w:pPr>
      <w:r>
        <w:rPr>
          <w:rFonts w:asciiTheme="minorHAnsi" w:hAnsiTheme="minorHAnsi" w:cstheme="minorBidi"/>
          <w:sz w:val="22"/>
          <w:szCs w:val="22"/>
        </w:rPr>
        <w:t>The</w:t>
      </w:r>
      <w:r w:rsidR="00E9009F" w:rsidRPr="00E9009F">
        <w:rPr>
          <w:rFonts w:asciiTheme="minorHAnsi" w:hAnsiTheme="minorHAnsi" w:cstheme="minorBidi"/>
          <w:sz w:val="22"/>
          <w:szCs w:val="22"/>
        </w:rPr>
        <w:t xml:space="preserve"> CHEO Research Strategy “</w:t>
      </w:r>
      <w:hyperlink r:id="rId10" w:history="1">
        <w:r w:rsidR="00E9009F" w:rsidRPr="00E9009F">
          <w:rPr>
            <w:rStyle w:val="Hyperlink"/>
            <w:rFonts w:asciiTheme="minorHAnsi" w:hAnsiTheme="minorHAnsi" w:cstheme="minorBidi"/>
            <w:sz w:val="22"/>
            <w:szCs w:val="22"/>
          </w:rPr>
          <w:t>Where Discovery Takes Root: Shaping a Healthier Tomorrow at CHEO and Beyond</w:t>
        </w:r>
      </w:hyperlink>
      <w:r w:rsidR="00E9009F" w:rsidRPr="00E9009F">
        <w:rPr>
          <w:rFonts w:asciiTheme="minorHAnsi" w:hAnsiTheme="minorHAnsi" w:cstheme="minorBidi"/>
          <w:sz w:val="22"/>
          <w:szCs w:val="22"/>
        </w:rPr>
        <w:t>” serve</w:t>
      </w:r>
      <w:r>
        <w:rPr>
          <w:rFonts w:asciiTheme="minorHAnsi" w:hAnsiTheme="minorHAnsi" w:cstheme="minorBidi"/>
          <w:sz w:val="22"/>
          <w:szCs w:val="22"/>
        </w:rPr>
        <w:t>s</w:t>
      </w:r>
      <w:r w:rsidR="00E9009F" w:rsidRPr="00E9009F">
        <w:rPr>
          <w:rFonts w:asciiTheme="minorHAnsi" w:hAnsiTheme="minorHAnsi" w:cstheme="minorBidi"/>
          <w:sz w:val="22"/>
          <w:szCs w:val="22"/>
        </w:rPr>
        <w:t xml:space="preserve"> as the blueprint for continued research excellence and growth at CHEO over the next four years.</w:t>
      </w:r>
      <w:r w:rsidR="005649C3">
        <w:rPr>
          <w:rFonts w:asciiTheme="minorHAnsi" w:hAnsiTheme="minorHAnsi" w:cstheme="minorBidi"/>
          <w:sz w:val="22"/>
          <w:szCs w:val="22"/>
        </w:rPr>
        <w:t xml:space="preserve"> </w:t>
      </w:r>
      <w:r w:rsidR="00E9009F" w:rsidRPr="00E9009F">
        <w:rPr>
          <w:rFonts w:asciiTheme="minorHAnsi" w:hAnsiTheme="minorHAnsi" w:cstheme="minorBidi"/>
          <w:sz w:val="22"/>
          <w:szCs w:val="22"/>
        </w:rPr>
        <w:t>More than 500 members of the CHEO and CHEO Research community, including patients and families, contributed to the new strategy through focus groups, strategy hive sessions and surveys. Inspired by the CHEO children, youth and families we serve, CHEO researchers will continue to ask the important questions and make the groundbreaking discoveries that inspire the best life of every child and youth.</w:t>
      </w:r>
      <w:r w:rsidR="005649C3">
        <w:rPr>
          <w:rFonts w:asciiTheme="minorHAnsi" w:hAnsiTheme="minorHAnsi" w:cstheme="minorBidi"/>
          <w:sz w:val="22"/>
          <w:szCs w:val="22"/>
        </w:rPr>
        <w:t xml:space="preserve"> </w:t>
      </w:r>
    </w:p>
    <w:p w14:paraId="0C64DF8A" w14:textId="09184F32" w:rsidR="0041035B" w:rsidRPr="005F650C" w:rsidRDefault="0041035B" w:rsidP="7445BECA">
      <w:pPr>
        <w:jc w:val="both"/>
        <w:rPr>
          <w:rFonts w:asciiTheme="minorHAnsi" w:hAnsiTheme="minorHAnsi" w:cstheme="minorBidi"/>
          <w:sz w:val="22"/>
          <w:szCs w:val="22"/>
        </w:rPr>
      </w:pPr>
    </w:p>
    <w:p w14:paraId="4B862F8D" w14:textId="27F46226" w:rsidR="00D038A3" w:rsidRDefault="0063431D" w:rsidP="00F03A81">
      <w:pPr>
        <w:spacing w:line="259" w:lineRule="auto"/>
        <w:rPr>
          <w:rFonts w:asciiTheme="minorHAnsi" w:hAnsiTheme="minorHAnsi" w:cstheme="minorHAnsi"/>
          <w:sz w:val="22"/>
          <w:szCs w:val="22"/>
        </w:rPr>
      </w:pPr>
      <w:r>
        <w:rPr>
          <w:rFonts w:asciiTheme="minorHAnsi" w:hAnsiTheme="minorHAnsi" w:cstheme="minorHAnsi"/>
          <w:sz w:val="22"/>
          <w:szCs w:val="22"/>
        </w:rPr>
        <w:t xml:space="preserve">A key initiative </w:t>
      </w:r>
      <w:r w:rsidR="00B50BC4">
        <w:rPr>
          <w:rFonts w:asciiTheme="minorHAnsi" w:hAnsiTheme="minorHAnsi" w:cstheme="minorHAnsi"/>
          <w:sz w:val="22"/>
          <w:szCs w:val="22"/>
        </w:rPr>
        <w:t>of</w:t>
      </w:r>
      <w:r>
        <w:rPr>
          <w:rFonts w:asciiTheme="minorHAnsi" w:hAnsiTheme="minorHAnsi" w:cstheme="minorHAnsi"/>
          <w:sz w:val="22"/>
          <w:szCs w:val="22"/>
        </w:rPr>
        <w:t xml:space="preserve"> the CHEO Research Strategy has been the permission to contact program, known as </w:t>
      </w:r>
      <w:hyperlink r:id="rId11" w:history="1">
        <w:r w:rsidRPr="002240EF">
          <w:rPr>
            <w:rStyle w:val="Hyperlink"/>
            <w:rFonts w:asciiTheme="minorHAnsi" w:hAnsiTheme="minorHAnsi" w:cstheme="minorHAnsi"/>
            <w:sz w:val="22"/>
            <w:szCs w:val="22"/>
          </w:rPr>
          <w:t>Research Connection</w:t>
        </w:r>
      </w:hyperlink>
      <w:r w:rsidR="00DF6CE3">
        <w:rPr>
          <w:rFonts w:asciiTheme="minorHAnsi" w:hAnsiTheme="minorHAnsi" w:cstheme="minorHAnsi"/>
          <w:sz w:val="22"/>
          <w:szCs w:val="22"/>
        </w:rPr>
        <w:t>, which</w:t>
      </w:r>
      <w:r w:rsidR="00F03A81" w:rsidRPr="00F03A81">
        <w:rPr>
          <w:rFonts w:asciiTheme="minorHAnsi" w:hAnsiTheme="minorHAnsi" w:cstheme="minorHAnsi"/>
          <w:sz w:val="22"/>
          <w:szCs w:val="22"/>
        </w:rPr>
        <w:t xml:space="preserve"> connects families to research opportunities at CHEO. It allows CHEO Research Institute approved researchers, acting as agents of CHEO, to contact CHEO families, children and youth directly to ask if they would like to learn more about a specific study that they are matched to based on eligibility criteria. </w:t>
      </w:r>
      <w:r w:rsidR="00BA2209" w:rsidRPr="00BA2209">
        <w:rPr>
          <w:rFonts w:asciiTheme="minorHAnsi" w:hAnsiTheme="minorHAnsi" w:cstheme="minorHAnsi"/>
          <w:sz w:val="22"/>
          <w:szCs w:val="22"/>
        </w:rPr>
        <w:t xml:space="preserve">Research Connection helps improve awareness and access to research opportunities by connecting researchers and families, removing barriers to research, and making research recruitment more equitable. In turn, this helps improve the quality of research at CHEO, which benefits all children and youth.  </w:t>
      </w:r>
    </w:p>
    <w:p w14:paraId="0894C7B0" w14:textId="77777777" w:rsidR="00DF6CE3" w:rsidRDefault="00DF6CE3" w:rsidP="00F03A81">
      <w:pPr>
        <w:spacing w:line="259" w:lineRule="auto"/>
        <w:rPr>
          <w:rFonts w:asciiTheme="minorHAnsi" w:hAnsiTheme="minorHAnsi" w:cstheme="minorHAnsi"/>
          <w:sz w:val="22"/>
          <w:szCs w:val="22"/>
        </w:rPr>
      </w:pPr>
    </w:p>
    <w:p w14:paraId="1BB7ED50" w14:textId="1552817F" w:rsidR="00BD021C" w:rsidRPr="005F650C" w:rsidRDefault="00BD021C" w:rsidP="00800925">
      <w:pPr>
        <w:spacing w:line="259" w:lineRule="auto"/>
        <w:rPr>
          <w:rFonts w:asciiTheme="minorHAnsi" w:hAnsiTheme="minorHAnsi" w:cstheme="minorBidi"/>
          <w:sz w:val="22"/>
          <w:szCs w:val="22"/>
        </w:rPr>
      </w:pPr>
      <w:r w:rsidRPr="006700B6">
        <w:rPr>
          <w:rFonts w:asciiTheme="minorHAnsi" w:hAnsiTheme="minorHAnsi" w:cstheme="minorBidi"/>
          <w:b/>
          <w:bCs/>
          <w:sz w:val="22"/>
          <w:szCs w:val="22"/>
        </w:rPr>
        <w:t xml:space="preserve">CHEO RI is </w:t>
      </w:r>
      <w:r w:rsidR="0EB0BB33" w:rsidRPr="006700B6">
        <w:rPr>
          <w:rFonts w:asciiTheme="minorHAnsi" w:hAnsiTheme="minorHAnsi" w:cstheme="minorBidi"/>
          <w:b/>
          <w:bCs/>
          <w:sz w:val="22"/>
          <w:szCs w:val="22"/>
        </w:rPr>
        <w:t>searching for a</w:t>
      </w:r>
      <w:r w:rsidR="00800925">
        <w:rPr>
          <w:rFonts w:asciiTheme="minorHAnsi" w:hAnsiTheme="minorHAnsi" w:cstheme="minorBidi"/>
          <w:b/>
          <w:bCs/>
          <w:sz w:val="22"/>
          <w:szCs w:val="22"/>
        </w:rPr>
        <w:t xml:space="preserve"> </w:t>
      </w:r>
      <w:r w:rsidR="00800925" w:rsidRPr="00800925">
        <w:rPr>
          <w:rFonts w:asciiTheme="minorHAnsi" w:hAnsiTheme="minorHAnsi" w:cstheme="minorBidi"/>
          <w:b/>
          <w:bCs/>
          <w:sz w:val="22"/>
          <w:szCs w:val="22"/>
        </w:rPr>
        <w:t>Strategic Initiatives and Research Connection Program Coordinator</w:t>
      </w:r>
      <w:r w:rsidR="00800925">
        <w:rPr>
          <w:rFonts w:asciiTheme="minorHAnsi" w:hAnsiTheme="minorHAnsi" w:cstheme="minorBidi"/>
          <w:b/>
          <w:bCs/>
          <w:sz w:val="22"/>
          <w:szCs w:val="22"/>
        </w:rPr>
        <w:t xml:space="preserve"> to join the </w:t>
      </w:r>
      <w:r w:rsidR="00800925" w:rsidRPr="00800925">
        <w:rPr>
          <w:rFonts w:asciiTheme="minorHAnsi" w:hAnsiTheme="minorHAnsi" w:cstheme="minorBidi"/>
          <w:b/>
          <w:bCs/>
          <w:sz w:val="22"/>
          <w:szCs w:val="22"/>
        </w:rPr>
        <w:t xml:space="preserve">Office of Research Services </w:t>
      </w:r>
      <w:r w:rsidR="00800925">
        <w:rPr>
          <w:rFonts w:asciiTheme="minorHAnsi" w:hAnsiTheme="minorHAnsi" w:cstheme="minorBidi"/>
          <w:b/>
          <w:bCs/>
          <w:sz w:val="22"/>
          <w:szCs w:val="22"/>
        </w:rPr>
        <w:t>team</w:t>
      </w:r>
      <w:r w:rsidR="00403443">
        <w:rPr>
          <w:rFonts w:asciiTheme="minorHAnsi" w:hAnsiTheme="minorHAnsi" w:cstheme="minorBidi"/>
          <w:b/>
          <w:bCs/>
          <w:sz w:val="22"/>
          <w:szCs w:val="22"/>
        </w:rPr>
        <w:t>.</w:t>
      </w:r>
    </w:p>
    <w:p w14:paraId="3327CEA4" w14:textId="77777777" w:rsidR="00BD021C" w:rsidRPr="005F650C" w:rsidRDefault="00BD021C" w:rsidP="55371ACB">
      <w:pPr>
        <w:spacing w:line="259" w:lineRule="auto"/>
        <w:rPr>
          <w:rFonts w:asciiTheme="minorHAnsi" w:hAnsiTheme="minorHAnsi" w:cstheme="minorBidi"/>
          <w:sz w:val="22"/>
          <w:szCs w:val="22"/>
        </w:rPr>
      </w:pPr>
    </w:p>
    <w:p w14:paraId="747E34BF" w14:textId="445BF944" w:rsidR="00EB7721" w:rsidRPr="005F650C" w:rsidRDefault="00BD021C" w:rsidP="55371ACB">
      <w:pPr>
        <w:spacing w:line="259" w:lineRule="auto"/>
        <w:rPr>
          <w:rFonts w:asciiTheme="minorHAnsi" w:eastAsia="Aptos" w:hAnsiTheme="minorHAnsi" w:cstheme="minorBidi"/>
          <w:sz w:val="22"/>
          <w:szCs w:val="22"/>
        </w:rPr>
      </w:pPr>
      <w:r w:rsidRPr="005F650C">
        <w:rPr>
          <w:rFonts w:asciiTheme="minorHAnsi" w:hAnsiTheme="minorHAnsi" w:cstheme="minorBidi"/>
          <w:sz w:val="22"/>
          <w:szCs w:val="22"/>
        </w:rPr>
        <w:t xml:space="preserve">The </w:t>
      </w:r>
      <w:r w:rsidR="007E1096" w:rsidRPr="007E1096">
        <w:rPr>
          <w:rFonts w:asciiTheme="minorHAnsi" w:hAnsiTheme="minorHAnsi" w:cstheme="minorBidi"/>
          <w:sz w:val="22"/>
          <w:szCs w:val="22"/>
        </w:rPr>
        <w:t xml:space="preserve">Strategic Initiatives and Research Connection Program Coordinator </w:t>
      </w:r>
      <w:r w:rsidR="0EB0BB33" w:rsidRPr="005F650C">
        <w:rPr>
          <w:rFonts w:asciiTheme="minorHAnsi" w:hAnsiTheme="minorHAnsi" w:cstheme="minorBidi"/>
          <w:sz w:val="22"/>
          <w:szCs w:val="22"/>
        </w:rPr>
        <w:t xml:space="preserve">will play a </w:t>
      </w:r>
      <w:r w:rsidR="2EBDFE26" w:rsidRPr="005F650C">
        <w:rPr>
          <w:rFonts w:asciiTheme="minorHAnsi" w:hAnsiTheme="minorHAnsi" w:cstheme="minorBidi"/>
          <w:sz w:val="22"/>
          <w:szCs w:val="22"/>
        </w:rPr>
        <w:t xml:space="preserve">valuable </w:t>
      </w:r>
      <w:r w:rsidR="0EB0BB33" w:rsidRPr="005F650C">
        <w:rPr>
          <w:rFonts w:asciiTheme="minorHAnsi" w:hAnsiTheme="minorHAnsi" w:cstheme="minorBidi"/>
          <w:sz w:val="22"/>
          <w:szCs w:val="22"/>
        </w:rPr>
        <w:t>role in</w:t>
      </w:r>
      <w:r w:rsidR="2EBDFE26" w:rsidRPr="005F650C">
        <w:rPr>
          <w:rFonts w:asciiTheme="minorHAnsi" w:hAnsiTheme="minorHAnsi" w:cstheme="minorBidi"/>
          <w:sz w:val="22"/>
          <w:szCs w:val="22"/>
        </w:rPr>
        <w:t xml:space="preserve"> the </w:t>
      </w:r>
      <w:r w:rsidR="00536DFF">
        <w:rPr>
          <w:rFonts w:asciiTheme="minorHAnsi" w:hAnsiTheme="minorHAnsi" w:cstheme="minorBidi"/>
          <w:sz w:val="22"/>
          <w:szCs w:val="22"/>
        </w:rPr>
        <w:t xml:space="preserve">planning and </w:t>
      </w:r>
      <w:r w:rsidR="007E1096">
        <w:rPr>
          <w:rFonts w:asciiTheme="minorHAnsi" w:hAnsiTheme="minorHAnsi" w:cstheme="minorBidi"/>
          <w:sz w:val="22"/>
          <w:szCs w:val="22"/>
        </w:rPr>
        <w:t>execution of strategic initi</w:t>
      </w:r>
      <w:r w:rsidR="005970D6">
        <w:rPr>
          <w:rFonts w:asciiTheme="minorHAnsi" w:hAnsiTheme="minorHAnsi" w:cstheme="minorBidi"/>
          <w:sz w:val="22"/>
          <w:szCs w:val="22"/>
        </w:rPr>
        <w:t>atives and the ongoing management and continuous improvement of the Research Connection program.</w:t>
      </w:r>
      <w:r w:rsidR="2EBDFE26" w:rsidRPr="005F650C">
        <w:rPr>
          <w:rFonts w:asciiTheme="minorHAnsi" w:hAnsiTheme="minorHAnsi" w:cstheme="minorBidi"/>
          <w:sz w:val="22"/>
          <w:szCs w:val="22"/>
        </w:rPr>
        <w:t xml:space="preserve">  </w:t>
      </w:r>
    </w:p>
    <w:p w14:paraId="45FB0818" w14:textId="77777777" w:rsidR="00203AEB" w:rsidRPr="005F650C" w:rsidRDefault="00203AEB" w:rsidP="006A3C81">
      <w:pPr>
        <w:tabs>
          <w:tab w:val="left" w:pos="-1440"/>
        </w:tabs>
        <w:rPr>
          <w:rFonts w:asciiTheme="minorHAnsi" w:hAnsiTheme="minorHAnsi" w:cstheme="minorHAnsi"/>
          <w:b/>
          <w:bCs/>
          <w:sz w:val="22"/>
          <w:szCs w:val="22"/>
        </w:rPr>
      </w:pPr>
    </w:p>
    <w:p w14:paraId="78576CCE" w14:textId="77777777" w:rsidR="006A3C81" w:rsidRPr="005F650C" w:rsidRDefault="006A3C81" w:rsidP="006A3C81">
      <w:pPr>
        <w:tabs>
          <w:tab w:val="left" w:pos="-1440"/>
        </w:tabs>
        <w:rPr>
          <w:rFonts w:asciiTheme="minorHAnsi" w:hAnsiTheme="minorHAnsi" w:cstheme="minorHAnsi"/>
          <w:b/>
          <w:bCs/>
          <w:sz w:val="22"/>
          <w:szCs w:val="22"/>
        </w:rPr>
      </w:pPr>
      <w:r w:rsidRPr="005F650C">
        <w:rPr>
          <w:rFonts w:asciiTheme="minorHAnsi" w:hAnsiTheme="minorHAnsi" w:cstheme="minorHAnsi"/>
          <w:b/>
          <w:bCs/>
          <w:sz w:val="22"/>
          <w:szCs w:val="22"/>
        </w:rPr>
        <w:t xml:space="preserve">RESPONSIBILITIES </w:t>
      </w:r>
    </w:p>
    <w:p w14:paraId="049F31CB" w14:textId="77777777" w:rsidR="00393299" w:rsidRPr="005F650C" w:rsidRDefault="00393299" w:rsidP="006A3C81">
      <w:pPr>
        <w:tabs>
          <w:tab w:val="left" w:pos="-1440"/>
        </w:tabs>
        <w:rPr>
          <w:rFonts w:asciiTheme="minorHAnsi" w:hAnsiTheme="minorHAnsi" w:cstheme="minorHAnsi"/>
          <w:sz w:val="22"/>
          <w:szCs w:val="22"/>
        </w:rPr>
      </w:pPr>
    </w:p>
    <w:p w14:paraId="355BC7B0" w14:textId="3B5C0071" w:rsidR="4362060D" w:rsidRDefault="4362060D" w:rsidP="3B3FE65C">
      <w:pPr>
        <w:rPr>
          <w:rFonts w:asciiTheme="minorHAnsi" w:hAnsiTheme="minorHAnsi" w:cstheme="minorBidi"/>
          <w:sz w:val="22"/>
          <w:szCs w:val="22"/>
        </w:rPr>
      </w:pPr>
      <w:r w:rsidRPr="005F650C">
        <w:rPr>
          <w:rFonts w:asciiTheme="minorHAnsi" w:hAnsiTheme="minorHAnsi" w:cstheme="minorBidi"/>
          <w:sz w:val="22"/>
          <w:szCs w:val="22"/>
        </w:rPr>
        <w:t>T</w:t>
      </w:r>
      <w:r w:rsidR="0EB0BB33" w:rsidRPr="005F650C">
        <w:rPr>
          <w:rFonts w:asciiTheme="minorHAnsi" w:hAnsiTheme="minorHAnsi" w:cstheme="minorBidi"/>
          <w:sz w:val="22"/>
          <w:szCs w:val="22"/>
        </w:rPr>
        <w:t>h</w:t>
      </w:r>
      <w:r w:rsidR="005012D8">
        <w:rPr>
          <w:rFonts w:asciiTheme="minorHAnsi" w:hAnsiTheme="minorHAnsi" w:cstheme="minorBidi"/>
          <w:sz w:val="22"/>
          <w:szCs w:val="22"/>
        </w:rPr>
        <w:t>e</w:t>
      </w:r>
      <w:r w:rsidR="00BA2209" w:rsidRPr="005F650C">
        <w:rPr>
          <w:rFonts w:asciiTheme="minorHAnsi" w:hAnsiTheme="minorHAnsi" w:cstheme="minorBidi"/>
          <w:sz w:val="22"/>
          <w:szCs w:val="22"/>
        </w:rPr>
        <w:t xml:space="preserve"> </w:t>
      </w:r>
      <w:r w:rsidR="00BA2209" w:rsidRPr="007E1096">
        <w:rPr>
          <w:rFonts w:asciiTheme="minorHAnsi" w:hAnsiTheme="minorHAnsi" w:cstheme="minorBidi"/>
          <w:sz w:val="22"/>
          <w:szCs w:val="22"/>
        </w:rPr>
        <w:t xml:space="preserve">Strategic Initiatives and Research Connection Program Coordinator </w:t>
      </w:r>
      <w:r w:rsidR="4127A0F3" w:rsidRPr="005F650C">
        <w:rPr>
          <w:rFonts w:asciiTheme="minorHAnsi" w:hAnsiTheme="minorHAnsi" w:cstheme="minorBidi"/>
          <w:sz w:val="22"/>
          <w:szCs w:val="22"/>
        </w:rPr>
        <w:t xml:space="preserve">will be </w:t>
      </w:r>
      <w:r w:rsidR="0EB0BB33" w:rsidRPr="005F650C">
        <w:rPr>
          <w:rFonts w:asciiTheme="minorHAnsi" w:hAnsiTheme="minorHAnsi" w:cstheme="minorBidi"/>
          <w:sz w:val="22"/>
          <w:szCs w:val="22"/>
        </w:rPr>
        <w:t>responsibl</w:t>
      </w:r>
      <w:r w:rsidR="495AF89F" w:rsidRPr="005F650C">
        <w:rPr>
          <w:rFonts w:asciiTheme="minorHAnsi" w:hAnsiTheme="minorHAnsi" w:cstheme="minorBidi"/>
          <w:sz w:val="22"/>
          <w:szCs w:val="22"/>
        </w:rPr>
        <w:t>e</w:t>
      </w:r>
      <w:r w:rsidR="0EB0BB33" w:rsidRPr="005F650C">
        <w:rPr>
          <w:rFonts w:asciiTheme="minorHAnsi" w:hAnsiTheme="minorHAnsi" w:cstheme="minorBidi"/>
          <w:sz w:val="22"/>
          <w:szCs w:val="22"/>
        </w:rPr>
        <w:t xml:space="preserve"> </w:t>
      </w:r>
      <w:r w:rsidR="003F658A">
        <w:rPr>
          <w:rFonts w:asciiTheme="minorHAnsi" w:hAnsiTheme="minorHAnsi" w:cstheme="minorBidi"/>
          <w:sz w:val="22"/>
          <w:szCs w:val="22"/>
        </w:rPr>
        <w:t>for</w:t>
      </w:r>
      <w:r w:rsidR="0EB0BB33" w:rsidRPr="005F650C">
        <w:rPr>
          <w:rFonts w:asciiTheme="minorHAnsi" w:hAnsiTheme="minorHAnsi" w:cstheme="minorBidi"/>
          <w:sz w:val="22"/>
          <w:szCs w:val="22"/>
        </w:rPr>
        <w:t>:</w:t>
      </w:r>
      <w:r w:rsidR="4B2D7EC9" w:rsidRPr="005F650C">
        <w:rPr>
          <w:rFonts w:asciiTheme="minorHAnsi" w:hAnsiTheme="minorHAnsi" w:cstheme="minorBidi"/>
          <w:sz w:val="22"/>
          <w:szCs w:val="22"/>
        </w:rPr>
        <w:t xml:space="preserve"> </w:t>
      </w:r>
    </w:p>
    <w:p w14:paraId="3588C455" w14:textId="77777777" w:rsidR="00CE06DA" w:rsidRDefault="00CE06DA" w:rsidP="3B3FE65C">
      <w:pPr>
        <w:rPr>
          <w:rFonts w:asciiTheme="minorHAnsi" w:hAnsiTheme="minorHAnsi" w:cstheme="minorBidi"/>
          <w:sz w:val="22"/>
          <w:szCs w:val="22"/>
        </w:rPr>
      </w:pPr>
    </w:p>
    <w:p w14:paraId="7B9A345A" w14:textId="0D72E304" w:rsidR="00CE06DA" w:rsidRPr="005B406B" w:rsidRDefault="00F531D2" w:rsidP="3B3FE65C">
      <w:pPr>
        <w:rPr>
          <w:rFonts w:asciiTheme="minorHAnsi" w:eastAsia="Calibri" w:hAnsiTheme="minorHAnsi" w:cstheme="minorBidi"/>
          <w:sz w:val="22"/>
          <w:szCs w:val="22"/>
          <w:u w:val="single"/>
        </w:rPr>
      </w:pPr>
      <w:r w:rsidRPr="005B406B">
        <w:rPr>
          <w:rFonts w:asciiTheme="minorHAnsi" w:eastAsia="Calibri" w:hAnsiTheme="minorHAnsi" w:cstheme="minorBidi"/>
          <w:sz w:val="22"/>
          <w:szCs w:val="22"/>
          <w:u w:val="single"/>
        </w:rPr>
        <w:t>Coordination</w:t>
      </w:r>
      <w:r w:rsidR="000B0CCF" w:rsidRPr="005B406B">
        <w:rPr>
          <w:rFonts w:asciiTheme="minorHAnsi" w:eastAsia="Calibri" w:hAnsiTheme="minorHAnsi" w:cstheme="minorBidi"/>
          <w:sz w:val="22"/>
          <w:szCs w:val="22"/>
          <w:u w:val="single"/>
        </w:rPr>
        <w:t xml:space="preserve"> and support</w:t>
      </w:r>
      <w:r w:rsidRPr="005B406B">
        <w:rPr>
          <w:rFonts w:asciiTheme="minorHAnsi" w:eastAsia="Calibri" w:hAnsiTheme="minorHAnsi" w:cstheme="minorBidi"/>
          <w:sz w:val="22"/>
          <w:szCs w:val="22"/>
          <w:u w:val="single"/>
        </w:rPr>
        <w:t xml:space="preserve"> of strategic</w:t>
      </w:r>
      <w:r w:rsidR="00583C11" w:rsidRPr="005B406B">
        <w:rPr>
          <w:rFonts w:asciiTheme="minorHAnsi" w:eastAsia="Calibri" w:hAnsiTheme="minorHAnsi" w:cstheme="minorBidi"/>
          <w:sz w:val="22"/>
          <w:szCs w:val="22"/>
          <w:u w:val="single"/>
        </w:rPr>
        <w:t xml:space="preserve"> projects and</w:t>
      </w:r>
      <w:r w:rsidRPr="005B406B">
        <w:rPr>
          <w:rFonts w:asciiTheme="minorHAnsi" w:eastAsia="Calibri" w:hAnsiTheme="minorHAnsi" w:cstheme="minorBidi"/>
          <w:sz w:val="22"/>
          <w:szCs w:val="22"/>
          <w:u w:val="single"/>
        </w:rPr>
        <w:t xml:space="preserve"> initiatives</w:t>
      </w:r>
      <w:r w:rsidR="00F36BD3" w:rsidRPr="005B406B">
        <w:rPr>
          <w:rFonts w:asciiTheme="minorHAnsi" w:eastAsia="Calibri" w:hAnsiTheme="minorHAnsi" w:cstheme="minorBidi"/>
          <w:sz w:val="22"/>
          <w:szCs w:val="22"/>
          <w:u w:val="single"/>
        </w:rPr>
        <w:t>, including</w:t>
      </w:r>
      <w:r w:rsidRPr="005B406B">
        <w:rPr>
          <w:rFonts w:asciiTheme="minorHAnsi" w:eastAsia="Calibri" w:hAnsiTheme="minorHAnsi" w:cstheme="minorBidi"/>
          <w:sz w:val="22"/>
          <w:szCs w:val="22"/>
          <w:u w:val="single"/>
        </w:rPr>
        <w:t>:</w:t>
      </w:r>
    </w:p>
    <w:p w14:paraId="447103BA" w14:textId="067C08BF" w:rsidR="004B4C91" w:rsidRPr="004B4C91" w:rsidRDefault="004B4C91" w:rsidP="004B4C91">
      <w:pPr>
        <w:pStyle w:val="ListParagraph"/>
        <w:numPr>
          <w:ilvl w:val="0"/>
          <w:numId w:val="22"/>
        </w:numPr>
        <w:rPr>
          <w:rFonts w:asciiTheme="minorHAnsi" w:hAnsiTheme="minorHAnsi" w:cstheme="minorBidi"/>
        </w:rPr>
      </w:pPr>
      <w:r w:rsidRPr="004B4C91">
        <w:rPr>
          <w:rFonts w:asciiTheme="minorHAnsi" w:hAnsiTheme="minorHAnsi" w:cstheme="minorBidi"/>
        </w:rPr>
        <w:t>Integrat</w:t>
      </w:r>
      <w:r>
        <w:rPr>
          <w:rFonts w:asciiTheme="minorHAnsi" w:hAnsiTheme="minorHAnsi" w:cstheme="minorBidi"/>
        </w:rPr>
        <w:t>ing</w:t>
      </w:r>
      <w:r w:rsidRPr="004B4C91">
        <w:rPr>
          <w:rFonts w:asciiTheme="minorHAnsi" w:hAnsiTheme="minorHAnsi" w:cstheme="minorBidi"/>
        </w:rPr>
        <w:t xml:space="preserve"> and coordinat</w:t>
      </w:r>
      <w:r>
        <w:rPr>
          <w:rFonts w:asciiTheme="minorHAnsi" w:hAnsiTheme="minorHAnsi" w:cstheme="minorBidi"/>
        </w:rPr>
        <w:t>ing</w:t>
      </w:r>
      <w:r w:rsidRPr="004B4C91">
        <w:rPr>
          <w:rFonts w:asciiTheme="minorHAnsi" w:hAnsiTheme="minorHAnsi" w:cstheme="minorBidi"/>
        </w:rPr>
        <w:t xml:space="preserve"> project plans to create consistent, coherent documents used to guide both project execution and project control. </w:t>
      </w:r>
    </w:p>
    <w:p w14:paraId="3EA8C851" w14:textId="3DF38545" w:rsidR="004B4C91" w:rsidRPr="004B4C91" w:rsidRDefault="00370CAF" w:rsidP="004B4C91">
      <w:pPr>
        <w:pStyle w:val="ListParagraph"/>
        <w:numPr>
          <w:ilvl w:val="0"/>
          <w:numId w:val="22"/>
        </w:numPr>
        <w:rPr>
          <w:rFonts w:asciiTheme="minorHAnsi" w:hAnsiTheme="minorHAnsi" w:cstheme="minorBidi"/>
        </w:rPr>
      </w:pPr>
      <w:r>
        <w:rPr>
          <w:rFonts w:asciiTheme="minorHAnsi" w:hAnsiTheme="minorHAnsi" w:cstheme="minorBidi"/>
        </w:rPr>
        <w:t>Executing</w:t>
      </w:r>
      <w:r w:rsidR="004B4C91" w:rsidRPr="004B4C91">
        <w:rPr>
          <w:rFonts w:asciiTheme="minorHAnsi" w:hAnsiTheme="minorHAnsi" w:cstheme="minorBidi"/>
        </w:rPr>
        <w:t xml:space="preserve"> the project plan</w:t>
      </w:r>
      <w:r w:rsidR="00913FA6">
        <w:rPr>
          <w:rFonts w:asciiTheme="minorHAnsi" w:hAnsiTheme="minorHAnsi" w:cstheme="minorBidi"/>
        </w:rPr>
        <w:t>, including c</w:t>
      </w:r>
      <w:r w:rsidR="004B4C91" w:rsidRPr="004B4C91">
        <w:rPr>
          <w:rFonts w:asciiTheme="minorHAnsi" w:hAnsiTheme="minorHAnsi" w:cstheme="minorBidi"/>
        </w:rPr>
        <w:t>oordinat</w:t>
      </w:r>
      <w:r>
        <w:rPr>
          <w:rFonts w:asciiTheme="minorHAnsi" w:hAnsiTheme="minorHAnsi" w:cstheme="minorBidi"/>
        </w:rPr>
        <w:t>ing</w:t>
      </w:r>
      <w:r w:rsidR="004B4C91" w:rsidRPr="004B4C91">
        <w:rPr>
          <w:rFonts w:asciiTheme="minorHAnsi" w:hAnsiTheme="minorHAnsi" w:cstheme="minorBidi"/>
        </w:rPr>
        <w:t xml:space="preserve"> the </w:t>
      </w:r>
      <w:r w:rsidR="00A328BE">
        <w:rPr>
          <w:rFonts w:asciiTheme="minorHAnsi" w:hAnsiTheme="minorHAnsi" w:cstheme="minorBidi"/>
        </w:rPr>
        <w:t>involved parties in the initiative.</w:t>
      </w:r>
    </w:p>
    <w:p w14:paraId="6C19ABC8" w14:textId="13E91040" w:rsidR="004B4C91" w:rsidRPr="004B4C91" w:rsidRDefault="004B4C91" w:rsidP="004B4C91">
      <w:pPr>
        <w:pStyle w:val="ListParagraph"/>
        <w:numPr>
          <w:ilvl w:val="0"/>
          <w:numId w:val="22"/>
        </w:numPr>
        <w:rPr>
          <w:rFonts w:asciiTheme="minorHAnsi" w:hAnsiTheme="minorHAnsi" w:cstheme="minorBidi"/>
        </w:rPr>
      </w:pPr>
      <w:r w:rsidRPr="004B4C91">
        <w:rPr>
          <w:rFonts w:asciiTheme="minorHAnsi" w:hAnsiTheme="minorHAnsi" w:cstheme="minorBidi"/>
        </w:rPr>
        <w:t>Manag</w:t>
      </w:r>
      <w:r w:rsidR="0070492D">
        <w:rPr>
          <w:rFonts w:asciiTheme="minorHAnsi" w:hAnsiTheme="minorHAnsi" w:cstheme="minorBidi"/>
        </w:rPr>
        <w:t>ing</w:t>
      </w:r>
      <w:r w:rsidRPr="004B4C91">
        <w:rPr>
          <w:rFonts w:asciiTheme="minorHAnsi" w:hAnsiTheme="minorHAnsi" w:cstheme="minorBidi"/>
        </w:rPr>
        <w:t xml:space="preserve"> strong healthy relationships with internal and external stakeholders, ensuring that project delivery expectations are clearly defined and met</w:t>
      </w:r>
      <w:r w:rsidR="0070492D">
        <w:rPr>
          <w:rFonts w:asciiTheme="minorHAnsi" w:hAnsiTheme="minorHAnsi" w:cstheme="minorBidi"/>
        </w:rPr>
        <w:t>.</w:t>
      </w:r>
    </w:p>
    <w:p w14:paraId="2FE00820" w14:textId="410BF385" w:rsidR="004B4C91" w:rsidRPr="004B4C91" w:rsidRDefault="004B4C91" w:rsidP="004B4C91">
      <w:pPr>
        <w:pStyle w:val="ListParagraph"/>
        <w:numPr>
          <w:ilvl w:val="0"/>
          <w:numId w:val="22"/>
        </w:numPr>
        <w:rPr>
          <w:rFonts w:asciiTheme="minorHAnsi" w:hAnsiTheme="minorHAnsi" w:cstheme="minorBidi"/>
        </w:rPr>
      </w:pPr>
      <w:r w:rsidRPr="004B4C91">
        <w:rPr>
          <w:rFonts w:asciiTheme="minorHAnsi" w:hAnsiTheme="minorHAnsi" w:cstheme="minorBidi"/>
        </w:rPr>
        <w:t>Coordinat</w:t>
      </w:r>
      <w:r w:rsidR="0070492D">
        <w:rPr>
          <w:rFonts w:asciiTheme="minorHAnsi" w:hAnsiTheme="minorHAnsi" w:cstheme="minorBidi"/>
        </w:rPr>
        <w:t>ing</w:t>
      </w:r>
      <w:r w:rsidRPr="004B4C91">
        <w:rPr>
          <w:rFonts w:asciiTheme="minorHAnsi" w:hAnsiTheme="minorHAnsi" w:cstheme="minorBidi"/>
        </w:rPr>
        <w:t xml:space="preserve"> changes across an entire project (i.e., influence the factors that create change to ensure that the change is agreed upon; determine that a change has occurred; and manage the actual change when and as it occurs).</w:t>
      </w:r>
    </w:p>
    <w:p w14:paraId="0C323236" w14:textId="04CB65BB" w:rsidR="004B4C91" w:rsidRPr="004B4C91" w:rsidRDefault="00913FA6" w:rsidP="004B4C91">
      <w:pPr>
        <w:pStyle w:val="ListParagraph"/>
        <w:numPr>
          <w:ilvl w:val="0"/>
          <w:numId w:val="22"/>
        </w:numPr>
        <w:rPr>
          <w:rFonts w:asciiTheme="minorHAnsi" w:hAnsiTheme="minorHAnsi" w:cstheme="minorBidi"/>
        </w:rPr>
      </w:pPr>
      <w:r w:rsidRPr="004B4C91">
        <w:rPr>
          <w:rFonts w:asciiTheme="minorHAnsi" w:hAnsiTheme="minorHAnsi" w:cstheme="minorBidi"/>
        </w:rPr>
        <w:t>Identif</w:t>
      </w:r>
      <w:r>
        <w:rPr>
          <w:rFonts w:asciiTheme="minorHAnsi" w:hAnsiTheme="minorHAnsi" w:cstheme="minorBidi"/>
        </w:rPr>
        <w:t>ying</w:t>
      </w:r>
      <w:r w:rsidR="004B4C91" w:rsidRPr="004B4C91">
        <w:rPr>
          <w:rFonts w:asciiTheme="minorHAnsi" w:hAnsiTheme="minorHAnsi" w:cstheme="minorBidi"/>
        </w:rPr>
        <w:t xml:space="preserve"> the specific activities that must be performed to produce the various project deliverables</w:t>
      </w:r>
      <w:r>
        <w:rPr>
          <w:rFonts w:asciiTheme="minorHAnsi" w:hAnsiTheme="minorHAnsi" w:cstheme="minorBidi"/>
        </w:rPr>
        <w:t>.</w:t>
      </w:r>
    </w:p>
    <w:p w14:paraId="20FE4D17" w14:textId="77777777" w:rsidR="00A328BE" w:rsidRDefault="004B4C91" w:rsidP="004B4C91">
      <w:pPr>
        <w:pStyle w:val="ListParagraph"/>
        <w:numPr>
          <w:ilvl w:val="0"/>
          <w:numId w:val="22"/>
        </w:numPr>
        <w:rPr>
          <w:rFonts w:asciiTheme="minorHAnsi" w:hAnsiTheme="minorHAnsi" w:cstheme="minorBidi"/>
        </w:rPr>
      </w:pPr>
      <w:r w:rsidRPr="004B4C91">
        <w:rPr>
          <w:rFonts w:asciiTheme="minorHAnsi" w:hAnsiTheme="minorHAnsi" w:cstheme="minorBidi"/>
        </w:rPr>
        <w:t>Determin</w:t>
      </w:r>
      <w:r w:rsidR="00913FA6">
        <w:rPr>
          <w:rFonts w:asciiTheme="minorHAnsi" w:hAnsiTheme="minorHAnsi" w:cstheme="minorBidi"/>
        </w:rPr>
        <w:t>ing the</w:t>
      </w:r>
      <w:r w:rsidRPr="004B4C91">
        <w:rPr>
          <w:rFonts w:asciiTheme="minorHAnsi" w:hAnsiTheme="minorHAnsi" w:cstheme="minorBidi"/>
        </w:rPr>
        <w:t xml:space="preserve"> resources (e.g., people, equipment, materials) and quantities required to perform activities.</w:t>
      </w:r>
    </w:p>
    <w:p w14:paraId="7F28796D" w14:textId="77777777" w:rsidR="002A36AD" w:rsidRDefault="004B4C91" w:rsidP="002A36AD">
      <w:pPr>
        <w:pStyle w:val="ListParagraph"/>
        <w:numPr>
          <w:ilvl w:val="0"/>
          <w:numId w:val="22"/>
        </w:numPr>
        <w:rPr>
          <w:rFonts w:asciiTheme="minorHAnsi" w:hAnsiTheme="minorHAnsi" w:cstheme="minorBidi"/>
        </w:rPr>
      </w:pPr>
      <w:r w:rsidRPr="004B4C91">
        <w:rPr>
          <w:rFonts w:asciiTheme="minorHAnsi" w:hAnsiTheme="minorHAnsi" w:cstheme="minorBidi"/>
        </w:rPr>
        <w:t>Develop</w:t>
      </w:r>
      <w:r w:rsidR="00A328BE">
        <w:rPr>
          <w:rFonts w:asciiTheme="minorHAnsi" w:hAnsiTheme="minorHAnsi" w:cstheme="minorBidi"/>
        </w:rPr>
        <w:t>ing</w:t>
      </w:r>
      <w:r w:rsidRPr="004B4C91">
        <w:rPr>
          <w:rFonts w:asciiTheme="minorHAnsi" w:hAnsiTheme="minorHAnsi" w:cstheme="minorBidi"/>
        </w:rPr>
        <w:t xml:space="preserve"> an estimated approximation of the costs of the project. </w:t>
      </w:r>
    </w:p>
    <w:p w14:paraId="779DA7AF" w14:textId="2BBCEA31" w:rsidR="004B4C91" w:rsidRPr="004B4C91" w:rsidRDefault="004B4C91" w:rsidP="002A36AD">
      <w:pPr>
        <w:pStyle w:val="ListParagraph"/>
        <w:numPr>
          <w:ilvl w:val="0"/>
          <w:numId w:val="22"/>
        </w:numPr>
        <w:rPr>
          <w:rFonts w:asciiTheme="minorHAnsi" w:hAnsiTheme="minorHAnsi" w:cstheme="minorBidi"/>
        </w:rPr>
      </w:pPr>
      <w:r w:rsidRPr="004B4C91">
        <w:rPr>
          <w:rFonts w:asciiTheme="minorHAnsi" w:hAnsiTheme="minorHAnsi" w:cstheme="minorBidi"/>
        </w:rPr>
        <w:t>Evaluat</w:t>
      </w:r>
      <w:r w:rsidR="002A36AD">
        <w:rPr>
          <w:rFonts w:asciiTheme="minorHAnsi" w:hAnsiTheme="minorHAnsi" w:cstheme="minorBidi"/>
        </w:rPr>
        <w:t>ing</w:t>
      </w:r>
      <w:r w:rsidRPr="004B4C91">
        <w:rPr>
          <w:rFonts w:asciiTheme="minorHAnsi" w:hAnsiTheme="minorHAnsi" w:cstheme="minorBidi"/>
        </w:rPr>
        <w:t xml:space="preserve"> overall project performance on a regular basis to provide </w:t>
      </w:r>
      <w:r w:rsidR="00FE26B4">
        <w:rPr>
          <w:rFonts w:asciiTheme="minorHAnsi" w:hAnsiTheme="minorHAnsi" w:cstheme="minorBidi"/>
        </w:rPr>
        <w:t>updates on project status and mitigation plans as required.</w:t>
      </w:r>
    </w:p>
    <w:p w14:paraId="3194C7D2" w14:textId="37DDB499" w:rsidR="004B4C91" w:rsidRPr="004B4C91" w:rsidRDefault="004B4C91" w:rsidP="004B4C91">
      <w:pPr>
        <w:pStyle w:val="ListParagraph"/>
        <w:numPr>
          <w:ilvl w:val="0"/>
          <w:numId w:val="22"/>
        </w:numPr>
        <w:rPr>
          <w:rFonts w:asciiTheme="minorHAnsi" w:hAnsiTheme="minorHAnsi" w:cstheme="minorBidi"/>
        </w:rPr>
      </w:pPr>
      <w:r w:rsidRPr="004B4C91">
        <w:rPr>
          <w:rFonts w:asciiTheme="minorHAnsi" w:hAnsiTheme="minorHAnsi" w:cstheme="minorBidi"/>
        </w:rPr>
        <w:t>Determin</w:t>
      </w:r>
      <w:r w:rsidR="00FE26B4">
        <w:rPr>
          <w:rFonts w:asciiTheme="minorHAnsi" w:hAnsiTheme="minorHAnsi" w:cstheme="minorBidi"/>
        </w:rPr>
        <w:t>ing</w:t>
      </w:r>
      <w:r w:rsidRPr="004B4C91">
        <w:rPr>
          <w:rFonts w:asciiTheme="minorHAnsi" w:hAnsiTheme="minorHAnsi" w:cstheme="minorBidi"/>
        </w:rPr>
        <w:t xml:space="preserve"> the information and communications needed by the stakeholders (e.g., who needs what information, when they need it, and how it will be given to them</w:t>
      </w:r>
      <w:r w:rsidR="00583C11">
        <w:rPr>
          <w:rFonts w:asciiTheme="minorHAnsi" w:hAnsiTheme="minorHAnsi" w:cstheme="minorBidi"/>
        </w:rPr>
        <w:t>.</w:t>
      </w:r>
    </w:p>
    <w:p w14:paraId="33C28168" w14:textId="6EF6D8CD" w:rsidR="004B4C91" w:rsidRPr="004B4C91" w:rsidRDefault="004B4C91" w:rsidP="004B4C91">
      <w:pPr>
        <w:pStyle w:val="ListParagraph"/>
        <w:numPr>
          <w:ilvl w:val="0"/>
          <w:numId w:val="22"/>
        </w:numPr>
        <w:rPr>
          <w:rFonts w:asciiTheme="minorHAnsi" w:hAnsiTheme="minorHAnsi" w:cstheme="minorBidi"/>
        </w:rPr>
      </w:pPr>
      <w:r w:rsidRPr="004B4C91">
        <w:rPr>
          <w:rFonts w:asciiTheme="minorHAnsi" w:hAnsiTheme="minorHAnsi" w:cstheme="minorBidi"/>
        </w:rPr>
        <w:t>Monitor</w:t>
      </w:r>
      <w:r w:rsidR="00583C11">
        <w:rPr>
          <w:rFonts w:asciiTheme="minorHAnsi" w:hAnsiTheme="minorHAnsi" w:cstheme="minorBidi"/>
        </w:rPr>
        <w:t>ing project</w:t>
      </w:r>
      <w:r w:rsidRPr="004B4C91">
        <w:rPr>
          <w:rFonts w:asciiTheme="minorHAnsi" w:hAnsiTheme="minorHAnsi" w:cstheme="minorBidi"/>
        </w:rPr>
        <w:t xml:space="preserve"> risks, identify new risks, execute risk reduction plans, and evaluate their effectiveness throughout the project life cycle</w:t>
      </w:r>
      <w:r w:rsidR="00583C11">
        <w:rPr>
          <w:rFonts w:asciiTheme="minorHAnsi" w:hAnsiTheme="minorHAnsi" w:cstheme="minorBidi"/>
        </w:rPr>
        <w:t>.</w:t>
      </w:r>
    </w:p>
    <w:p w14:paraId="2DA32A39" w14:textId="0EE8213E" w:rsidR="004B4C91" w:rsidRPr="004B4C91" w:rsidRDefault="004B4C91" w:rsidP="004B4C91">
      <w:pPr>
        <w:pStyle w:val="ListParagraph"/>
        <w:numPr>
          <w:ilvl w:val="0"/>
          <w:numId w:val="22"/>
        </w:numPr>
        <w:rPr>
          <w:rFonts w:asciiTheme="minorHAnsi" w:hAnsiTheme="minorHAnsi" w:cstheme="minorBidi"/>
        </w:rPr>
      </w:pPr>
      <w:r w:rsidRPr="004B4C91">
        <w:rPr>
          <w:rFonts w:asciiTheme="minorHAnsi" w:hAnsiTheme="minorHAnsi" w:cstheme="minorBidi"/>
        </w:rPr>
        <w:t>Develop</w:t>
      </w:r>
      <w:r w:rsidR="00FE26B4">
        <w:rPr>
          <w:rFonts w:asciiTheme="minorHAnsi" w:hAnsiTheme="minorHAnsi" w:cstheme="minorBidi"/>
        </w:rPr>
        <w:t>ing</w:t>
      </w:r>
      <w:r w:rsidRPr="004B4C91">
        <w:rPr>
          <w:rFonts w:asciiTheme="minorHAnsi" w:hAnsiTheme="minorHAnsi" w:cstheme="minorBidi"/>
        </w:rPr>
        <w:t xml:space="preserve"> and deliver</w:t>
      </w:r>
      <w:r w:rsidR="00FE26B4">
        <w:rPr>
          <w:rFonts w:asciiTheme="minorHAnsi" w:hAnsiTheme="minorHAnsi" w:cstheme="minorBidi"/>
        </w:rPr>
        <w:t>ing</w:t>
      </w:r>
      <w:r w:rsidRPr="004B4C91">
        <w:rPr>
          <w:rFonts w:asciiTheme="minorHAnsi" w:hAnsiTheme="minorHAnsi" w:cstheme="minorBidi"/>
        </w:rPr>
        <w:t xml:space="preserve"> presentations, reports, proposals, briefing notes, or other as needed</w:t>
      </w:r>
      <w:r w:rsidR="00583C11">
        <w:rPr>
          <w:rFonts w:asciiTheme="minorHAnsi" w:hAnsiTheme="minorHAnsi" w:cstheme="minorBidi"/>
        </w:rPr>
        <w:t>.</w:t>
      </w:r>
    </w:p>
    <w:p w14:paraId="30C21689" w14:textId="77777777" w:rsidR="00151699" w:rsidRDefault="00151699" w:rsidP="3B3FE65C">
      <w:pPr>
        <w:rPr>
          <w:rFonts w:asciiTheme="minorHAnsi" w:hAnsiTheme="minorHAnsi" w:cstheme="minorBidi"/>
          <w:sz w:val="22"/>
          <w:szCs w:val="22"/>
        </w:rPr>
      </w:pPr>
    </w:p>
    <w:p w14:paraId="53128261" w14:textId="3AEFA33D" w:rsidR="00F10B9F" w:rsidRPr="005B406B" w:rsidRDefault="00151699" w:rsidP="00EB7721">
      <w:pPr>
        <w:rPr>
          <w:rFonts w:asciiTheme="minorHAnsi" w:hAnsiTheme="minorHAnsi" w:cstheme="minorHAnsi"/>
          <w:sz w:val="22"/>
          <w:szCs w:val="22"/>
          <w:u w:val="single"/>
        </w:rPr>
      </w:pPr>
      <w:r w:rsidRPr="005B406B">
        <w:rPr>
          <w:rFonts w:asciiTheme="minorHAnsi" w:hAnsiTheme="minorHAnsi" w:cstheme="minorBidi"/>
          <w:sz w:val="22"/>
          <w:szCs w:val="22"/>
          <w:u w:val="single"/>
        </w:rPr>
        <w:t>Coordination of Research Connection program</w:t>
      </w:r>
      <w:r w:rsidR="00CF2E22" w:rsidRPr="005B406B">
        <w:rPr>
          <w:rFonts w:asciiTheme="minorHAnsi" w:hAnsiTheme="minorHAnsi" w:cstheme="minorBidi"/>
          <w:sz w:val="22"/>
          <w:szCs w:val="22"/>
          <w:u w:val="single"/>
        </w:rPr>
        <w:t>, including</w:t>
      </w:r>
      <w:r w:rsidRPr="005B406B">
        <w:rPr>
          <w:rFonts w:asciiTheme="minorHAnsi" w:hAnsiTheme="minorHAnsi" w:cstheme="minorBidi"/>
          <w:sz w:val="22"/>
          <w:szCs w:val="22"/>
          <w:u w:val="single"/>
        </w:rPr>
        <w:t>:</w:t>
      </w:r>
    </w:p>
    <w:p w14:paraId="2500F7D0" w14:textId="50B7B903" w:rsidR="00FE2486" w:rsidRPr="00F531D2" w:rsidRDefault="00FE2486" w:rsidP="00F531D2">
      <w:pPr>
        <w:pStyle w:val="ListParagraph"/>
        <w:numPr>
          <w:ilvl w:val="0"/>
          <w:numId w:val="7"/>
        </w:numPr>
        <w:spacing w:line="279" w:lineRule="auto"/>
        <w:rPr>
          <w:rFonts w:asciiTheme="minorHAnsi" w:hAnsiTheme="minorHAnsi" w:cstheme="minorBidi"/>
          <w:lang w:val="en-CA"/>
        </w:rPr>
      </w:pPr>
      <w:r w:rsidRPr="00F531D2">
        <w:rPr>
          <w:rFonts w:asciiTheme="minorHAnsi" w:hAnsiTheme="minorHAnsi" w:cstheme="minorBidi"/>
          <w:lang w:val="en-CA"/>
        </w:rPr>
        <w:t>Work</w:t>
      </w:r>
      <w:r w:rsidR="00CF2E22">
        <w:rPr>
          <w:rFonts w:asciiTheme="minorHAnsi" w:hAnsiTheme="minorHAnsi" w:cstheme="minorBidi"/>
          <w:lang w:val="en-CA"/>
        </w:rPr>
        <w:t>ing</w:t>
      </w:r>
      <w:r w:rsidRPr="00F531D2">
        <w:rPr>
          <w:rFonts w:asciiTheme="minorHAnsi" w:hAnsiTheme="minorHAnsi" w:cstheme="minorBidi"/>
          <w:lang w:val="en-CA"/>
        </w:rPr>
        <w:t xml:space="preserve"> alongside CHEO RI/CHEO leadership</w:t>
      </w:r>
      <w:r w:rsidR="0093685E">
        <w:rPr>
          <w:rFonts w:asciiTheme="minorHAnsi" w:hAnsiTheme="minorHAnsi" w:cstheme="minorBidi"/>
          <w:lang w:val="en-CA"/>
        </w:rPr>
        <w:t xml:space="preserve"> and researchers, Research Informatics, </w:t>
      </w:r>
      <w:r w:rsidRPr="00F531D2">
        <w:rPr>
          <w:rFonts w:asciiTheme="minorHAnsi" w:hAnsiTheme="minorHAnsi" w:cstheme="minorBidi"/>
          <w:lang w:val="en-CA"/>
        </w:rPr>
        <w:t>Information Services (IS), Privacy, Research Ethics Board (REB) and communications to manage</w:t>
      </w:r>
      <w:r w:rsidR="0093685E">
        <w:rPr>
          <w:rFonts w:asciiTheme="minorHAnsi" w:hAnsiTheme="minorHAnsi" w:cstheme="minorBidi"/>
          <w:lang w:val="en-CA"/>
        </w:rPr>
        <w:t xml:space="preserve"> and continuously improve</w:t>
      </w:r>
      <w:r w:rsidRPr="00F531D2">
        <w:rPr>
          <w:rFonts w:asciiTheme="minorHAnsi" w:hAnsiTheme="minorHAnsi" w:cstheme="minorBidi"/>
          <w:lang w:val="en-CA"/>
        </w:rPr>
        <w:t xml:space="preserve"> the program</w:t>
      </w:r>
      <w:r w:rsidR="0093685E">
        <w:rPr>
          <w:rFonts w:asciiTheme="minorHAnsi" w:hAnsiTheme="minorHAnsi" w:cstheme="minorBidi"/>
          <w:lang w:val="en-CA"/>
        </w:rPr>
        <w:t>.</w:t>
      </w:r>
    </w:p>
    <w:p w14:paraId="0B23D893" w14:textId="00C72E44" w:rsidR="00FE2486" w:rsidRDefault="00CF2E22" w:rsidP="00F531D2">
      <w:pPr>
        <w:pStyle w:val="ListParagraph"/>
        <w:numPr>
          <w:ilvl w:val="0"/>
          <w:numId w:val="7"/>
        </w:numPr>
        <w:spacing w:line="279" w:lineRule="auto"/>
        <w:rPr>
          <w:rFonts w:asciiTheme="minorHAnsi" w:hAnsiTheme="minorHAnsi" w:cstheme="minorBidi"/>
          <w:lang w:val="en-CA"/>
        </w:rPr>
      </w:pPr>
      <w:r>
        <w:rPr>
          <w:rFonts w:asciiTheme="minorHAnsi" w:hAnsiTheme="minorHAnsi" w:cstheme="minorBidi"/>
          <w:lang w:val="en-CA"/>
        </w:rPr>
        <w:t xml:space="preserve">Responding to </w:t>
      </w:r>
      <w:r w:rsidR="0020384E">
        <w:rPr>
          <w:rFonts w:asciiTheme="minorHAnsi" w:hAnsiTheme="minorHAnsi" w:cstheme="minorBidi"/>
          <w:lang w:val="en-CA"/>
        </w:rPr>
        <w:t>patient and family requests to change contact preferences</w:t>
      </w:r>
      <w:r w:rsidR="00092BCB">
        <w:rPr>
          <w:rFonts w:asciiTheme="minorHAnsi" w:hAnsiTheme="minorHAnsi" w:cstheme="minorBidi"/>
          <w:lang w:val="en-CA"/>
        </w:rPr>
        <w:t xml:space="preserve">, </w:t>
      </w:r>
      <w:r w:rsidR="0020384E">
        <w:rPr>
          <w:rFonts w:asciiTheme="minorHAnsi" w:hAnsiTheme="minorHAnsi" w:cstheme="minorBidi"/>
          <w:lang w:val="en-CA"/>
        </w:rPr>
        <w:t>researcher</w:t>
      </w:r>
      <w:r w:rsidR="00092BCB">
        <w:rPr>
          <w:rFonts w:asciiTheme="minorHAnsi" w:hAnsiTheme="minorHAnsi" w:cstheme="minorBidi"/>
          <w:lang w:val="en-CA"/>
        </w:rPr>
        <w:t xml:space="preserve"> requests and general inquiries about the program.</w:t>
      </w:r>
    </w:p>
    <w:p w14:paraId="7C6F0E9F" w14:textId="2F9ACCC2" w:rsidR="00FE2486" w:rsidRPr="00F531D2" w:rsidRDefault="00FE2486" w:rsidP="00F531D2">
      <w:pPr>
        <w:pStyle w:val="ListParagraph"/>
        <w:numPr>
          <w:ilvl w:val="0"/>
          <w:numId w:val="7"/>
        </w:numPr>
        <w:spacing w:line="279" w:lineRule="auto"/>
        <w:rPr>
          <w:rFonts w:asciiTheme="minorHAnsi" w:hAnsiTheme="minorHAnsi" w:cstheme="minorBidi"/>
          <w:lang w:val="en-CA"/>
        </w:rPr>
      </w:pPr>
      <w:r w:rsidRPr="00F531D2">
        <w:rPr>
          <w:rFonts w:asciiTheme="minorHAnsi" w:hAnsiTheme="minorHAnsi" w:cstheme="minorBidi"/>
          <w:lang w:val="en-CA"/>
        </w:rPr>
        <w:t>Act</w:t>
      </w:r>
      <w:r w:rsidR="00AE39B3">
        <w:rPr>
          <w:rFonts w:asciiTheme="minorHAnsi" w:hAnsiTheme="minorHAnsi" w:cstheme="minorBidi"/>
          <w:lang w:val="en-CA"/>
        </w:rPr>
        <w:t>ing</w:t>
      </w:r>
      <w:r w:rsidRPr="00F531D2">
        <w:rPr>
          <w:rFonts w:asciiTheme="minorHAnsi" w:hAnsiTheme="minorHAnsi" w:cstheme="minorBidi"/>
          <w:lang w:val="en-CA"/>
        </w:rPr>
        <w:t xml:space="preserve"> as key contact person for any communication efforts required to maintain </w:t>
      </w:r>
      <w:r w:rsidR="001B3878">
        <w:rPr>
          <w:rFonts w:asciiTheme="minorHAnsi" w:hAnsiTheme="minorHAnsi" w:cstheme="minorBidi"/>
          <w:lang w:val="en-CA"/>
        </w:rPr>
        <w:t xml:space="preserve">awareness of </w:t>
      </w:r>
      <w:r w:rsidR="00ED0E14">
        <w:rPr>
          <w:rFonts w:asciiTheme="minorHAnsi" w:hAnsiTheme="minorHAnsi" w:cstheme="minorBidi"/>
          <w:lang w:val="en-CA"/>
        </w:rPr>
        <w:t xml:space="preserve">the program with </w:t>
      </w:r>
      <w:r w:rsidR="00B4229C">
        <w:rPr>
          <w:rFonts w:asciiTheme="minorHAnsi" w:hAnsiTheme="minorHAnsi" w:cstheme="minorBidi"/>
          <w:lang w:val="en-CA"/>
        </w:rPr>
        <w:t>children, youth and families</w:t>
      </w:r>
      <w:r w:rsidRPr="00F531D2">
        <w:rPr>
          <w:rFonts w:asciiTheme="minorHAnsi" w:hAnsiTheme="minorHAnsi" w:cstheme="minorBidi"/>
          <w:lang w:val="en-CA"/>
        </w:rPr>
        <w:t xml:space="preserve"> and their option to </w:t>
      </w:r>
      <w:r w:rsidR="00ED0E14">
        <w:rPr>
          <w:rFonts w:asciiTheme="minorHAnsi" w:hAnsiTheme="minorHAnsi" w:cstheme="minorBidi"/>
          <w:lang w:val="en-CA"/>
        </w:rPr>
        <w:t>change their contact preference.</w:t>
      </w:r>
    </w:p>
    <w:p w14:paraId="4B90EA90" w14:textId="7293C015" w:rsidR="00FE2486" w:rsidRPr="00F531D2" w:rsidRDefault="00ED0E14" w:rsidP="00F531D2">
      <w:pPr>
        <w:pStyle w:val="ListParagraph"/>
        <w:numPr>
          <w:ilvl w:val="0"/>
          <w:numId w:val="7"/>
        </w:numPr>
        <w:spacing w:line="279" w:lineRule="auto"/>
        <w:rPr>
          <w:rFonts w:asciiTheme="minorHAnsi" w:hAnsiTheme="minorHAnsi" w:cstheme="minorBidi"/>
          <w:lang w:val="en-CA"/>
        </w:rPr>
      </w:pPr>
      <w:r>
        <w:rPr>
          <w:rFonts w:asciiTheme="minorHAnsi" w:hAnsiTheme="minorHAnsi" w:cstheme="minorBidi"/>
          <w:lang w:val="en-CA"/>
        </w:rPr>
        <w:t>Main</w:t>
      </w:r>
      <w:r w:rsidR="00921BD8">
        <w:rPr>
          <w:rFonts w:asciiTheme="minorHAnsi" w:hAnsiTheme="minorHAnsi" w:cstheme="minorBidi"/>
          <w:lang w:val="en-CA"/>
        </w:rPr>
        <w:t xml:space="preserve">taining training resources </w:t>
      </w:r>
      <w:r w:rsidR="00FE2486" w:rsidRPr="00F531D2">
        <w:rPr>
          <w:rFonts w:asciiTheme="minorHAnsi" w:hAnsiTheme="minorHAnsi" w:cstheme="minorBidi"/>
          <w:lang w:val="en-CA"/>
        </w:rPr>
        <w:t>to CHEO front line staff and research professionals regarding</w:t>
      </w:r>
      <w:r w:rsidR="00921BD8">
        <w:rPr>
          <w:rFonts w:asciiTheme="minorHAnsi" w:hAnsiTheme="minorHAnsi" w:cstheme="minorBidi"/>
          <w:lang w:val="en-CA"/>
        </w:rPr>
        <w:t xml:space="preserve"> the</w:t>
      </w:r>
      <w:r w:rsidR="00FE2486" w:rsidRPr="00F531D2">
        <w:rPr>
          <w:rFonts w:asciiTheme="minorHAnsi" w:hAnsiTheme="minorHAnsi" w:cstheme="minorBidi"/>
          <w:lang w:val="en-CA"/>
        </w:rPr>
        <w:t xml:space="preserve"> program</w:t>
      </w:r>
      <w:r w:rsidR="00403443">
        <w:rPr>
          <w:rFonts w:asciiTheme="minorHAnsi" w:hAnsiTheme="minorHAnsi" w:cstheme="minorBidi"/>
          <w:lang w:val="en-CA"/>
        </w:rPr>
        <w:t>.</w:t>
      </w:r>
    </w:p>
    <w:p w14:paraId="11837972" w14:textId="70746F64" w:rsidR="00FE2486" w:rsidRPr="00F531D2" w:rsidRDefault="00FE2486" w:rsidP="00F531D2">
      <w:pPr>
        <w:pStyle w:val="ListParagraph"/>
        <w:numPr>
          <w:ilvl w:val="0"/>
          <w:numId w:val="7"/>
        </w:numPr>
        <w:spacing w:line="279" w:lineRule="auto"/>
        <w:rPr>
          <w:rFonts w:asciiTheme="minorHAnsi" w:hAnsiTheme="minorHAnsi" w:cstheme="minorBidi"/>
          <w:lang w:val="en-CA"/>
        </w:rPr>
      </w:pPr>
      <w:r w:rsidRPr="00F531D2">
        <w:rPr>
          <w:rFonts w:asciiTheme="minorHAnsi" w:hAnsiTheme="minorHAnsi" w:cstheme="minorBidi"/>
          <w:lang w:val="en-CA"/>
        </w:rPr>
        <w:t>Evaluat</w:t>
      </w:r>
      <w:r w:rsidR="00921BD8">
        <w:rPr>
          <w:rFonts w:asciiTheme="minorHAnsi" w:hAnsiTheme="minorHAnsi" w:cstheme="minorBidi"/>
          <w:lang w:val="en-CA"/>
        </w:rPr>
        <w:t>ing</w:t>
      </w:r>
      <w:r w:rsidRPr="00F531D2">
        <w:rPr>
          <w:rFonts w:asciiTheme="minorHAnsi" w:hAnsiTheme="minorHAnsi" w:cstheme="minorBidi"/>
          <w:lang w:val="en-CA"/>
        </w:rPr>
        <w:t xml:space="preserve"> the program annually to assess and measure the feasibility, utility and impact of the program</w:t>
      </w:r>
      <w:r w:rsidR="00403443">
        <w:rPr>
          <w:rFonts w:asciiTheme="minorHAnsi" w:hAnsiTheme="minorHAnsi" w:cstheme="minorBidi"/>
          <w:lang w:val="en-CA"/>
        </w:rPr>
        <w:t>.</w:t>
      </w:r>
    </w:p>
    <w:p w14:paraId="55675E85" w14:textId="77777777" w:rsidR="009C523B" w:rsidRPr="005F650C" w:rsidRDefault="009C523B" w:rsidP="009C523B">
      <w:pPr>
        <w:spacing w:before="17"/>
        <w:rPr>
          <w:rFonts w:asciiTheme="minorHAnsi" w:hAnsiTheme="minorHAnsi" w:cstheme="minorHAnsi"/>
          <w:sz w:val="22"/>
          <w:szCs w:val="22"/>
        </w:rPr>
      </w:pPr>
    </w:p>
    <w:p w14:paraId="094CF1B6" w14:textId="77777777" w:rsidR="006A3C81" w:rsidRPr="005F650C" w:rsidRDefault="006A3C81" w:rsidP="006A3C81">
      <w:pPr>
        <w:rPr>
          <w:rFonts w:asciiTheme="minorHAnsi" w:hAnsiTheme="minorHAnsi" w:cstheme="minorHAnsi"/>
          <w:b/>
          <w:bCs/>
          <w:color w:val="FF0000"/>
          <w:sz w:val="22"/>
          <w:szCs w:val="22"/>
        </w:rPr>
      </w:pPr>
      <w:r w:rsidRPr="005F650C">
        <w:rPr>
          <w:rFonts w:asciiTheme="minorHAnsi" w:hAnsiTheme="minorHAnsi" w:cstheme="minorHAnsi"/>
          <w:b/>
          <w:bCs/>
          <w:sz w:val="22"/>
          <w:szCs w:val="22"/>
        </w:rPr>
        <w:t>QUALIFICATIONS</w:t>
      </w:r>
      <w:r w:rsidR="00DD4B75" w:rsidRPr="005F650C">
        <w:rPr>
          <w:rFonts w:asciiTheme="minorHAnsi" w:hAnsiTheme="minorHAnsi" w:cstheme="minorHAnsi"/>
          <w:b/>
          <w:bCs/>
          <w:sz w:val="22"/>
          <w:szCs w:val="22"/>
        </w:rPr>
        <w:t>, SKILL AND ABILITIES</w:t>
      </w:r>
      <w:r w:rsidR="00063798" w:rsidRPr="005F650C">
        <w:rPr>
          <w:rFonts w:asciiTheme="minorHAnsi" w:hAnsiTheme="minorHAnsi" w:cstheme="minorHAnsi"/>
          <w:b/>
          <w:bCs/>
          <w:sz w:val="22"/>
          <w:szCs w:val="22"/>
        </w:rPr>
        <w:t xml:space="preserve"> </w:t>
      </w:r>
    </w:p>
    <w:p w14:paraId="4101652C" w14:textId="77777777" w:rsidR="000A5F34" w:rsidRPr="005F650C" w:rsidRDefault="000A5F34" w:rsidP="006A3C81">
      <w:pPr>
        <w:rPr>
          <w:rFonts w:asciiTheme="minorHAnsi" w:hAnsiTheme="minorHAnsi" w:cstheme="minorHAnsi"/>
          <w:b/>
          <w:bCs/>
          <w:sz w:val="22"/>
          <w:szCs w:val="22"/>
        </w:rPr>
      </w:pPr>
    </w:p>
    <w:p w14:paraId="048691AA" w14:textId="12687739" w:rsidR="001D0CC8" w:rsidRPr="001D0CC8" w:rsidRDefault="001D0CC8" w:rsidP="001D0CC8">
      <w:pPr>
        <w:pStyle w:val="ListParagraph"/>
        <w:numPr>
          <w:ilvl w:val="0"/>
          <w:numId w:val="8"/>
        </w:numPr>
        <w:rPr>
          <w:rFonts w:asciiTheme="minorHAnsi" w:eastAsia="Arial" w:hAnsiTheme="minorHAnsi" w:cstheme="minorHAnsi"/>
        </w:rPr>
      </w:pPr>
      <w:r w:rsidRPr="001D0CC8">
        <w:rPr>
          <w:rFonts w:asciiTheme="minorHAnsi" w:eastAsia="Arial" w:hAnsiTheme="minorHAnsi" w:cstheme="minorHAnsi"/>
        </w:rPr>
        <w:t xml:space="preserve">Bachelor’s degree and/or equivalent training </w:t>
      </w:r>
      <w:r w:rsidR="009B4132">
        <w:rPr>
          <w:rFonts w:asciiTheme="minorHAnsi" w:eastAsia="Arial" w:hAnsiTheme="minorHAnsi" w:cstheme="minorHAnsi"/>
        </w:rPr>
        <w:t xml:space="preserve"> (Essential)</w:t>
      </w:r>
    </w:p>
    <w:p w14:paraId="398EDE95" w14:textId="43D1A985" w:rsidR="001D0CC8" w:rsidRPr="001D0CC8" w:rsidRDefault="001D0CC8" w:rsidP="001D0CC8">
      <w:pPr>
        <w:pStyle w:val="ListParagraph"/>
        <w:numPr>
          <w:ilvl w:val="0"/>
          <w:numId w:val="8"/>
        </w:numPr>
        <w:rPr>
          <w:rFonts w:asciiTheme="minorHAnsi" w:eastAsia="Arial" w:hAnsiTheme="minorHAnsi" w:cstheme="minorHAnsi"/>
        </w:rPr>
      </w:pPr>
      <w:r w:rsidRPr="001D0CC8">
        <w:rPr>
          <w:rFonts w:asciiTheme="minorHAnsi" w:eastAsia="Arial" w:hAnsiTheme="minorHAnsi" w:cstheme="minorHAnsi"/>
        </w:rPr>
        <w:t xml:space="preserve">Minimum </w:t>
      </w:r>
      <w:r w:rsidR="004F69CB">
        <w:rPr>
          <w:rFonts w:asciiTheme="minorHAnsi" w:eastAsia="Arial" w:hAnsiTheme="minorHAnsi" w:cstheme="minorHAnsi"/>
        </w:rPr>
        <w:t>5</w:t>
      </w:r>
      <w:r w:rsidRPr="001D0CC8">
        <w:rPr>
          <w:rFonts w:asciiTheme="minorHAnsi" w:eastAsia="Arial" w:hAnsiTheme="minorHAnsi" w:cstheme="minorHAnsi"/>
        </w:rPr>
        <w:t xml:space="preserve"> </w:t>
      </w:r>
      <w:r w:rsidR="00961829" w:rsidRPr="001D0CC8">
        <w:rPr>
          <w:rFonts w:asciiTheme="minorHAnsi" w:eastAsia="Arial" w:hAnsiTheme="minorHAnsi" w:cstheme="minorHAnsi"/>
        </w:rPr>
        <w:t>years’ experience</w:t>
      </w:r>
      <w:r w:rsidRPr="001D0CC8">
        <w:rPr>
          <w:rFonts w:asciiTheme="minorHAnsi" w:eastAsia="Arial" w:hAnsiTheme="minorHAnsi" w:cstheme="minorHAnsi"/>
        </w:rPr>
        <w:t xml:space="preserve"> in </w:t>
      </w:r>
      <w:r w:rsidR="00961829">
        <w:rPr>
          <w:rFonts w:asciiTheme="minorHAnsi" w:eastAsia="Arial" w:hAnsiTheme="minorHAnsi" w:cstheme="minorHAnsi"/>
        </w:rPr>
        <w:t xml:space="preserve">healthcare, research or </w:t>
      </w:r>
      <w:r w:rsidR="00403443">
        <w:rPr>
          <w:rFonts w:asciiTheme="minorHAnsi" w:eastAsia="Arial" w:hAnsiTheme="minorHAnsi" w:cstheme="minorHAnsi"/>
        </w:rPr>
        <w:t>project-based</w:t>
      </w:r>
      <w:r w:rsidR="00961829">
        <w:rPr>
          <w:rFonts w:asciiTheme="minorHAnsi" w:eastAsia="Arial" w:hAnsiTheme="minorHAnsi" w:cstheme="minorHAnsi"/>
        </w:rPr>
        <w:t xml:space="preserve"> role.</w:t>
      </w:r>
      <w:r w:rsidR="009B4132">
        <w:rPr>
          <w:rFonts w:asciiTheme="minorHAnsi" w:eastAsia="Arial" w:hAnsiTheme="minorHAnsi" w:cstheme="minorHAnsi"/>
        </w:rPr>
        <w:t xml:space="preserve"> (Essential)</w:t>
      </w:r>
    </w:p>
    <w:p w14:paraId="38FDB9F8" w14:textId="0AE128AC" w:rsidR="001D0CC8" w:rsidRPr="001D0CC8" w:rsidRDefault="001D0CC8" w:rsidP="001D0CC8">
      <w:pPr>
        <w:pStyle w:val="ListParagraph"/>
        <w:numPr>
          <w:ilvl w:val="0"/>
          <w:numId w:val="8"/>
        </w:numPr>
        <w:rPr>
          <w:rFonts w:asciiTheme="minorHAnsi" w:eastAsia="Arial" w:hAnsiTheme="minorHAnsi" w:cstheme="minorHAnsi"/>
        </w:rPr>
      </w:pPr>
      <w:r w:rsidRPr="001D0CC8">
        <w:rPr>
          <w:rFonts w:asciiTheme="minorHAnsi" w:eastAsia="Arial" w:hAnsiTheme="minorHAnsi" w:cstheme="minorHAnsi"/>
        </w:rPr>
        <w:t xml:space="preserve">Experience in working collaboratively with multi-disciplinary teams in a healthcare </w:t>
      </w:r>
      <w:r>
        <w:rPr>
          <w:rFonts w:asciiTheme="minorHAnsi" w:eastAsia="Arial" w:hAnsiTheme="minorHAnsi" w:cstheme="minorHAnsi"/>
        </w:rPr>
        <w:t xml:space="preserve">or research </w:t>
      </w:r>
      <w:r w:rsidRPr="001D0CC8">
        <w:rPr>
          <w:rFonts w:asciiTheme="minorHAnsi" w:eastAsia="Arial" w:hAnsiTheme="minorHAnsi" w:cstheme="minorHAnsi"/>
        </w:rPr>
        <w:t>setting</w:t>
      </w:r>
      <w:r w:rsidR="009B4132">
        <w:rPr>
          <w:rFonts w:asciiTheme="minorHAnsi" w:eastAsia="Arial" w:hAnsiTheme="minorHAnsi" w:cstheme="minorHAnsi"/>
        </w:rPr>
        <w:t xml:space="preserve"> (Essential)</w:t>
      </w:r>
    </w:p>
    <w:p w14:paraId="1DB3693C" w14:textId="24F01B46" w:rsidR="001D0CC8" w:rsidRPr="001D0CC8" w:rsidRDefault="001D0CC8" w:rsidP="001D0CC8">
      <w:pPr>
        <w:pStyle w:val="ListParagraph"/>
        <w:numPr>
          <w:ilvl w:val="0"/>
          <w:numId w:val="8"/>
        </w:numPr>
        <w:rPr>
          <w:rFonts w:asciiTheme="minorHAnsi" w:eastAsia="Arial" w:hAnsiTheme="minorHAnsi" w:cstheme="minorHAnsi"/>
        </w:rPr>
      </w:pPr>
      <w:r w:rsidRPr="001D0CC8">
        <w:rPr>
          <w:rFonts w:asciiTheme="minorHAnsi" w:eastAsia="Arial" w:hAnsiTheme="minorHAnsi" w:cstheme="minorHAnsi"/>
        </w:rPr>
        <w:t xml:space="preserve">Outstanding interpersonal and organizational skills </w:t>
      </w:r>
      <w:r w:rsidRPr="001D0CC8">
        <w:rPr>
          <w:rFonts w:asciiTheme="minorHAnsi" w:eastAsia="Arial" w:hAnsiTheme="minorHAnsi" w:cstheme="minorHAnsi"/>
        </w:rPr>
        <w:tab/>
      </w:r>
      <w:r w:rsidR="009B4132">
        <w:rPr>
          <w:rFonts w:asciiTheme="minorHAnsi" w:eastAsia="Arial" w:hAnsiTheme="minorHAnsi" w:cstheme="minorHAnsi"/>
        </w:rPr>
        <w:t>(Essential)</w:t>
      </w:r>
    </w:p>
    <w:p w14:paraId="06D8F6F2" w14:textId="27B2C8E5" w:rsidR="001D0CC8" w:rsidRPr="001D0CC8" w:rsidRDefault="001D0CC8" w:rsidP="001D0CC8">
      <w:pPr>
        <w:pStyle w:val="ListParagraph"/>
        <w:numPr>
          <w:ilvl w:val="0"/>
          <w:numId w:val="8"/>
        </w:numPr>
        <w:rPr>
          <w:rFonts w:asciiTheme="minorHAnsi" w:eastAsia="Arial" w:hAnsiTheme="minorHAnsi" w:cstheme="minorHAnsi"/>
        </w:rPr>
      </w:pPr>
      <w:r w:rsidRPr="001D0CC8">
        <w:rPr>
          <w:rFonts w:asciiTheme="minorHAnsi" w:eastAsia="Arial" w:hAnsiTheme="minorHAnsi" w:cstheme="minorHAnsi"/>
        </w:rPr>
        <w:t xml:space="preserve">Proven capacity to excel in an independent, flexible work environment </w:t>
      </w:r>
      <w:r w:rsidR="009B4132">
        <w:rPr>
          <w:rFonts w:asciiTheme="minorHAnsi" w:eastAsia="Arial" w:hAnsiTheme="minorHAnsi" w:cstheme="minorHAnsi"/>
        </w:rPr>
        <w:t>(Essential)</w:t>
      </w:r>
      <w:r w:rsidRPr="001D0CC8">
        <w:rPr>
          <w:rFonts w:asciiTheme="minorHAnsi" w:eastAsia="Arial" w:hAnsiTheme="minorHAnsi" w:cstheme="minorHAnsi"/>
        </w:rPr>
        <w:tab/>
      </w:r>
    </w:p>
    <w:p w14:paraId="4C8654B7" w14:textId="10D1BDAE" w:rsidR="001D0CC8" w:rsidRPr="001D0CC8" w:rsidRDefault="001D0CC8" w:rsidP="001D0CC8">
      <w:pPr>
        <w:pStyle w:val="ListParagraph"/>
        <w:numPr>
          <w:ilvl w:val="0"/>
          <w:numId w:val="8"/>
        </w:numPr>
        <w:rPr>
          <w:rFonts w:asciiTheme="minorHAnsi" w:eastAsia="Arial" w:hAnsiTheme="minorHAnsi" w:cstheme="minorHAnsi"/>
        </w:rPr>
      </w:pPr>
      <w:r w:rsidRPr="001D0CC8">
        <w:rPr>
          <w:rFonts w:asciiTheme="minorHAnsi" w:eastAsia="Arial" w:hAnsiTheme="minorHAnsi" w:cstheme="minorHAnsi"/>
        </w:rPr>
        <w:t xml:space="preserve">Exceptional English verbal and written communication skills </w:t>
      </w:r>
      <w:r w:rsidRPr="001D0CC8">
        <w:rPr>
          <w:rFonts w:asciiTheme="minorHAnsi" w:eastAsia="Arial" w:hAnsiTheme="minorHAnsi" w:cstheme="minorHAnsi"/>
        </w:rPr>
        <w:tab/>
        <w:t xml:space="preserve"> </w:t>
      </w:r>
      <w:r w:rsidR="009B4132">
        <w:rPr>
          <w:rFonts w:asciiTheme="minorHAnsi" w:eastAsia="Arial" w:hAnsiTheme="minorHAnsi" w:cstheme="minorHAnsi"/>
        </w:rPr>
        <w:t>(Essential)</w:t>
      </w:r>
    </w:p>
    <w:p w14:paraId="586CD02A" w14:textId="5966706F" w:rsidR="001D0CC8" w:rsidRPr="001D0CC8" w:rsidRDefault="001D0CC8" w:rsidP="001D0CC8">
      <w:pPr>
        <w:pStyle w:val="ListParagraph"/>
        <w:numPr>
          <w:ilvl w:val="0"/>
          <w:numId w:val="8"/>
        </w:numPr>
        <w:rPr>
          <w:rFonts w:asciiTheme="minorHAnsi" w:eastAsia="Arial" w:hAnsiTheme="minorHAnsi" w:cstheme="minorHAnsi"/>
        </w:rPr>
      </w:pPr>
      <w:r w:rsidRPr="001D0CC8">
        <w:rPr>
          <w:rFonts w:asciiTheme="minorHAnsi" w:eastAsia="Arial" w:hAnsiTheme="minorHAnsi" w:cstheme="minorHAnsi"/>
        </w:rPr>
        <w:t xml:space="preserve">Very strong editorial and documentation skills </w:t>
      </w:r>
      <w:r w:rsidRPr="001D0CC8">
        <w:rPr>
          <w:rFonts w:asciiTheme="minorHAnsi" w:eastAsia="Arial" w:hAnsiTheme="minorHAnsi" w:cstheme="minorHAnsi"/>
        </w:rPr>
        <w:tab/>
        <w:t xml:space="preserve"> </w:t>
      </w:r>
      <w:r w:rsidR="009B4132">
        <w:rPr>
          <w:rFonts w:asciiTheme="minorHAnsi" w:eastAsia="Arial" w:hAnsiTheme="minorHAnsi" w:cstheme="minorHAnsi"/>
        </w:rPr>
        <w:t>(Essential)</w:t>
      </w:r>
    </w:p>
    <w:p w14:paraId="6B44476A" w14:textId="46DC27C7" w:rsidR="4C3A1E3F" w:rsidRPr="005F650C" w:rsidRDefault="4C3A1E3F" w:rsidP="3B3FE65C">
      <w:pPr>
        <w:pStyle w:val="ListParagraph"/>
        <w:numPr>
          <w:ilvl w:val="0"/>
          <w:numId w:val="8"/>
        </w:numPr>
        <w:spacing w:after="0"/>
        <w:rPr>
          <w:rFonts w:asciiTheme="minorHAnsi" w:eastAsia="Arial" w:hAnsiTheme="minorHAnsi" w:cstheme="minorBidi"/>
        </w:rPr>
      </w:pPr>
      <w:r w:rsidRPr="005F650C">
        <w:rPr>
          <w:rFonts w:asciiTheme="minorHAnsi" w:eastAsia="Arial" w:hAnsiTheme="minorHAnsi" w:cstheme="minorBidi"/>
        </w:rPr>
        <w:lastRenderedPageBreak/>
        <w:t>Self-</w:t>
      </w:r>
      <w:r w:rsidR="00632A01">
        <w:rPr>
          <w:rFonts w:asciiTheme="minorHAnsi" w:eastAsia="Arial" w:hAnsiTheme="minorHAnsi" w:cstheme="minorBidi"/>
        </w:rPr>
        <w:t>d</w:t>
      </w:r>
      <w:r w:rsidRPr="005F650C">
        <w:rPr>
          <w:rFonts w:asciiTheme="minorHAnsi" w:eastAsia="Arial" w:hAnsiTheme="minorHAnsi" w:cstheme="minorBidi"/>
        </w:rPr>
        <w:t xml:space="preserve">irected </w:t>
      </w:r>
      <w:r w:rsidR="00632A01">
        <w:rPr>
          <w:rFonts w:asciiTheme="minorHAnsi" w:eastAsia="Arial" w:hAnsiTheme="minorHAnsi" w:cstheme="minorBidi"/>
        </w:rPr>
        <w:t>p</w:t>
      </w:r>
      <w:r w:rsidRPr="005F650C">
        <w:rPr>
          <w:rFonts w:asciiTheme="minorHAnsi" w:eastAsia="Arial" w:hAnsiTheme="minorHAnsi" w:cstheme="minorBidi"/>
        </w:rPr>
        <w:t xml:space="preserve">roblem </w:t>
      </w:r>
      <w:r w:rsidR="00632A01">
        <w:rPr>
          <w:rFonts w:asciiTheme="minorHAnsi" w:eastAsia="Arial" w:hAnsiTheme="minorHAnsi" w:cstheme="minorBidi"/>
        </w:rPr>
        <w:t>s</w:t>
      </w:r>
      <w:r w:rsidRPr="005F650C">
        <w:rPr>
          <w:rFonts w:asciiTheme="minorHAnsi" w:eastAsia="Arial" w:hAnsiTheme="minorHAnsi" w:cstheme="minorBidi"/>
        </w:rPr>
        <w:t>olver. Highly motivated and independent, with the ability to own complex problems, work with minimal supervision, and thrive in dynamic environments. (Essential)</w:t>
      </w:r>
    </w:p>
    <w:p w14:paraId="44F7E29C" w14:textId="18FAE05E" w:rsidR="00EA5BF9" w:rsidRPr="005F650C" w:rsidRDefault="00EA5BF9" w:rsidP="001F1544">
      <w:pPr>
        <w:pStyle w:val="ListParagraph"/>
        <w:numPr>
          <w:ilvl w:val="0"/>
          <w:numId w:val="8"/>
        </w:numPr>
        <w:spacing w:after="0"/>
        <w:rPr>
          <w:rFonts w:asciiTheme="minorHAnsi" w:eastAsia="Arial" w:hAnsiTheme="minorHAnsi" w:cstheme="minorHAnsi"/>
        </w:rPr>
      </w:pPr>
      <w:r w:rsidRPr="005F650C">
        <w:rPr>
          <w:rFonts w:asciiTheme="minorHAnsi" w:hAnsiTheme="minorHAnsi" w:cstheme="minorHAnsi"/>
        </w:rPr>
        <w:t>Excellent teamwork skills and ability to collaborate with all levels of the organization including physicians, researchers, executives, and business partners. (Essential)</w:t>
      </w:r>
    </w:p>
    <w:p w14:paraId="3C5108CB" w14:textId="3DD4E691" w:rsidR="001F1544" w:rsidRPr="00632A01" w:rsidRDefault="67E3269C" w:rsidP="001F1544">
      <w:pPr>
        <w:pStyle w:val="ListParagraph"/>
        <w:numPr>
          <w:ilvl w:val="0"/>
          <w:numId w:val="8"/>
        </w:numPr>
        <w:spacing w:after="0"/>
        <w:rPr>
          <w:rFonts w:asciiTheme="minorHAnsi" w:eastAsia="Arial" w:hAnsiTheme="minorHAnsi" w:cstheme="minorHAnsi"/>
        </w:rPr>
      </w:pPr>
      <w:r w:rsidRPr="005F650C">
        <w:rPr>
          <w:rFonts w:asciiTheme="minorHAnsi" w:eastAsia="Arial" w:hAnsiTheme="minorHAnsi" w:cstheme="minorBidi"/>
        </w:rPr>
        <w:t>Data management, including advanced use of Office 365</w:t>
      </w:r>
      <w:r w:rsidRPr="005F650C">
        <w:rPr>
          <w:rFonts w:asciiTheme="minorHAnsi" w:hAnsiTheme="minorHAnsi" w:cstheme="minorBidi"/>
          <w:lang w:val="en-CA"/>
        </w:rPr>
        <w:t xml:space="preserve"> </w:t>
      </w:r>
      <w:r w:rsidRPr="005F650C">
        <w:rPr>
          <w:rFonts w:asciiTheme="minorHAnsi" w:eastAsia="Arial" w:hAnsiTheme="minorHAnsi" w:cstheme="minorBidi"/>
        </w:rPr>
        <w:t>(Essential)</w:t>
      </w:r>
    </w:p>
    <w:p w14:paraId="729C7554" w14:textId="5D6125A9" w:rsidR="00632A01" w:rsidRPr="005F650C" w:rsidRDefault="00403443" w:rsidP="001F1544">
      <w:pPr>
        <w:pStyle w:val="ListParagraph"/>
        <w:numPr>
          <w:ilvl w:val="0"/>
          <w:numId w:val="8"/>
        </w:numPr>
        <w:spacing w:after="0"/>
        <w:rPr>
          <w:rFonts w:asciiTheme="minorHAnsi" w:eastAsia="Arial" w:hAnsiTheme="minorHAnsi" w:cstheme="minorHAnsi"/>
        </w:rPr>
      </w:pPr>
      <w:r>
        <w:rPr>
          <w:rFonts w:asciiTheme="minorHAnsi" w:eastAsia="Arial" w:hAnsiTheme="minorHAnsi" w:cstheme="minorBidi"/>
        </w:rPr>
        <w:t>Bilingualism</w:t>
      </w:r>
      <w:r w:rsidR="00632A01">
        <w:rPr>
          <w:rFonts w:asciiTheme="minorHAnsi" w:eastAsia="Arial" w:hAnsiTheme="minorHAnsi" w:cstheme="minorBidi"/>
        </w:rPr>
        <w:t xml:space="preserve"> (French and English) (Asset)</w:t>
      </w:r>
    </w:p>
    <w:p w14:paraId="6C9A9C40" w14:textId="77777777" w:rsidR="00A653B0" w:rsidRPr="005F650C" w:rsidRDefault="00A653B0" w:rsidP="00A653B0">
      <w:pPr>
        <w:tabs>
          <w:tab w:val="left" w:pos="2160"/>
        </w:tabs>
        <w:spacing w:before="17"/>
        <w:ind w:left="720"/>
        <w:jc w:val="both"/>
        <w:rPr>
          <w:rFonts w:asciiTheme="minorHAnsi" w:hAnsiTheme="minorHAnsi" w:cstheme="minorHAnsi"/>
          <w:b/>
          <w:bCs/>
          <w:sz w:val="22"/>
          <w:szCs w:val="22"/>
        </w:rPr>
      </w:pPr>
    </w:p>
    <w:p w14:paraId="25236A46" w14:textId="77777777" w:rsidR="006A3C81" w:rsidRPr="005F650C" w:rsidRDefault="006A3C81" w:rsidP="006A3C81">
      <w:pPr>
        <w:pStyle w:val="BodyText"/>
        <w:tabs>
          <w:tab w:val="left" w:pos="2160"/>
        </w:tabs>
        <w:jc w:val="both"/>
        <w:rPr>
          <w:rFonts w:asciiTheme="minorHAnsi" w:hAnsiTheme="minorHAnsi" w:cstheme="minorHAnsi"/>
          <w:b/>
          <w:bCs/>
        </w:rPr>
      </w:pPr>
      <w:r w:rsidRPr="005F650C">
        <w:rPr>
          <w:rFonts w:asciiTheme="minorHAnsi" w:hAnsiTheme="minorHAnsi" w:cstheme="minorHAnsi"/>
          <w:b/>
          <w:bCs/>
        </w:rPr>
        <w:t>WORKING CONDITIONS</w:t>
      </w:r>
      <w:r w:rsidR="003C4019" w:rsidRPr="005F650C">
        <w:rPr>
          <w:rFonts w:asciiTheme="minorHAnsi" w:hAnsiTheme="minorHAnsi" w:cstheme="minorHAnsi"/>
          <w:b/>
          <w:bCs/>
        </w:rPr>
        <w:t xml:space="preserve"> </w:t>
      </w:r>
    </w:p>
    <w:p w14:paraId="1299C43A" w14:textId="77777777" w:rsidR="00B65CD1" w:rsidRPr="005F650C" w:rsidRDefault="00B65CD1" w:rsidP="006A3C81">
      <w:pPr>
        <w:pStyle w:val="BodyText"/>
        <w:tabs>
          <w:tab w:val="left" w:pos="2160"/>
        </w:tabs>
        <w:jc w:val="both"/>
        <w:rPr>
          <w:rFonts w:asciiTheme="minorHAnsi" w:hAnsiTheme="minorHAnsi" w:cstheme="minorHAnsi"/>
          <w:b/>
          <w:bCs/>
        </w:rPr>
      </w:pPr>
    </w:p>
    <w:p w14:paraId="4DDBEF00" w14:textId="23ECC41A" w:rsidR="009B3EB5" w:rsidRPr="005F650C" w:rsidRDefault="0CC23382">
      <w:pPr>
        <w:pStyle w:val="BodyText"/>
        <w:numPr>
          <w:ilvl w:val="0"/>
          <w:numId w:val="2"/>
        </w:numPr>
        <w:tabs>
          <w:tab w:val="clear" w:pos="1080"/>
          <w:tab w:val="num" w:pos="360"/>
          <w:tab w:val="left" w:pos="2160"/>
        </w:tabs>
        <w:ind w:left="360"/>
        <w:rPr>
          <w:rFonts w:asciiTheme="minorHAnsi" w:hAnsiTheme="minorHAnsi" w:cstheme="minorHAnsi"/>
        </w:rPr>
      </w:pPr>
      <w:r w:rsidRPr="005F650C">
        <w:rPr>
          <w:rFonts w:asciiTheme="minorHAnsi" w:eastAsia="Calibri" w:hAnsiTheme="minorHAnsi" w:cstheme="minorHAnsi"/>
          <w:color w:val="000000" w:themeColor="text1"/>
        </w:rPr>
        <w:t>Flexibility to work in a hybrid model that would include both remote work and on-site work (typically 2-3 days on site).</w:t>
      </w:r>
    </w:p>
    <w:p w14:paraId="50ADC25E" w14:textId="5147AC7B" w:rsidR="6FD13305" w:rsidRPr="005F650C" w:rsidRDefault="6FD13305" w:rsidP="6FD13305">
      <w:pPr>
        <w:pStyle w:val="BodyText"/>
        <w:tabs>
          <w:tab w:val="num" w:pos="360"/>
          <w:tab w:val="left" w:pos="2160"/>
        </w:tabs>
        <w:rPr>
          <w:rFonts w:asciiTheme="minorHAnsi" w:hAnsiTheme="minorHAnsi" w:cstheme="minorHAnsi"/>
        </w:rPr>
      </w:pPr>
    </w:p>
    <w:p w14:paraId="5E00C709" w14:textId="77777777" w:rsidR="009B3EB5" w:rsidRPr="005F650C" w:rsidRDefault="009B3EB5" w:rsidP="009B3EB5">
      <w:pPr>
        <w:pStyle w:val="BodyText"/>
        <w:tabs>
          <w:tab w:val="left" w:pos="2160"/>
        </w:tabs>
        <w:jc w:val="both"/>
        <w:rPr>
          <w:rFonts w:asciiTheme="minorHAnsi" w:hAnsiTheme="minorHAnsi" w:cstheme="minorHAnsi"/>
          <w:b/>
        </w:rPr>
      </w:pPr>
      <w:r w:rsidRPr="005F650C">
        <w:rPr>
          <w:rFonts w:asciiTheme="minorHAnsi" w:hAnsiTheme="minorHAnsi" w:cstheme="minorHAnsi"/>
          <w:b/>
        </w:rPr>
        <w:t>OTHER REQUIREMENTS</w:t>
      </w:r>
      <w:r w:rsidR="00063798" w:rsidRPr="005F650C">
        <w:rPr>
          <w:rFonts w:asciiTheme="minorHAnsi" w:hAnsiTheme="minorHAnsi" w:cstheme="minorHAnsi"/>
          <w:b/>
        </w:rPr>
        <w:t xml:space="preserve"> </w:t>
      </w:r>
    </w:p>
    <w:p w14:paraId="3461D779" w14:textId="77777777" w:rsidR="009B3EB5" w:rsidRPr="005F650C" w:rsidRDefault="009B3EB5" w:rsidP="009B3EB5">
      <w:pPr>
        <w:pStyle w:val="BodyText"/>
        <w:tabs>
          <w:tab w:val="left" w:pos="2160"/>
        </w:tabs>
        <w:jc w:val="both"/>
        <w:rPr>
          <w:rFonts w:asciiTheme="minorHAnsi" w:hAnsiTheme="minorHAnsi" w:cstheme="minorHAnsi"/>
          <w:b/>
        </w:rPr>
      </w:pPr>
    </w:p>
    <w:p w14:paraId="55C927C8" w14:textId="77777777" w:rsidR="009B3EB5" w:rsidRPr="005F650C" w:rsidRDefault="009B3EB5">
      <w:pPr>
        <w:numPr>
          <w:ilvl w:val="0"/>
          <w:numId w:val="4"/>
        </w:numPr>
        <w:spacing w:line="276" w:lineRule="auto"/>
        <w:rPr>
          <w:rFonts w:asciiTheme="minorHAnsi" w:hAnsiTheme="minorHAnsi" w:cstheme="minorHAnsi"/>
          <w:sz w:val="22"/>
          <w:szCs w:val="22"/>
        </w:rPr>
      </w:pPr>
      <w:r w:rsidRPr="005F650C">
        <w:rPr>
          <w:rFonts w:asciiTheme="minorHAnsi" w:hAnsiTheme="minorHAnsi" w:cstheme="minorHAnsi"/>
          <w:sz w:val="22"/>
          <w:szCs w:val="22"/>
        </w:rPr>
        <w:t>Eligible to work in Canada</w:t>
      </w:r>
      <w:r w:rsidR="009859A9" w:rsidRPr="005F650C">
        <w:rPr>
          <w:rFonts w:asciiTheme="minorHAnsi" w:hAnsiTheme="minorHAnsi" w:cstheme="minorHAnsi"/>
          <w:sz w:val="22"/>
          <w:szCs w:val="22"/>
        </w:rPr>
        <w:t>.</w:t>
      </w:r>
    </w:p>
    <w:p w14:paraId="787EDB5C" w14:textId="77777777" w:rsidR="009B3EB5" w:rsidRPr="005F650C" w:rsidRDefault="009B3EB5">
      <w:pPr>
        <w:numPr>
          <w:ilvl w:val="0"/>
          <w:numId w:val="3"/>
        </w:numPr>
        <w:spacing w:line="276" w:lineRule="auto"/>
        <w:rPr>
          <w:rFonts w:asciiTheme="minorHAnsi" w:hAnsiTheme="minorHAnsi" w:cstheme="minorHAnsi"/>
          <w:sz w:val="22"/>
          <w:szCs w:val="22"/>
        </w:rPr>
      </w:pPr>
      <w:r w:rsidRPr="005F650C">
        <w:rPr>
          <w:rFonts w:asciiTheme="minorHAnsi" w:hAnsiTheme="minorHAnsi" w:cstheme="minorHAnsi"/>
          <w:sz w:val="22"/>
          <w:szCs w:val="22"/>
        </w:rPr>
        <w:t>Compliance with CHEO RI’s Universal COVID-19 Vaccination Policy; and</w:t>
      </w:r>
    </w:p>
    <w:p w14:paraId="0629598A" w14:textId="77777777" w:rsidR="009B3EB5" w:rsidRPr="005F650C" w:rsidRDefault="007A7D72">
      <w:pPr>
        <w:pStyle w:val="BodyText"/>
        <w:numPr>
          <w:ilvl w:val="0"/>
          <w:numId w:val="3"/>
        </w:numPr>
        <w:tabs>
          <w:tab w:val="left" w:pos="2160"/>
        </w:tabs>
        <w:rPr>
          <w:rFonts w:asciiTheme="minorHAnsi" w:hAnsiTheme="minorHAnsi" w:cstheme="minorHAnsi"/>
        </w:rPr>
      </w:pPr>
      <w:r w:rsidRPr="005F650C">
        <w:rPr>
          <w:rFonts w:asciiTheme="minorHAnsi" w:hAnsiTheme="minorHAnsi" w:cstheme="minorHAnsi"/>
        </w:rPr>
        <w:t>Police Record Check.</w:t>
      </w:r>
    </w:p>
    <w:p w14:paraId="3CF2D8B6" w14:textId="77777777" w:rsidR="009B3EB5" w:rsidRPr="005F650C" w:rsidRDefault="009B3EB5" w:rsidP="009B3EB5">
      <w:pPr>
        <w:pStyle w:val="BodyText"/>
        <w:tabs>
          <w:tab w:val="left" w:pos="2160"/>
        </w:tabs>
        <w:rPr>
          <w:rFonts w:asciiTheme="minorHAnsi" w:hAnsiTheme="minorHAnsi" w:cstheme="minorHAnsi"/>
        </w:rPr>
      </w:pPr>
    </w:p>
    <w:p w14:paraId="26C548E3" w14:textId="77777777" w:rsidR="006A3C81" w:rsidRPr="005F650C" w:rsidRDefault="006A3C81" w:rsidP="006A3C81">
      <w:pPr>
        <w:pStyle w:val="BodyText"/>
        <w:tabs>
          <w:tab w:val="left" w:pos="2160"/>
        </w:tabs>
        <w:jc w:val="both"/>
        <w:rPr>
          <w:rFonts w:asciiTheme="minorHAnsi" w:hAnsiTheme="minorHAnsi" w:cstheme="minorHAnsi"/>
          <w:b/>
          <w:bCs/>
          <w:u w:val="single"/>
        </w:rPr>
      </w:pPr>
      <w:r w:rsidRPr="005F650C">
        <w:rPr>
          <w:rFonts w:asciiTheme="minorHAnsi" w:hAnsiTheme="minorHAnsi" w:cstheme="minorHAnsi"/>
          <w:b/>
          <w:bCs/>
          <w:u w:val="single"/>
        </w:rPr>
        <w:t>TO APPLY</w:t>
      </w:r>
    </w:p>
    <w:p w14:paraId="0FB78278" w14:textId="77777777" w:rsidR="006A3C81" w:rsidRPr="005F650C" w:rsidRDefault="006A3C81" w:rsidP="006A3C81">
      <w:pPr>
        <w:pStyle w:val="Title"/>
        <w:jc w:val="left"/>
        <w:rPr>
          <w:rFonts w:asciiTheme="minorHAnsi" w:hAnsiTheme="minorHAnsi" w:cstheme="minorHAnsi"/>
          <w:b w:val="0"/>
          <w:bCs w:val="0"/>
          <w:sz w:val="22"/>
          <w:szCs w:val="22"/>
        </w:rPr>
      </w:pPr>
    </w:p>
    <w:p w14:paraId="268B7FD2" w14:textId="000507C8" w:rsidR="006A3C81" w:rsidRPr="005F650C" w:rsidRDefault="006A3C81" w:rsidP="006A3C81">
      <w:pPr>
        <w:rPr>
          <w:rFonts w:asciiTheme="minorHAnsi" w:hAnsiTheme="minorHAnsi" w:cstheme="minorHAnsi"/>
          <w:sz w:val="22"/>
          <w:szCs w:val="22"/>
        </w:rPr>
      </w:pPr>
      <w:r w:rsidRPr="005F650C">
        <w:rPr>
          <w:rFonts w:asciiTheme="minorHAnsi" w:hAnsiTheme="minorHAnsi" w:cstheme="minorHAnsi"/>
          <w:sz w:val="22"/>
          <w:szCs w:val="22"/>
        </w:rPr>
        <w:t>Please send a complete CV</w:t>
      </w:r>
      <w:r w:rsidR="00300310" w:rsidRPr="005F650C">
        <w:rPr>
          <w:rFonts w:asciiTheme="minorHAnsi" w:hAnsiTheme="minorHAnsi" w:cstheme="minorHAnsi"/>
          <w:sz w:val="22"/>
          <w:szCs w:val="22"/>
        </w:rPr>
        <w:t xml:space="preserve"> and</w:t>
      </w:r>
      <w:r w:rsidRPr="005F650C">
        <w:rPr>
          <w:rFonts w:asciiTheme="minorHAnsi" w:hAnsiTheme="minorHAnsi" w:cstheme="minorHAnsi"/>
          <w:sz w:val="22"/>
          <w:szCs w:val="22"/>
        </w:rPr>
        <w:t xml:space="preserve"> cover letter</w:t>
      </w:r>
      <w:r w:rsidR="003F1F88" w:rsidRPr="005F650C">
        <w:rPr>
          <w:rFonts w:asciiTheme="minorHAnsi" w:hAnsiTheme="minorHAnsi" w:cstheme="minorHAnsi"/>
          <w:sz w:val="22"/>
          <w:szCs w:val="22"/>
        </w:rPr>
        <w:t xml:space="preserve"> </w:t>
      </w:r>
      <w:r w:rsidRPr="005F650C">
        <w:rPr>
          <w:rFonts w:asciiTheme="minorHAnsi" w:hAnsiTheme="minorHAnsi" w:cstheme="minorHAnsi"/>
          <w:sz w:val="22"/>
          <w:szCs w:val="22"/>
        </w:rPr>
        <w:t xml:space="preserve">to </w:t>
      </w:r>
      <w:r w:rsidR="00B935C2">
        <w:rPr>
          <w:rFonts w:asciiTheme="minorHAnsi" w:hAnsiTheme="minorHAnsi" w:cstheme="minorHAnsi"/>
          <w:sz w:val="22"/>
          <w:szCs w:val="22"/>
        </w:rPr>
        <w:t>H.J. Jardine</w:t>
      </w:r>
      <w:r w:rsidRPr="005F650C">
        <w:rPr>
          <w:rFonts w:asciiTheme="minorHAnsi" w:hAnsiTheme="minorHAnsi" w:cstheme="minorHAnsi"/>
          <w:sz w:val="22"/>
          <w:szCs w:val="22"/>
        </w:rPr>
        <w:t>, by email to:</w:t>
      </w:r>
      <w:r w:rsidR="00D1148F" w:rsidRPr="005F650C">
        <w:rPr>
          <w:rFonts w:asciiTheme="minorHAnsi" w:hAnsiTheme="minorHAnsi" w:cstheme="minorHAnsi"/>
          <w:sz w:val="22"/>
          <w:szCs w:val="22"/>
        </w:rPr>
        <w:t xml:space="preserve"> </w:t>
      </w:r>
      <w:hyperlink r:id="rId12" w:history="1">
        <w:r w:rsidR="005B406B" w:rsidRPr="00453F58">
          <w:rPr>
            <w:rStyle w:val="Hyperlink"/>
            <w:rFonts w:asciiTheme="minorHAnsi" w:hAnsiTheme="minorHAnsi" w:cstheme="minorHAnsi"/>
            <w:sz w:val="22"/>
            <w:szCs w:val="22"/>
          </w:rPr>
          <w:t>hjardine@cheo.on.ca</w:t>
        </w:r>
      </w:hyperlink>
      <w:r w:rsidR="005B406B">
        <w:rPr>
          <w:rFonts w:asciiTheme="minorHAnsi" w:hAnsiTheme="minorHAnsi" w:cstheme="minorHAnsi"/>
          <w:sz w:val="22"/>
          <w:szCs w:val="22"/>
        </w:rPr>
        <w:t>.</w:t>
      </w:r>
    </w:p>
    <w:p w14:paraId="1FC39945" w14:textId="77777777" w:rsidR="00D1148F" w:rsidRPr="005F650C" w:rsidRDefault="00D1148F" w:rsidP="006A3C81">
      <w:pPr>
        <w:rPr>
          <w:rFonts w:asciiTheme="minorHAnsi" w:hAnsiTheme="minorHAnsi" w:cstheme="minorHAnsi"/>
          <w:color w:val="FF0000"/>
          <w:sz w:val="22"/>
          <w:szCs w:val="22"/>
          <w:u w:val="single"/>
        </w:rPr>
      </w:pPr>
    </w:p>
    <w:p w14:paraId="18DD6076" w14:textId="061BCAAC" w:rsidR="009B3EB5" w:rsidRPr="005F650C" w:rsidRDefault="007A7D72" w:rsidP="007A7D72">
      <w:pPr>
        <w:widowControl w:val="0"/>
        <w:tabs>
          <w:tab w:val="left" w:pos="-1080"/>
          <w:tab w:val="left" w:pos="-720"/>
          <w:tab w:val="left" w:pos="0"/>
        </w:tabs>
        <w:rPr>
          <w:rFonts w:asciiTheme="minorHAnsi" w:hAnsiTheme="minorHAnsi" w:cstheme="minorHAnsi"/>
          <w:snapToGrid w:val="0"/>
          <w:sz w:val="22"/>
          <w:szCs w:val="22"/>
          <w:lang w:val="en-GB"/>
        </w:rPr>
      </w:pPr>
      <w:r w:rsidRPr="005F650C">
        <w:rPr>
          <w:rFonts w:asciiTheme="minorHAnsi" w:hAnsiTheme="minorHAnsi" w:cstheme="minorHAnsi"/>
          <w:iCs/>
          <w:color w:val="000000"/>
          <w:kern w:val="24"/>
          <w:sz w:val="22"/>
          <w:szCs w:val="22"/>
        </w:rPr>
        <w:t>The CHEO Research Institute values diversity and is an equal opportunity employer</w:t>
      </w:r>
      <w:r w:rsidR="005F650C" w:rsidRPr="005F650C">
        <w:rPr>
          <w:rFonts w:asciiTheme="minorHAnsi" w:hAnsiTheme="minorHAnsi" w:cstheme="minorHAnsi"/>
          <w:iCs/>
          <w:color w:val="000000"/>
          <w:kern w:val="24"/>
          <w:sz w:val="22"/>
          <w:szCs w:val="22"/>
        </w:rPr>
        <w:t xml:space="preserve"> </w:t>
      </w:r>
      <w:r w:rsidR="005F650C" w:rsidRPr="005F650C">
        <w:rPr>
          <w:rFonts w:ascii="Calibri" w:hAnsi="Arial"/>
          <w:iCs/>
          <w:color w:val="000000"/>
          <w:kern w:val="24"/>
          <w:sz w:val="22"/>
          <w:szCs w:val="22"/>
        </w:rPr>
        <w:t>who value diverse perspectives and support people to be their authentic selves</w:t>
      </w:r>
      <w:r w:rsidRPr="005F650C">
        <w:rPr>
          <w:rFonts w:asciiTheme="minorHAnsi" w:hAnsiTheme="minorHAnsi" w:cstheme="minorHAnsi"/>
          <w:iCs/>
          <w:color w:val="000000"/>
          <w:kern w:val="24"/>
          <w:sz w:val="22"/>
          <w:szCs w:val="22"/>
        </w:rPr>
        <w:t xml:space="preserve">. We are committed to providing an inclusive and barrier-free work environment, starting with the hiring process and welcome interest from all qualified applicants. Should an applicant require any accommodations during the application process, as per the </w:t>
      </w:r>
      <w:r w:rsidRPr="006700B6">
        <w:rPr>
          <w:rFonts w:asciiTheme="minorHAnsi" w:hAnsiTheme="minorHAnsi" w:cstheme="minorHAnsi"/>
          <w:i/>
          <w:color w:val="000000"/>
          <w:kern w:val="24"/>
          <w:sz w:val="22"/>
          <w:szCs w:val="22"/>
        </w:rPr>
        <w:t>Accessibility for Ontarians with Disabilities Act</w:t>
      </w:r>
      <w:r w:rsidRPr="005F650C">
        <w:rPr>
          <w:rFonts w:asciiTheme="minorHAnsi" w:hAnsiTheme="minorHAnsi" w:cstheme="minorHAnsi"/>
          <w:iCs/>
          <w:color w:val="000000"/>
          <w:kern w:val="24"/>
          <w:sz w:val="22"/>
          <w:szCs w:val="22"/>
        </w:rPr>
        <w:t xml:space="preserve">, please notify Human Resources at </w:t>
      </w:r>
      <w:hyperlink r:id="rId13" w:history="1">
        <w:r w:rsidRPr="005F650C">
          <w:rPr>
            <w:rFonts w:asciiTheme="minorHAnsi" w:hAnsiTheme="minorHAnsi" w:cstheme="minorHAnsi"/>
            <w:iCs/>
            <w:color w:val="000000"/>
            <w:kern w:val="24"/>
            <w:sz w:val="22"/>
            <w:szCs w:val="22"/>
            <w:u w:val="single"/>
          </w:rPr>
          <w:t>researchhr@cheo.on.ca</w:t>
        </w:r>
      </w:hyperlink>
      <w:r w:rsidRPr="005F650C">
        <w:rPr>
          <w:rFonts w:asciiTheme="minorHAnsi" w:hAnsiTheme="minorHAnsi" w:cstheme="minorHAnsi"/>
          <w:iCs/>
          <w:color w:val="000000"/>
          <w:kern w:val="24"/>
          <w:sz w:val="22"/>
          <w:szCs w:val="22"/>
          <w:u w:val="single"/>
        </w:rPr>
        <w:t>.</w:t>
      </w:r>
    </w:p>
    <w:p w14:paraId="0562CB0E" w14:textId="77777777" w:rsidR="007A7D72" w:rsidRPr="005F650C" w:rsidRDefault="007A7D72" w:rsidP="007A7D72">
      <w:pPr>
        <w:widowControl w:val="0"/>
        <w:tabs>
          <w:tab w:val="left" w:pos="-1080"/>
          <w:tab w:val="left" w:pos="-720"/>
          <w:tab w:val="left" w:pos="0"/>
        </w:tabs>
        <w:rPr>
          <w:rFonts w:asciiTheme="minorHAnsi" w:hAnsiTheme="minorHAnsi" w:cstheme="minorHAnsi"/>
          <w:sz w:val="22"/>
          <w:szCs w:val="22"/>
        </w:rPr>
      </w:pPr>
    </w:p>
    <w:p w14:paraId="15DCD6FC" w14:textId="77777777" w:rsidR="007A7D72" w:rsidRPr="005F650C" w:rsidRDefault="007A7D72" w:rsidP="006A3C81">
      <w:pPr>
        <w:rPr>
          <w:rFonts w:asciiTheme="minorHAnsi" w:hAnsiTheme="minorHAnsi" w:cstheme="minorHAnsi"/>
          <w:iCs/>
          <w:color w:val="000000"/>
          <w:kern w:val="24"/>
          <w:sz w:val="22"/>
          <w:szCs w:val="22"/>
        </w:rPr>
      </w:pPr>
      <w:r w:rsidRPr="005F650C">
        <w:rPr>
          <w:rFonts w:asciiTheme="minorHAnsi" w:hAnsiTheme="minorHAnsi" w:cstheme="minorHAnsi"/>
          <w:iCs/>
          <w:color w:val="000000"/>
          <w:kern w:val="24"/>
          <w:sz w:val="22"/>
          <w:szCs w:val="22"/>
        </w:rPr>
        <w:t>The CHEO Research Institute seeks to increase equity, diversity</w:t>
      </w:r>
      <w:r w:rsidR="009859A9" w:rsidRPr="005F650C">
        <w:rPr>
          <w:rFonts w:asciiTheme="minorHAnsi" w:hAnsiTheme="minorHAnsi" w:cstheme="minorHAnsi"/>
          <w:iCs/>
          <w:color w:val="000000"/>
          <w:kern w:val="24"/>
          <w:sz w:val="22"/>
          <w:szCs w:val="22"/>
        </w:rPr>
        <w:t>,</w:t>
      </w:r>
      <w:r w:rsidRPr="005F650C">
        <w:rPr>
          <w:rFonts w:asciiTheme="minorHAnsi" w:hAnsiTheme="minorHAnsi" w:cstheme="minorHAnsi"/>
          <w:iCs/>
          <w:color w:val="000000"/>
          <w:kern w:val="24"/>
          <w:sz w:val="22"/>
          <w:szCs w:val="22"/>
        </w:rPr>
        <w:t xml:space="preserve"> and inclusion in all of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34CE0A41" w14:textId="77777777" w:rsidR="009B3EB5" w:rsidRPr="005F650C" w:rsidRDefault="009B3EB5" w:rsidP="006A3C81">
      <w:pPr>
        <w:rPr>
          <w:rFonts w:asciiTheme="minorHAnsi" w:hAnsiTheme="minorHAnsi" w:cstheme="minorHAnsi"/>
          <w:sz w:val="22"/>
          <w:szCs w:val="22"/>
        </w:rPr>
      </w:pPr>
    </w:p>
    <w:p w14:paraId="580EF09B" w14:textId="77777777" w:rsidR="002969D1" w:rsidRPr="005F650C" w:rsidRDefault="002969D1" w:rsidP="00DB3B69">
      <w:pPr>
        <w:rPr>
          <w:rFonts w:asciiTheme="minorHAnsi" w:hAnsiTheme="minorHAnsi" w:cstheme="minorHAnsi"/>
          <w:sz w:val="22"/>
          <w:szCs w:val="22"/>
        </w:rPr>
      </w:pPr>
      <w:r w:rsidRPr="005F650C">
        <w:rPr>
          <w:rFonts w:asciiTheme="minorHAnsi" w:hAnsiTheme="minorHAnsi" w:cstheme="minorHAnsi"/>
          <w:sz w:val="22"/>
          <w:szCs w:val="22"/>
        </w:rPr>
        <w:t xml:space="preserve">CHEO Research Institute does not use artificial intelligence during the selection and recruitment process. </w:t>
      </w:r>
    </w:p>
    <w:p w14:paraId="62EBF3C5" w14:textId="77777777" w:rsidR="002969D1" w:rsidRPr="005F650C" w:rsidRDefault="002969D1" w:rsidP="00DB3B69">
      <w:pPr>
        <w:rPr>
          <w:rFonts w:asciiTheme="minorHAnsi" w:hAnsiTheme="minorHAnsi" w:cstheme="minorHAnsi"/>
          <w:sz w:val="22"/>
          <w:szCs w:val="22"/>
        </w:rPr>
      </w:pPr>
    </w:p>
    <w:p w14:paraId="6D98A12B" w14:textId="6E03FA66" w:rsidR="00D8270D" w:rsidRDefault="005F650C" w:rsidP="00DB3B69">
      <w:pPr>
        <w:rPr>
          <w:rFonts w:asciiTheme="minorHAnsi" w:hAnsiTheme="minorHAnsi" w:cstheme="minorHAnsi"/>
          <w:color w:val="000000"/>
          <w:sz w:val="22"/>
          <w:szCs w:val="22"/>
          <w:shd w:val="clear" w:color="auto" w:fill="FFFFFF"/>
        </w:rPr>
      </w:pPr>
      <w:r w:rsidRPr="005F650C">
        <w:rPr>
          <w:rFonts w:asciiTheme="minorHAnsi" w:hAnsiTheme="minorHAnsi" w:cstheme="minorHAnsi"/>
          <w:sz w:val="22"/>
          <w:szCs w:val="22"/>
        </w:rPr>
        <w:t xml:space="preserve">Worksite, unless otherwise indicated, will be 401 Smyth Rd, Ottawa, ON, K1H 8L1. </w:t>
      </w:r>
      <w:r w:rsidR="006A3C81" w:rsidRPr="005F650C">
        <w:rPr>
          <w:rFonts w:asciiTheme="minorHAnsi" w:hAnsiTheme="minorHAnsi" w:cstheme="minorHAnsi"/>
          <w:sz w:val="22"/>
          <w:szCs w:val="22"/>
        </w:rPr>
        <w:t xml:space="preserve">Applications will only be considered from those that are eligible to work in Canada. </w:t>
      </w:r>
      <w:r w:rsidR="006A3C81" w:rsidRPr="005F650C">
        <w:rPr>
          <w:rFonts w:asciiTheme="minorHAnsi" w:hAnsiTheme="minorHAnsi" w:cstheme="minorHAnsi"/>
          <w:color w:val="000000"/>
          <w:sz w:val="22"/>
          <w:szCs w:val="22"/>
          <w:shd w:val="clear" w:color="auto" w:fill="FFFFFF"/>
        </w:rPr>
        <w:t>We thank all appl</w:t>
      </w:r>
      <w:r w:rsidR="00582285" w:rsidRPr="005F650C">
        <w:rPr>
          <w:rFonts w:asciiTheme="minorHAnsi" w:hAnsiTheme="minorHAnsi" w:cstheme="minorHAnsi"/>
          <w:color w:val="000000"/>
          <w:sz w:val="22"/>
          <w:szCs w:val="22"/>
          <w:shd w:val="clear" w:color="auto" w:fill="FFFFFF"/>
        </w:rPr>
        <w:t>icants for their interest, h</w:t>
      </w:r>
      <w:r w:rsidR="006A3C81" w:rsidRPr="005F650C">
        <w:rPr>
          <w:rFonts w:asciiTheme="minorHAnsi" w:hAnsiTheme="minorHAnsi" w:cstheme="minorHAnsi"/>
          <w:color w:val="000000"/>
          <w:sz w:val="22"/>
          <w:szCs w:val="22"/>
          <w:shd w:val="clear" w:color="auto" w:fill="FFFFFF"/>
        </w:rPr>
        <w:t>owever, only those invited for an interview will be contacted.</w:t>
      </w:r>
    </w:p>
    <w:p w14:paraId="79BCF492" w14:textId="468BE065" w:rsidR="00B5675D" w:rsidRDefault="00B5675D" w:rsidP="00DB3B69">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br w:type="page"/>
      </w:r>
    </w:p>
    <w:p w14:paraId="4B3C3BC4" w14:textId="77777777" w:rsidR="00B5675D" w:rsidRPr="00B5675D" w:rsidRDefault="00B5675D" w:rsidP="00B5675D">
      <w:pPr>
        <w:jc w:val="center"/>
        <w:rPr>
          <w:rFonts w:asciiTheme="minorHAnsi" w:hAnsiTheme="minorHAnsi" w:cstheme="minorHAnsi"/>
          <w:b/>
          <w:bCs/>
          <w:color w:val="000000"/>
          <w:sz w:val="22"/>
          <w:szCs w:val="22"/>
          <w:shd w:val="clear" w:color="auto" w:fill="FFFFFF"/>
          <w:lang w:val="fr-CA"/>
        </w:rPr>
      </w:pPr>
      <w:r w:rsidRPr="00B5675D">
        <w:rPr>
          <w:rFonts w:asciiTheme="minorHAnsi" w:hAnsiTheme="minorHAnsi" w:cstheme="minorHAnsi"/>
          <w:b/>
          <w:color w:val="000000"/>
          <w:sz w:val="22"/>
          <w:szCs w:val="22"/>
          <w:shd w:val="clear" w:color="auto" w:fill="FFFFFF"/>
          <w:lang w:val="fr-CA"/>
        </w:rPr>
        <w:lastRenderedPageBreak/>
        <w:t>DESCRIPTION DE POSTE</w:t>
      </w:r>
    </w:p>
    <w:p w14:paraId="60CDB959" w14:textId="77777777" w:rsidR="00B5675D" w:rsidRPr="00B5675D" w:rsidRDefault="00B5675D" w:rsidP="00B5675D">
      <w:pPr>
        <w:jc w:val="center"/>
        <w:rPr>
          <w:rFonts w:asciiTheme="minorHAnsi" w:hAnsiTheme="minorHAnsi" w:cstheme="minorHAnsi"/>
          <w:b/>
          <w:bCs/>
          <w:color w:val="000000"/>
          <w:sz w:val="22"/>
          <w:szCs w:val="22"/>
          <w:shd w:val="clear" w:color="auto" w:fill="FFFFFF"/>
          <w:lang w:val="fr-CA"/>
        </w:rPr>
      </w:pPr>
      <w:r w:rsidRPr="00B5675D">
        <w:rPr>
          <w:rFonts w:asciiTheme="minorHAnsi" w:hAnsiTheme="minorHAnsi" w:cstheme="minorHAnsi"/>
          <w:b/>
          <w:color w:val="000000"/>
          <w:sz w:val="22"/>
          <w:szCs w:val="22"/>
          <w:shd w:val="clear" w:color="auto" w:fill="FFFFFF"/>
          <w:lang w:val="fr-CA"/>
        </w:rPr>
        <w:t>Numéro d’affichage RI</w:t>
      </w:r>
      <w:r w:rsidRPr="00B5675D">
        <w:rPr>
          <w:rFonts w:asciiTheme="minorHAnsi" w:hAnsiTheme="minorHAnsi" w:cstheme="minorHAnsi"/>
          <w:b/>
          <w:color w:val="000000"/>
          <w:sz w:val="22"/>
          <w:szCs w:val="22"/>
          <w:shd w:val="clear" w:color="auto" w:fill="FFFFFF"/>
          <w:lang w:val="fr-CA"/>
        </w:rPr>
        <w:noBreakHyphen/>
        <w:t>25</w:t>
      </w:r>
      <w:r w:rsidRPr="00B5675D">
        <w:rPr>
          <w:rFonts w:asciiTheme="minorHAnsi" w:hAnsiTheme="minorHAnsi" w:cstheme="minorHAnsi"/>
          <w:b/>
          <w:color w:val="000000"/>
          <w:sz w:val="22"/>
          <w:szCs w:val="22"/>
          <w:shd w:val="clear" w:color="auto" w:fill="FFFFFF"/>
          <w:lang w:val="fr-CA"/>
        </w:rPr>
        <w:noBreakHyphen/>
        <w:t>031</w:t>
      </w:r>
    </w:p>
    <w:p w14:paraId="4F4C81CB" w14:textId="77777777" w:rsidR="00B5675D" w:rsidRPr="00B5675D" w:rsidRDefault="00B5675D" w:rsidP="00B5675D">
      <w:pPr>
        <w:jc w:val="center"/>
        <w:rPr>
          <w:rFonts w:asciiTheme="minorHAnsi" w:hAnsiTheme="minorHAnsi" w:cstheme="minorHAnsi"/>
          <w:b/>
          <w:bCs/>
          <w:color w:val="000000"/>
          <w:sz w:val="22"/>
          <w:szCs w:val="22"/>
          <w:shd w:val="clear" w:color="auto" w:fill="FFFFFF"/>
          <w:lang w:val="fr-CA"/>
        </w:rPr>
      </w:pPr>
    </w:p>
    <w:p w14:paraId="451C2941" w14:textId="4D6C479E" w:rsidR="00B5675D" w:rsidRPr="00B5675D" w:rsidRDefault="00B5675D" w:rsidP="00B5675D">
      <w:pPr>
        <w:jc w:val="center"/>
        <w:rPr>
          <w:rFonts w:asciiTheme="minorHAnsi" w:hAnsiTheme="minorHAnsi" w:cstheme="minorHAnsi"/>
          <w:b/>
          <w:bCs/>
          <w:color w:val="000000"/>
          <w:sz w:val="22"/>
          <w:szCs w:val="22"/>
          <w:shd w:val="clear" w:color="auto" w:fill="FFFFFF"/>
          <w:lang w:val="fr-CA"/>
        </w:rPr>
      </w:pPr>
      <w:r w:rsidRPr="00B5675D">
        <w:rPr>
          <w:rFonts w:asciiTheme="minorHAnsi" w:hAnsiTheme="minorHAnsi" w:cstheme="minorHAnsi"/>
          <w:b/>
          <w:color w:val="000000"/>
          <w:sz w:val="22"/>
          <w:szCs w:val="22"/>
          <w:shd w:val="clear" w:color="auto" w:fill="FFFFFF"/>
          <w:lang w:val="fr-CA"/>
        </w:rPr>
        <w:t xml:space="preserve">Période d’affichage – du </w:t>
      </w:r>
      <w:r w:rsidR="00040DEA">
        <w:rPr>
          <w:rFonts w:asciiTheme="minorHAnsi" w:hAnsiTheme="minorHAnsi" w:cstheme="minorHAnsi"/>
          <w:b/>
          <w:color w:val="000000"/>
          <w:sz w:val="22"/>
          <w:szCs w:val="22"/>
          <w:shd w:val="clear" w:color="auto" w:fill="FFFFFF"/>
          <w:lang w:val="fr-CA"/>
        </w:rPr>
        <w:t>18</w:t>
      </w:r>
      <w:r w:rsidRPr="00B5675D">
        <w:rPr>
          <w:rFonts w:asciiTheme="minorHAnsi" w:hAnsiTheme="minorHAnsi" w:cstheme="minorHAnsi"/>
          <w:b/>
          <w:color w:val="000000"/>
          <w:sz w:val="22"/>
          <w:szCs w:val="22"/>
          <w:shd w:val="clear" w:color="auto" w:fill="FFFFFF"/>
          <w:lang w:val="fr-CA"/>
        </w:rPr>
        <w:t xml:space="preserve"> juin au </w:t>
      </w:r>
      <w:r w:rsidR="00040DEA">
        <w:rPr>
          <w:rFonts w:asciiTheme="minorHAnsi" w:hAnsiTheme="minorHAnsi" w:cstheme="minorHAnsi"/>
          <w:b/>
          <w:color w:val="000000"/>
          <w:sz w:val="22"/>
          <w:szCs w:val="22"/>
          <w:shd w:val="clear" w:color="auto" w:fill="FFFFFF"/>
          <w:lang w:val="fr-CA"/>
        </w:rPr>
        <w:t>3</w:t>
      </w:r>
      <w:r w:rsidRPr="00B5675D">
        <w:rPr>
          <w:rFonts w:asciiTheme="minorHAnsi" w:hAnsiTheme="minorHAnsi" w:cstheme="minorHAnsi"/>
          <w:b/>
          <w:color w:val="000000"/>
          <w:sz w:val="22"/>
          <w:szCs w:val="22"/>
          <w:shd w:val="clear" w:color="auto" w:fill="FFFFFF"/>
          <w:lang w:val="fr-CA"/>
        </w:rPr>
        <w:t> jui</w:t>
      </w:r>
      <w:r w:rsidR="00040DEA">
        <w:rPr>
          <w:rFonts w:asciiTheme="minorHAnsi" w:hAnsiTheme="minorHAnsi" w:cstheme="minorHAnsi"/>
          <w:b/>
          <w:color w:val="000000"/>
          <w:sz w:val="22"/>
          <w:szCs w:val="22"/>
          <w:shd w:val="clear" w:color="auto" w:fill="FFFFFF"/>
          <w:lang w:val="fr-CA"/>
        </w:rPr>
        <w:t>llet</w:t>
      </w:r>
      <w:r w:rsidRPr="00B5675D">
        <w:rPr>
          <w:rFonts w:asciiTheme="minorHAnsi" w:hAnsiTheme="minorHAnsi" w:cstheme="minorHAnsi"/>
          <w:b/>
          <w:color w:val="000000"/>
          <w:sz w:val="22"/>
          <w:szCs w:val="22"/>
          <w:shd w:val="clear" w:color="auto" w:fill="FFFFFF"/>
          <w:lang w:val="fr-CA"/>
        </w:rPr>
        <w:t> 2025</w:t>
      </w:r>
    </w:p>
    <w:p w14:paraId="64677AA7" w14:textId="77777777" w:rsidR="00B5675D" w:rsidRPr="00B5675D" w:rsidRDefault="00B5675D" w:rsidP="00B5675D">
      <w:pPr>
        <w:rPr>
          <w:rFonts w:asciiTheme="minorHAnsi" w:hAnsiTheme="minorHAnsi" w:cstheme="minorHAnsi"/>
          <w:color w:val="000000"/>
          <w:sz w:val="22"/>
          <w:szCs w:val="22"/>
          <w:shd w:val="clear" w:color="auto" w:fill="FFFFFF"/>
          <w:lang w:val="fr-CA"/>
        </w:rPr>
      </w:pPr>
    </w:p>
    <w:tbl>
      <w:tblPr>
        <w:tblW w:w="0" w:type="auto"/>
        <w:tblLook w:val="01E0" w:firstRow="1" w:lastRow="1" w:firstColumn="1" w:lastColumn="1" w:noHBand="0" w:noVBand="0"/>
      </w:tblPr>
      <w:tblGrid>
        <w:gridCol w:w="2608"/>
        <w:gridCol w:w="6900"/>
      </w:tblGrid>
      <w:tr w:rsidR="00B5675D" w:rsidRPr="00B5675D" w14:paraId="00178089" w14:textId="77777777" w:rsidTr="00B5675D">
        <w:trPr>
          <w:trHeight w:val="360"/>
        </w:trPr>
        <w:tc>
          <w:tcPr>
            <w:tcW w:w="2608" w:type="dxa"/>
            <w:hideMark/>
          </w:tcPr>
          <w:p w14:paraId="70D942EA" w14:textId="77777777" w:rsidR="00B5675D" w:rsidRPr="00B5675D" w:rsidRDefault="00B5675D" w:rsidP="00B5675D">
            <w:pPr>
              <w:rPr>
                <w:rFonts w:asciiTheme="minorHAnsi" w:hAnsiTheme="minorHAnsi" w:cstheme="minorHAnsi"/>
                <w:b/>
                <w:bCs/>
                <w:color w:val="000000"/>
                <w:sz w:val="22"/>
                <w:szCs w:val="22"/>
                <w:shd w:val="clear" w:color="auto" w:fill="FFFFFF"/>
                <w:lang w:val="fr-CA"/>
              </w:rPr>
            </w:pPr>
            <w:r w:rsidRPr="00B5675D">
              <w:rPr>
                <w:rFonts w:asciiTheme="minorHAnsi" w:hAnsiTheme="minorHAnsi" w:cstheme="minorHAnsi"/>
                <w:b/>
                <w:color w:val="000000"/>
                <w:sz w:val="22"/>
                <w:szCs w:val="22"/>
                <w:shd w:val="clear" w:color="auto" w:fill="FFFFFF"/>
                <w:lang w:val="fr-CA"/>
              </w:rPr>
              <w:t>POSTE :</w:t>
            </w:r>
          </w:p>
        </w:tc>
        <w:tc>
          <w:tcPr>
            <w:tcW w:w="6900" w:type="dxa"/>
            <w:hideMark/>
          </w:tcPr>
          <w:p w14:paraId="59E8FA93" w14:textId="77777777" w:rsidR="00B5675D" w:rsidRPr="00B5675D" w:rsidRDefault="00B5675D" w:rsidP="00B5675D">
            <w:p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Coordonnatrice ou coordonnateur des initiatives stratégiques et du programme Réseau recherches</w:t>
            </w:r>
          </w:p>
          <w:p w14:paraId="59E1C513" w14:textId="77777777" w:rsidR="00B5675D" w:rsidRPr="00B5675D" w:rsidRDefault="00B5675D" w:rsidP="00B5675D">
            <w:p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 xml:space="preserve">Bureau des services de recherche  </w:t>
            </w:r>
          </w:p>
          <w:p w14:paraId="4552446A" w14:textId="77777777" w:rsidR="00B5675D" w:rsidRPr="00B5675D" w:rsidRDefault="00B5675D" w:rsidP="00B5675D">
            <w:p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b/>
                <w:color w:val="000000"/>
                <w:sz w:val="22"/>
                <w:szCs w:val="22"/>
                <w:shd w:val="clear" w:color="auto" w:fill="FFFFFF"/>
                <w:lang w:val="fr-CA"/>
              </w:rPr>
              <w:t>Nouveau poste</w:t>
            </w:r>
            <w:r w:rsidRPr="00B5675D">
              <w:rPr>
                <w:rFonts w:asciiTheme="minorHAnsi" w:hAnsiTheme="minorHAnsi" w:cstheme="minorHAnsi"/>
                <w:color w:val="000000"/>
                <w:sz w:val="22"/>
                <w:szCs w:val="22"/>
                <w:shd w:val="clear" w:color="auto" w:fill="FFFFFF"/>
                <w:lang w:val="fr-CA"/>
              </w:rPr>
              <w:t xml:space="preserve"> </w:t>
            </w:r>
          </w:p>
        </w:tc>
      </w:tr>
      <w:tr w:rsidR="00B5675D" w:rsidRPr="00B5675D" w14:paraId="3426AEC6" w14:textId="77777777" w:rsidTr="00B5675D">
        <w:trPr>
          <w:trHeight w:val="360"/>
        </w:trPr>
        <w:tc>
          <w:tcPr>
            <w:tcW w:w="2608" w:type="dxa"/>
          </w:tcPr>
          <w:p w14:paraId="20AABC12" w14:textId="77777777" w:rsidR="00B5675D" w:rsidRPr="00B5675D" w:rsidRDefault="00B5675D" w:rsidP="00B5675D">
            <w:pPr>
              <w:rPr>
                <w:rFonts w:asciiTheme="minorHAnsi" w:hAnsiTheme="minorHAnsi" w:cstheme="minorHAnsi"/>
                <w:b/>
                <w:bCs/>
                <w:color w:val="000000"/>
                <w:sz w:val="22"/>
                <w:szCs w:val="22"/>
                <w:shd w:val="clear" w:color="auto" w:fill="FFFFFF"/>
                <w:lang w:val="fr-CA"/>
              </w:rPr>
            </w:pPr>
          </w:p>
        </w:tc>
        <w:tc>
          <w:tcPr>
            <w:tcW w:w="6900" w:type="dxa"/>
          </w:tcPr>
          <w:p w14:paraId="50FDD023" w14:textId="77777777" w:rsidR="00B5675D" w:rsidRPr="00B5675D" w:rsidRDefault="00B5675D" w:rsidP="00B5675D">
            <w:pPr>
              <w:rPr>
                <w:rFonts w:asciiTheme="minorHAnsi" w:hAnsiTheme="minorHAnsi" w:cstheme="minorHAnsi"/>
                <w:bCs/>
                <w:color w:val="000000"/>
                <w:sz w:val="22"/>
                <w:szCs w:val="22"/>
                <w:shd w:val="clear" w:color="auto" w:fill="FFFFFF"/>
                <w:lang w:val="fr-CA"/>
              </w:rPr>
            </w:pPr>
          </w:p>
        </w:tc>
      </w:tr>
      <w:tr w:rsidR="00B5675D" w:rsidRPr="00B5675D" w14:paraId="109AE042" w14:textId="77777777" w:rsidTr="00B5675D">
        <w:trPr>
          <w:trHeight w:val="360"/>
        </w:trPr>
        <w:tc>
          <w:tcPr>
            <w:tcW w:w="2608" w:type="dxa"/>
            <w:hideMark/>
          </w:tcPr>
          <w:p w14:paraId="4B0BB686" w14:textId="77777777" w:rsidR="00B5675D" w:rsidRPr="00B5675D" w:rsidRDefault="00B5675D" w:rsidP="00B5675D">
            <w:pPr>
              <w:rPr>
                <w:rFonts w:asciiTheme="minorHAnsi" w:hAnsiTheme="minorHAnsi" w:cstheme="minorHAnsi"/>
                <w:b/>
                <w:bCs/>
                <w:color w:val="000000"/>
                <w:sz w:val="22"/>
                <w:szCs w:val="22"/>
                <w:shd w:val="clear" w:color="auto" w:fill="FFFFFF"/>
                <w:lang w:val="fr-CA"/>
              </w:rPr>
            </w:pPr>
            <w:r w:rsidRPr="00B5675D">
              <w:rPr>
                <w:rFonts w:asciiTheme="minorHAnsi" w:hAnsiTheme="minorHAnsi" w:cstheme="minorHAnsi"/>
                <w:b/>
                <w:color w:val="000000"/>
                <w:sz w:val="22"/>
                <w:szCs w:val="22"/>
                <w:shd w:val="clear" w:color="auto" w:fill="FFFFFF"/>
                <w:lang w:val="fr-CA"/>
              </w:rPr>
              <w:t>DURÉE :</w:t>
            </w:r>
          </w:p>
        </w:tc>
        <w:tc>
          <w:tcPr>
            <w:tcW w:w="6900" w:type="dxa"/>
          </w:tcPr>
          <w:p w14:paraId="1B660F4B" w14:textId="77777777" w:rsidR="00B5675D" w:rsidRPr="00B5675D" w:rsidRDefault="00B5675D" w:rsidP="00B5675D">
            <w:p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Poste permanent à temps plein (1,0 ETP)</w:t>
            </w:r>
          </w:p>
          <w:p w14:paraId="35657734" w14:textId="77777777" w:rsidR="00B5675D" w:rsidRPr="00B5675D" w:rsidRDefault="00B5675D" w:rsidP="00B5675D">
            <w:pPr>
              <w:rPr>
                <w:rFonts w:asciiTheme="minorHAnsi" w:hAnsiTheme="minorHAnsi" w:cstheme="minorHAnsi"/>
                <w:bCs/>
                <w:color w:val="000000"/>
                <w:sz w:val="22"/>
                <w:szCs w:val="22"/>
                <w:shd w:val="clear" w:color="auto" w:fill="FFFFFF"/>
                <w:lang w:val="fr-CA"/>
              </w:rPr>
            </w:pPr>
          </w:p>
        </w:tc>
      </w:tr>
      <w:tr w:rsidR="00B5675D" w:rsidRPr="00B5675D" w14:paraId="6A34E3AB" w14:textId="77777777" w:rsidTr="00B5675D">
        <w:trPr>
          <w:trHeight w:val="360"/>
        </w:trPr>
        <w:tc>
          <w:tcPr>
            <w:tcW w:w="2608" w:type="dxa"/>
            <w:hideMark/>
          </w:tcPr>
          <w:p w14:paraId="2099F9B4" w14:textId="77777777" w:rsidR="00B5675D" w:rsidRPr="00B5675D" w:rsidRDefault="00B5675D" w:rsidP="00B5675D">
            <w:pPr>
              <w:rPr>
                <w:rFonts w:asciiTheme="minorHAnsi" w:hAnsiTheme="minorHAnsi" w:cstheme="minorHAnsi"/>
                <w:b/>
                <w:bCs/>
                <w:color w:val="000000"/>
                <w:sz w:val="22"/>
                <w:szCs w:val="22"/>
                <w:shd w:val="clear" w:color="auto" w:fill="FFFFFF"/>
                <w:lang w:val="fr-CA"/>
              </w:rPr>
            </w:pPr>
            <w:r w:rsidRPr="00B5675D">
              <w:rPr>
                <w:rFonts w:asciiTheme="minorHAnsi" w:hAnsiTheme="minorHAnsi" w:cstheme="minorHAnsi"/>
                <w:b/>
                <w:color w:val="000000"/>
                <w:sz w:val="22"/>
                <w:szCs w:val="22"/>
                <w:shd w:val="clear" w:color="auto" w:fill="FFFFFF"/>
                <w:lang w:val="fr-CA"/>
              </w:rPr>
              <w:t xml:space="preserve">SALAIRE : </w:t>
            </w:r>
          </w:p>
        </w:tc>
        <w:tc>
          <w:tcPr>
            <w:tcW w:w="6900" w:type="dxa"/>
            <w:hideMark/>
          </w:tcPr>
          <w:p w14:paraId="4E0D2AEF" w14:textId="3D16542A" w:rsidR="00B5675D" w:rsidRPr="00B35433" w:rsidRDefault="00040DEA" w:rsidP="00B5675D">
            <w:pPr>
              <w:rPr>
                <w:rFonts w:asciiTheme="minorHAnsi" w:hAnsiTheme="minorHAnsi" w:cstheme="minorHAnsi"/>
                <w:bCs/>
                <w:color w:val="000000"/>
                <w:sz w:val="22"/>
                <w:szCs w:val="22"/>
                <w:shd w:val="clear" w:color="auto" w:fill="FFFFFF"/>
                <w:lang w:val="fr-CA"/>
              </w:rPr>
            </w:pPr>
            <w:r w:rsidRPr="00B35433">
              <w:rPr>
                <w:rFonts w:asciiTheme="minorHAnsi" w:hAnsiTheme="minorHAnsi" w:cstheme="minorHAnsi"/>
                <w:color w:val="000000"/>
                <w:sz w:val="22"/>
                <w:szCs w:val="22"/>
                <w:shd w:val="clear" w:color="auto" w:fill="FFFFFF"/>
                <w:lang w:val="fr-CA"/>
              </w:rPr>
              <w:t>De 36,00$ au 42,00</w:t>
            </w:r>
            <w:r w:rsidR="00B5675D" w:rsidRPr="00B35433">
              <w:rPr>
                <w:rFonts w:asciiTheme="minorHAnsi" w:hAnsiTheme="minorHAnsi" w:cstheme="minorHAnsi"/>
                <w:color w:val="000000"/>
                <w:sz w:val="22"/>
                <w:szCs w:val="22"/>
                <w:shd w:val="clear" w:color="auto" w:fill="FFFFFF"/>
                <w:lang w:val="fr-CA"/>
              </w:rPr>
              <w:t xml:space="preserve">$ </w:t>
            </w:r>
            <w:r w:rsidRPr="00B35433">
              <w:rPr>
                <w:rFonts w:ascii="Calibri" w:hAnsi="Calibri" w:cs="Calibri"/>
                <w:color w:val="000000"/>
                <w:sz w:val="22"/>
                <w:szCs w:val="22"/>
                <w:shd w:val="clear" w:color="auto" w:fill="FFFFFF"/>
                <w:lang w:val="fr-CA"/>
              </w:rPr>
              <w:t xml:space="preserve">à </w:t>
            </w:r>
            <w:r w:rsidR="00B5675D" w:rsidRPr="00B35433">
              <w:rPr>
                <w:rFonts w:asciiTheme="minorHAnsi" w:hAnsiTheme="minorHAnsi" w:cstheme="minorHAnsi"/>
                <w:color w:val="000000"/>
                <w:sz w:val="22"/>
                <w:szCs w:val="22"/>
                <w:shd w:val="clear" w:color="auto" w:fill="FFFFFF"/>
                <w:lang w:val="fr-CA"/>
              </w:rPr>
              <w:t>l’heure</w:t>
            </w:r>
            <w:r w:rsidR="00B35433" w:rsidRPr="00B35433">
              <w:rPr>
                <w:rFonts w:asciiTheme="minorHAnsi" w:hAnsiTheme="minorHAnsi" w:cstheme="minorHAnsi"/>
                <w:color w:val="000000"/>
                <w:sz w:val="22"/>
                <w:szCs w:val="22"/>
                <w:shd w:val="clear" w:color="auto" w:fill="FFFFFF"/>
                <w:lang w:val="fr-CA"/>
              </w:rPr>
              <w:t xml:space="preserve">, </w:t>
            </w:r>
            <w:r w:rsidR="00B35433" w:rsidRPr="00B35433">
              <w:rPr>
                <w:rFonts w:asciiTheme="minorHAnsi" w:hAnsiTheme="minorHAnsi"/>
                <w:sz w:val="22"/>
                <w:szCs w:val="22"/>
              </w:rPr>
              <w:t xml:space="preserve">il sera </w:t>
            </w:r>
            <w:proofErr w:type="spellStart"/>
            <w:r w:rsidR="00B35433" w:rsidRPr="00B35433">
              <w:rPr>
                <w:rFonts w:asciiTheme="minorHAnsi" w:hAnsiTheme="minorHAnsi"/>
                <w:sz w:val="22"/>
                <w:szCs w:val="22"/>
              </w:rPr>
              <w:t>proportionnel</w:t>
            </w:r>
            <w:proofErr w:type="spellEnd"/>
            <w:r w:rsidR="00B35433" w:rsidRPr="00B35433">
              <w:rPr>
                <w:rFonts w:asciiTheme="minorHAnsi" w:hAnsiTheme="minorHAnsi"/>
                <w:sz w:val="22"/>
                <w:szCs w:val="22"/>
              </w:rPr>
              <w:t xml:space="preserve"> aux </w:t>
            </w:r>
            <w:proofErr w:type="spellStart"/>
            <w:r w:rsidR="00B35433" w:rsidRPr="00B35433">
              <w:rPr>
                <w:rFonts w:asciiTheme="minorHAnsi" w:hAnsiTheme="minorHAnsi"/>
                <w:sz w:val="22"/>
                <w:szCs w:val="22"/>
              </w:rPr>
              <w:t>compétences</w:t>
            </w:r>
            <w:proofErr w:type="spellEnd"/>
            <w:r w:rsidR="00B35433" w:rsidRPr="00B35433">
              <w:rPr>
                <w:rFonts w:asciiTheme="minorHAnsi" w:hAnsiTheme="minorHAnsi"/>
                <w:sz w:val="22"/>
                <w:szCs w:val="22"/>
              </w:rPr>
              <w:t xml:space="preserve"> et à </w:t>
            </w:r>
            <w:proofErr w:type="spellStart"/>
            <w:r w:rsidR="00B35433" w:rsidRPr="00B35433">
              <w:rPr>
                <w:rFonts w:asciiTheme="minorHAnsi" w:hAnsiTheme="minorHAnsi"/>
                <w:sz w:val="22"/>
                <w:szCs w:val="22"/>
              </w:rPr>
              <w:t>l’expérience</w:t>
            </w:r>
            <w:proofErr w:type="spellEnd"/>
          </w:p>
        </w:tc>
      </w:tr>
      <w:tr w:rsidR="00B5675D" w:rsidRPr="00B5675D" w14:paraId="23C4899E" w14:textId="77777777" w:rsidTr="00B5675D">
        <w:trPr>
          <w:trHeight w:val="360"/>
        </w:trPr>
        <w:tc>
          <w:tcPr>
            <w:tcW w:w="2608" w:type="dxa"/>
          </w:tcPr>
          <w:p w14:paraId="0A0F16F4" w14:textId="77777777" w:rsidR="00B5675D" w:rsidRPr="00B5675D" w:rsidRDefault="00B5675D" w:rsidP="00B5675D">
            <w:pPr>
              <w:rPr>
                <w:rFonts w:asciiTheme="minorHAnsi" w:hAnsiTheme="minorHAnsi" w:cstheme="minorHAnsi"/>
                <w:b/>
                <w:bCs/>
                <w:color w:val="000000"/>
                <w:sz w:val="22"/>
                <w:szCs w:val="22"/>
                <w:shd w:val="clear" w:color="auto" w:fill="FFFFFF"/>
                <w:lang w:val="en-US"/>
              </w:rPr>
            </w:pPr>
          </w:p>
          <w:p w14:paraId="7FF03D78" w14:textId="77777777" w:rsidR="00B5675D" w:rsidRPr="00B5675D" w:rsidRDefault="00B5675D" w:rsidP="00B5675D">
            <w:pPr>
              <w:rPr>
                <w:rFonts w:asciiTheme="minorHAnsi" w:hAnsiTheme="minorHAnsi" w:cstheme="minorHAnsi"/>
                <w:b/>
                <w:bCs/>
                <w:color w:val="000000"/>
                <w:sz w:val="22"/>
                <w:szCs w:val="22"/>
                <w:shd w:val="clear" w:color="auto" w:fill="FFFFFF"/>
                <w:lang w:val="fr-CA"/>
              </w:rPr>
            </w:pPr>
            <w:r w:rsidRPr="00B5675D">
              <w:rPr>
                <w:rFonts w:asciiTheme="minorHAnsi" w:hAnsiTheme="minorHAnsi" w:cstheme="minorHAnsi"/>
                <w:b/>
                <w:color w:val="000000"/>
                <w:sz w:val="22"/>
                <w:szCs w:val="22"/>
                <w:shd w:val="clear" w:color="auto" w:fill="FFFFFF"/>
                <w:lang w:val="fr-CA"/>
              </w:rPr>
              <w:t>POSTE RELEVANT DE :</w:t>
            </w:r>
          </w:p>
        </w:tc>
        <w:tc>
          <w:tcPr>
            <w:tcW w:w="6900" w:type="dxa"/>
          </w:tcPr>
          <w:p w14:paraId="3E731297" w14:textId="77777777" w:rsidR="00B5675D" w:rsidRPr="00B5675D" w:rsidRDefault="00B5675D" w:rsidP="00B5675D">
            <w:pPr>
              <w:rPr>
                <w:rFonts w:asciiTheme="minorHAnsi" w:hAnsiTheme="minorHAnsi" w:cstheme="minorHAnsi"/>
                <w:color w:val="000000"/>
                <w:sz w:val="22"/>
                <w:szCs w:val="22"/>
                <w:shd w:val="clear" w:color="auto" w:fill="FFFFFF"/>
                <w:lang w:val="fr-CA"/>
              </w:rPr>
            </w:pPr>
          </w:p>
          <w:p w14:paraId="5F9CF735" w14:textId="77777777" w:rsidR="00B5675D" w:rsidRPr="00B5675D" w:rsidRDefault="00B5675D" w:rsidP="00B5675D">
            <w:p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H.J. Jardine, directeur de la recherche, Intégration et innovation</w:t>
            </w:r>
          </w:p>
        </w:tc>
      </w:tr>
      <w:tr w:rsidR="00B5675D" w:rsidRPr="00B5675D" w14:paraId="52915399" w14:textId="77777777" w:rsidTr="00B5675D">
        <w:trPr>
          <w:trHeight w:val="360"/>
        </w:trPr>
        <w:tc>
          <w:tcPr>
            <w:tcW w:w="2608" w:type="dxa"/>
            <w:hideMark/>
          </w:tcPr>
          <w:p w14:paraId="45E03250" w14:textId="77777777" w:rsidR="00B5675D" w:rsidRPr="00B5675D" w:rsidRDefault="00B5675D" w:rsidP="00B5675D">
            <w:pPr>
              <w:rPr>
                <w:rFonts w:asciiTheme="minorHAnsi" w:hAnsiTheme="minorHAnsi" w:cstheme="minorHAnsi"/>
                <w:b/>
                <w:bCs/>
                <w:color w:val="000000"/>
                <w:sz w:val="22"/>
                <w:szCs w:val="22"/>
                <w:shd w:val="clear" w:color="auto" w:fill="FFFFFF"/>
                <w:lang w:val="fr-CA"/>
              </w:rPr>
            </w:pPr>
            <w:r w:rsidRPr="00B5675D">
              <w:rPr>
                <w:rFonts w:asciiTheme="minorHAnsi" w:hAnsiTheme="minorHAnsi" w:cstheme="minorHAnsi"/>
                <w:b/>
                <w:color w:val="000000"/>
                <w:sz w:val="22"/>
                <w:szCs w:val="22"/>
                <w:shd w:val="clear" w:color="auto" w:fill="FFFFFF"/>
                <w:lang w:val="fr-CA"/>
              </w:rPr>
              <w:tab/>
            </w:r>
          </w:p>
        </w:tc>
        <w:tc>
          <w:tcPr>
            <w:tcW w:w="6900" w:type="dxa"/>
            <w:vAlign w:val="center"/>
          </w:tcPr>
          <w:p w14:paraId="44F6FE94" w14:textId="77777777" w:rsidR="00B5675D" w:rsidRPr="00B5675D" w:rsidRDefault="00B5675D" w:rsidP="00B5675D">
            <w:pPr>
              <w:rPr>
                <w:rFonts w:asciiTheme="minorHAnsi" w:hAnsiTheme="minorHAnsi" w:cstheme="minorHAnsi"/>
                <w:color w:val="000000"/>
                <w:sz w:val="22"/>
                <w:szCs w:val="22"/>
                <w:shd w:val="clear" w:color="auto" w:fill="FFFFFF"/>
                <w:lang w:val="fr-CA"/>
              </w:rPr>
            </w:pPr>
          </w:p>
        </w:tc>
      </w:tr>
    </w:tbl>
    <w:p w14:paraId="2C40FAA3" w14:textId="77777777" w:rsidR="00B5675D" w:rsidRPr="00B5675D" w:rsidRDefault="00B5675D" w:rsidP="00B5675D">
      <w:p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 xml:space="preserve">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cette Nation vivent sur ce territoire depuis des millénaires. Nous leur rendons hommage, ainsi qu’à ce territoire. Leur culture et leur présence ont enrichi le territoire et continuent de l’enrichir. L’IR du CHEO rend également hommage à l’ensemble des Premières Nations, des Inuit et des Métis, de même qu’à leurs précieuses contributions, passées et présentes, à ce territoire. Le CHEO est un établissement et un milieu de travail que nous chérissons et qui est largement reconnu comme une source de soutien dans notre collectivité. L’IR du CHEO vise à créer de nouvelles connaissances et de nouvelles données probantes pour appuyer le CHEO dans la prestation de soins de calibre mondial à nos enfants. Notre mission, à l’IR du CHEO, consiste à réunir des gens talentueux exceptionnels et des technologies pour mener des recherches qui changeront la vie de chaque enfant, jeune et famille de notre collectivité et ailleurs. </w:t>
      </w:r>
    </w:p>
    <w:p w14:paraId="53DC01D3" w14:textId="77777777" w:rsidR="00B5675D" w:rsidRPr="00B5675D" w:rsidRDefault="00B5675D" w:rsidP="00B5675D">
      <w:pPr>
        <w:rPr>
          <w:rFonts w:asciiTheme="minorHAnsi" w:hAnsiTheme="minorHAnsi" w:cstheme="minorHAnsi"/>
          <w:color w:val="000000"/>
          <w:sz w:val="22"/>
          <w:szCs w:val="22"/>
          <w:shd w:val="clear" w:color="auto" w:fill="FFFFFF"/>
          <w:lang w:val="fr-CA"/>
        </w:rPr>
      </w:pPr>
    </w:p>
    <w:p w14:paraId="3A3EE7D9" w14:textId="77777777" w:rsidR="00B5675D" w:rsidRPr="00B5675D" w:rsidRDefault="00B5675D" w:rsidP="00B5675D">
      <w:p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La stratégie de recherche du CHEO « </w:t>
      </w:r>
      <w:hyperlink r:id="rId14" w:history="1">
        <w:r w:rsidRPr="00B5675D">
          <w:rPr>
            <w:rStyle w:val="Hyperlink"/>
            <w:rFonts w:asciiTheme="minorHAnsi" w:hAnsiTheme="minorHAnsi" w:cstheme="minorHAnsi"/>
            <w:sz w:val="22"/>
            <w:szCs w:val="22"/>
            <w:shd w:val="clear" w:color="auto" w:fill="FFFFFF"/>
            <w:lang w:val="fr-CA"/>
          </w:rPr>
          <w:t>La raison d’être de la découverte :</w:t>
        </w:r>
      </w:hyperlink>
      <w:hyperlink r:id="rId15" w:history="1">
        <w:r w:rsidRPr="00B5675D">
          <w:rPr>
            <w:rStyle w:val="Hyperlink"/>
            <w:rFonts w:asciiTheme="minorHAnsi" w:hAnsiTheme="minorHAnsi" w:cstheme="minorHAnsi"/>
            <w:sz w:val="22"/>
            <w:szCs w:val="22"/>
            <w:shd w:val="clear" w:color="auto" w:fill="FFFFFF"/>
            <w:lang w:val="fr-CA"/>
          </w:rPr>
          <w:t xml:space="preserve"> Façonner un avenir meilleur au CHEO et au-delà</w:t>
        </w:r>
      </w:hyperlink>
      <w:r w:rsidRPr="00B5675D">
        <w:rPr>
          <w:rFonts w:asciiTheme="minorHAnsi" w:hAnsiTheme="minorHAnsi" w:cstheme="minorHAnsi"/>
          <w:color w:val="000000"/>
          <w:sz w:val="22"/>
          <w:szCs w:val="22"/>
          <w:shd w:val="clear" w:color="auto" w:fill="FFFFFF"/>
          <w:lang w:val="fr-CA"/>
        </w:rPr>
        <w:t xml:space="preserve"> » sert de plan directeur pour la poursuite de l’excellence et de la croissance de la recherche au CHEO au cours des quatre prochaines années. Plus de 500 membres de l’équipe du CHEO et du milieu de la recherche du CHEO, y compris des patientes et patients et des familles, ont contribué à la nouvelle stratégie en participant à des groupes de discussion, à des séances stratégiques et à des sondages. Nos chercheuses et chercheurs, inspirés par les enfants, les jeunes et les familles que nous servons, continueront de poser les questions importantes et de faire les découvertes révolutionnaires qui aideront à offrir une vie meilleure à chaque enfant et à chaque jeune. </w:t>
      </w:r>
    </w:p>
    <w:p w14:paraId="1A5154C3" w14:textId="77777777" w:rsidR="00B5675D" w:rsidRPr="00B5675D" w:rsidRDefault="00B5675D" w:rsidP="00B5675D">
      <w:pPr>
        <w:rPr>
          <w:rFonts w:asciiTheme="minorHAnsi" w:hAnsiTheme="minorHAnsi" w:cstheme="minorHAnsi"/>
          <w:color w:val="000000"/>
          <w:sz w:val="22"/>
          <w:szCs w:val="22"/>
          <w:shd w:val="clear" w:color="auto" w:fill="FFFFFF"/>
          <w:lang w:val="fr-CA"/>
        </w:rPr>
      </w:pPr>
    </w:p>
    <w:p w14:paraId="3D2D8A04" w14:textId="77777777" w:rsidR="00B5675D" w:rsidRPr="00B5675D" w:rsidRDefault="00B5675D" w:rsidP="00B5675D">
      <w:p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 xml:space="preserve">Une initiative clé de la stratégie de recherche du CHEO est le programme </w:t>
      </w:r>
      <w:hyperlink r:id="rId16" w:history="1">
        <w:r w:rsidRPr="00B5675D">
          <w:rPr>
            <w:rStyle w:val="Hyperlink"/>
            <w:rFonts w:asciiTheme="minorHAnsi" w:hAnsiTheme="minorHAnsi" w:cstheme="minorHAnsi"/>
            <w:sz w:val="22"/>
            <w:szCs w:val="22"/>
            <w:shd w:val="clear" w:color="auto" w:fill="FFFFFF"/>
            <w:lang w:val="fr-CA"/>
          </w:rPr>
          <w:t>Réseau recherches</w:t>
        </w:r>
      </w:hyperlink>
      <w:r w:rsidRPr="00B5675D">
        <w:rPr>
          <w:rFonts w:asciiTheme="minorHAnsi" w:hAnsiTheme="minorHAnsi" w:cstheme="minorHAnsi"/>
          <w:color w:val="000000"/>
          <w:sz w:val="22"/>
          <w:szCs w:val="22"/>
          <w:shd w:val="clear" w:color="auto" w:fill="FFFFFF"/>
          <w:lang w:val="fr-CA"/>
        </w:rPr>
        <w:t xml:space="preserve">, par lequel les familles sont mises en lien avec des occasions de recherche au CHEO. Il permet aux chercheuses et chercheurs approuvés par l’Institut de recherche du CHEO, agissant à titre d’agentes et d’agents, de communiquer directement avec les familles, les enfants et les jeunes du CHEO pour leur demander s’ils souhaitent en apprendre davantage sur une étude particulière à laquelle ils ont été jumelés en fonction des critères d’admissibilité. Réseau recherches aide à améliorer la sensibilisation et l’accès aux possibilités de recherche en mettant en contact les chercheuses et chercheurs, et les familles, en éliminant les obstacles à la recherche et en rendant le recrutement plus équitable. La qualité de la recherche au CHEO s’en trouve améliorée, ce qui est avantageux pour l’ensemble des enfants et des jeunes.  </w:t>
      </w:r>
    </w:p>
    <w:p w14:paraId="171498BE" w14:textId="77777777" w:rsidR="00B5675D" w:rsidRPr="00B5675D" w:rsidRDefault="00B5675D" w:rsidP="00B5675D">
      <w:pPr>
        <w:rPr>
          <w:rFonts w:asciiTheme="minorHAnsi" w:hAnsiTheme="minorHAnsi" w:cstheme="minorHAnsi"/>
          <w:color w:val="000000"/>
          <w:sz w:val="22"/>
          <w:szCs w:val="22"/>
          <w:shd w:val="clear" w:color="auto" w:fill="FFFFFF"/>
          <w:lang w:val="fr-CA"/>
        </w:rPr>
      </w:pPr>
    </w:p>
    <w:p w14:paraId="0C3469F9" w14:textId="77777777" w:rsidR="00B5675D" w:rsidRPr="00B5675D" w:rsidRDefault="00B5675D" w:rsidP="00B5675D">
      <w:p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b/>
          <w:color w:val="000000"/>
          <w:sz w:val="22"/>
          <w:szCs w:val="22"/>
          <w:shd w:val="clear" w:color="auto" w:fill="FFFFFF"/>
          <w:lang w:val="fr-CA"/>
        </w:rPr>
        <w:t>L’IR du CHEO est à la recherche d’une coordonnatrice ou d’un coordonnateur des initiatives stratégiques et du programme Réseau recherches qui se joindra à l’équipe du Bureau des services de recherche.</w:t>
      </w:r>
    </w:p>
    <w:p w14:paraId="51D22ABB" w14:textId="77777777" w:rsidR="00B5675D" w:rsidRPr="00B5675D" w:rsidRDefault="00B5675D" w:rsidP="00B5675D">
      <w:pPr>
        <w:rPr>
          <w:rFonts w:asciiTheme="minorHAnsi" w:hAnsiTheme="minorHAnsi" w:cstheme="minorHAnsi"/>
          <w:color w:val="000000"/>
          <w:sz w:val="22"/>
          <w:szCs w:val="22"/>
          <w:shd w:val="clear" w:color="auto" w:fill="FFFFFF"/>
          <w:lang w:val="fr-CA"/>
        </w:rPr>
      </w:pPr>
    </w:p>
    <w:p w14:paraId="06BE2765" w14:textId="77777777" w:rsidR="00B5675D" w:rsidRPr="00B5675D" w:rsidRDefault="00B5675D" w:rsidP="00B5675D">
      <w:p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lastRenderedPageBreak/>
        <w:t xml:space="preserve">La coordonnatrice ou le coordonnateur des initiatives stratégiques et du programme Réseau recherches jouera un rôle précieux dans la planification et l’exécution d’initiatives stratégiques et dans la gestion courante et l’amélioration continue du programme Réseau recherches.  </w:t>
      </w:r>
    </w:p>
    <w:p w14:paraId="47FA10E7" w14:textId="77777777" w:rsidR="00B5675D" w:rsidRPr="00B5675D" w:rsidRDefault="00B5675D" w:rsidP="00B5675D">
      <w:pPr>
        <w:rPr>
          <w:rFonts w:asciiTheme="minorHAnsi" w:hAnsiTheme="minorHAnsi" w:cstheme="minorHAnsi"/>
          <w:b/>
          <w:bCs/>
          <w:color w:val="000000"/>
          <w:sz w:val="22"/>
          <w:szCs w:val="22"/>
          <w:shd w:val="clear" w:color="auto" w:fill="FFFFFF"/>
          <w:lang w:val="fr-CA"/>
        </w:rPr>
      </w:pPr>
    </w:p>
    <w:p w14:paraId="5F674522" w14:textId="77777777" w:rsidR="00B5675D" w:rsidRPr="00B5675D" w:rsidRDefault="00B5675D" w:rsidP="00B5675D">
      <w:pPr>
        <w:rPr>
          <w:rFonts w:asciiTheme="minorHAnsi" w:hAnsiTheme="minorHAnsi" w:cstheme="minorHAnsi"/>
          <w:b/>
          <w:bCs/>
          <w:color w:val="000000"/>
          <w:sz w:val="22"/>
          <w:szCs w:val="22"/>
          <w:shd w:val="clear" w:color="auto" w:fill="FFFFFF"/>
          <w:lang w:val="fr-CA"/>
        </w:rPr>
      </w:pPr>
      <w:r w:rsidRPr="00B5675D">
        <w:rPr>
          <w:rFonts w:asciiTheme="minorHAnsi" w:hAnsiTheme="minorHAnsi" w:cstheme="minorHAnsi"/>
          <w:b/>
          <w:color w:val="000000"/>
          <w:sz w:val="22"/>
          <w:szCs w:val="22"/>
          <w:shd w:val="clear" w:color="auto" w:fill="FFFFFF"/>
          <w:lang w:val="fr-CA"/>
        </w:rPr>
        <w:t xml:space="preserve">RESPONSABILITÉS </w:t>
      </w:r>
    </w:p>
    <w:p w14:paraId="17D413AD" w14:textId="77777777" w:rsidR="00B5675D" w:rsidRPr="00B5675D" w:rsidRDefault="00B5675D" w:rsidP="00B5675D">
      <w:pPr>
        <w:rPr>
          <w:rFonts w:asciiTheme="minorHAnsi" w:hAnsiTheme="minorHAnsi" w:cstheme="minorHAnsi"/>
          <w:color w:val="000000"/>
          <w:sz w:val="22"/>
          <w:szCs w:val="22"/>
          <w:shd w:val="clear" w:color="auto" w:fill="FFFFFF"/>
          <w:lang w:val="fr-CA"/>
        </w:rPr>
      </w:pPr>
    </w:p>
    <w:p w14:paraId="3E03A405" w14:textId="77777777" w:rsidR="00B5675D" w:rsidRPr="00B5675D" w:rsidRDefault="00B5675D" w:rsidP="00B5675D">
      <w:p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 xml:space="preserve">La coordonnatrice ou le coordonnateur des initiatives stratégiques et du programme Réseau recherches se verra confier les responsabilités suivantes : </w:t>
      </w:r>
    </w:p>
    <w:p w14:paraId="2CB83B4B" w14:textId="77777777" w:rsidR="00B5675D" w:rsidRPr="00B5675D" w:rsidRDefault="00B5675D" w:rsidP="00B5675D">
      <w:pPr>
        <w:rPr>
          <w:rFonts w:asciiTheme="minorHAnsi" w:hAnsiTheme="minorHAnsi" w:cstheme="minorHAnsi"/>
          <w:color w:val="000000"/>
          <w:sz w:val="22"/>
          <w:szCs w:val="22"/>
          <w:shd w:val="clear" w:color="auto" w:fill="FFFFFF"/>
          <w:lang w:val="fr-CA"/>
        </w:rPr>
      </w:pPr>
    </w:p>
    <w:p w14:paraId="32C7802B" w14:textId="77777777" w:rsidR="00B5675D" w:rsidRPr="00B5675D" w:rsidRDefault="00B5675D" w:rsidP="00B5675D">
      <w:pPr>
        <w:rPr>
          <w:rFonts w:asciiTheme="minorHAnsi" w:hAnsiTheme="minorHAnsi" w:cstheme="minorHAnsi"/>
          <w:color w:val="000000"/>
          <w:sz w:val="22"/>
          <w:szCs w:val="22"/>
          <w:u w:val="single"/>
          <w:shd w:val="clear" w:color="auto" w:fill="FFFFFF"/>
          <w:lang w:val="fr-CA"/>
        </w:rPr>
      </w:pPr>
      <w:r w:rsidRPr="00B5675D">
        <w:rPr>
          <w:rFonts w:asciiTheme="minorHAnsi" w:hAnsiTheme="minorHAnsi" w:cstheme="minorHAnsi"/>
          <w:color w:val="000000"/>
          <w:sz w:val="22"/>
          <w:szCs w:val="22"/>
          <w:u w:val="single"/>
          <w:shd w:val="clear" w:color="auto" w:fill="FFFFFF"/>
          <w:lang w:val="fr-CA"/>
        </w:rPr>
        <w:t>Coordination et soutien de projets et d’initiatives stratégiques</w:t>
      </w:r>
    </w:p>
    <w:p w14:paraId="2A8CB5E2" w14:textId="77777777" w:rsidR="00B5675D" w:rsidRPr="00B5675D" w:rsidRDefault="00B5675D" w:rsidP="00B5675D">
      <w:pPr>
        <w:numPr>
          <w:ilvl w:val="0"/>
          <w:numId w:val="23"/>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 xml:space="preserve">Intégrer et coordonner les plans de projet afin de créer des documents uniformes et cohérents qui serviront à guider à la fois l’exécution du projet et le contrôle du projet. </w:t>
      </w:r>
    </w:p>
    <w:p w14:paraId="732A64C8" w14:textId="77777777" w:rsidR="00B5675D" w:rsidRPr="00B5675D" w:rsidRDefault="00B5675D" w:rsidP="00B5675D">
      <w:pPr>
        <w:numPr>
          <w:ilvl w:val="0"/>
          <w:numId w:val="23"/>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Exécuter le plan de projet, ce qui comprend la coordination des parties concernées.</w:t>
      </w:r>
    </w:p>
    <w:p w14:paraId="3C694A03" w14:textId="77777777" w:rsidR="00B5675D" w:rsidRPr="00B5675D" w:rsidRDefault="00B5675D" w:rsidP="00B5675D">
      <w:pPr>
        <w:numPr>
          <w:ilvl w:val="0"/>
          <w:numId w:val="23"/>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Entretenir des relations saines et fortes avec les parties prenantes internes et externes, en veillant à ce que les attentes liées à la réalisation du projet soient clairement définies et satisfaites.</w:t>
      </w:r>
    </w:p>
    <w:p w14:paraId="2E492A96" w14:textId="77777777" w:rsidR="00B5675D" w:rsidRPr="00B5675D" w:rsidRDefault="00B5675D" w:rsidP="00B5675D">
      <w:pPr>
        <w:numPr>
          <w:ilvl w:val="0"/>
          <w:numId w:val="23"/>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Coordonner les changements applicables à l’ensemble du projet (c.-à-d. faire en sorte que les vecteurs de changement entraînent l’approbation du changement, établir si un changement a eu lieu et gérer le changement si et quand il survient).</w:t>
      </w:r>
    </w:p>
    <w:p w14:paraId="47F379A2" w14:textId="77777777" w:rsidR="00B5675D" w:rsidRPr="00B5675D" w:rsidRDefault="00B5675D" w:rsidP="00B5675D">
      <w:pPr>
        <w:numPr>
          <w:ilvl w:val="0"/>
          <w:numId w:val="23"/>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Cerner les activités précises qui doivent être réalisées pour obtenir les divers produits livrables du projet.</w:t>
      </w:r>
    </w:p>
    <w:p w14:paraId="628E1E15" w14:textId="77777777" w:rsidR="00B5675D" w:rsidRPr="00B5675D" w:rsidRDefault="00B5675D" w:rsidP="00B5675D">
      <w:pPr>
        <w:numPr>
          <w:ilvl w:val="0"/>
          <w:numId w:val="23"/>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Déterminer les ressources (p. ex. personnes, équipement, matériel) et les quantités nécessaires pour effectuer les activités.</w:t>
      </w:r>
    </w:p>
    <w:p w14:paraId="0124EA7E" w14:textId="77777777" w:rsidR="00B5675D" w:rsidRPr="00B5675D" w:rsidRDefault="00B5675D" w:rsidP="00B5675D">
      <w:pPr>
        <w:numPr>
          <w:ilvl w:val="0"/>
          <w:numId w:val="23"/>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 xml:space="preserve">Réaliser une estimation des coûts du projet. </w:t>
      </w:r>
    </w:p>
    <w:p w14:paraId="0044959B" w14:textId="77777777" w:rsidR="00B5675D" w:rsidRPr="00B5675D" w:rsidRDefault="00B5675D" w:rsidP="00B5675D">
      <w:pPr>
        <w:numPr>
          <w:ilvl w:val="0"/>
          <w:numId w:val="23"/>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Évaluer régulièrement le rendement global du projet afin de faire le point sur l’avancement du projet et les plans d’atténuation, selon les besoins.</w:t>
      </w:r>
    </w:p>
    <w:p w14:paraId="622C06C4" w14:textId="77777777" w:rsidR="00B5675D" w:rsidRPr="00B5675D" w:rsidRDefault="00B5675D" w:rsidP="00B5675D">
      <w:pPr>
        <w:numPr>
          <w:ilvl w:val="0"/>
          <w:numId w:val="23"/>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Cerner les renseignements et les communications dont les parties prenantes ont besoin (p. ex. établir qui a besoin d’un renseignement précis et à quel moment, ainsi que les modalités de transmission d’un tel renseignement).</w:t>
      </w:r>
    </w:p>
    <w:p w14:paraId="4E0C8007" w14:textId="77777777" w:rsidR="00B5675D" w:rsidRPr="00B5675D" w:rsidRDefault="00B5675D" w:rsidP="00B5675D">
      <w:pPr>
        <w:numPr>
          <w:ilvl w:val="0"/>
          <w:numId w:val="23"/>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Surveiller les risques liés au projet, cerner les nouveaux risques, exécuter des plans de réduction des risques et évaluer leur efficacité tout au long du cycle de vie du projet.</w:t>
      </w:r>
    </w:p>
    <w:p w14:paraId="5098736B" w14:textId="77777777" w:rsidR="00B5675D" w:rsidRPr="00B5675D" w:rsidRDefault="00B5675D" w:rsidP="00B5675D">
      <w:pPr>
        <w:numPr>
          <w:ilvl w:val="0"/>
          <w:numId w:val="23"/>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Mettre au point et présenter des exposés, des rapports, des propositions, des notes d’information ou tout autre document nécessaire.</w:t>
      </w:r>
    </w:p>
    <w:p w14:paraId="0390B8C6" w14:textId="77777777" w:rsidR="00B5675D" w:rsidRPr="00B5675D" w:rsidRDefault="00B5675D" w:rsidP="00B5675D">
      <w:pPr>
        <w:rPr>
          <w:rFonts w:asciiTheme="minorHAnsi" w:hAnsiTheme="minorHAnsi" w:cstheme="minorHAnsi"/>
          <w:color w:val="000000"/>
          <w:sz w:val="22"/>
          <w:szCs w:val="22"/>
          <w:shd w:val="clear" w:color="auto" w:fill="FFFFFF"/>
          <w:lang w:val="fr-CA"/>
        </w:rPr>
      </w:pPr>
    </w:p>
    <w:p w14:paraId="620D42CB" w14:textId="77777777" w:rsidR="00B5675D" w:rsidRPr="00B5675D" w:rsidRDefault="00B5675D" w:rsidP="00B5675D">
      <w:pPr>
        <w:rPr>
          <w:rFonts w:asciiTheme="minorHAnsi" w:hAnsiTheme="minorHAnsi" w:cstheme="minorHAnsi"/>
          <w:color w:val="000000"/>
          <w:sz w:val="22"/>
          <w:szCs w:val="22"/>
          <w:u w:val="single"/>
          <w:shd w:val="clear" w:color="auto" w:fill="FFFFFF"/>
          <w:lang w:val="fr-CA"/>
        </w:rPr>
      </w:pPr>
      <w:r w:rsidRPr="00B5675D">
        <w:rPr>
          <w:rFonts w:asciiTheme="minorHAnsi" w:hAnsiTheme="minorHAnsi" w:cstheme="minorHAnsi"/>
          <w:color w:val="000000"/>
          <w:sz w:val="22"/>
          <w:szCs w:val="22"/>
          <w:u w:val="single"/>
          <w:shd w:val="clear" w:color="auto" w:fill="FFFFFF"/>
          <w:lang w:val="fr-CA"/>
        </w:rPr>
        <w:t>Coordination du programme Réseau recherches</w:t>
      </w:r>
    </w:p>
    <w:p w14:paraId="31C84ECC" w14:textId="77777777" w:rsidR="00B5675D" w:rsidRPr="00B5675D" w:rsidRDefault="00B5675D" w:rsidP="00B5675D">
      <w:pPr>
        <w:numPr>
          <w:ilvl w:val="0"/>
          <w:numId w:val="24"/>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Collaborer avec la direction et les chercheuses et chercheurs du CHEO et de l’IR du CHEO, et avec les équipes de l’informatique de recherche, des services de l’information, de la protection des renseignements personnels, du Comité d’éthique de la recherche et des communications pour gérer le programme et continuellement l’améliorer.</w:t>
      </w:r>
    </w:p>
    <w:p w14:paraId="6C83B4E9" w14:textId="77777777" w:rsidR="00B5675D" w:rsidRPr="00B5675D" w:rsidRDefault="00B5675D" w:rsidP="00B5675D">
      <w:pPr>
        <w:numPr>
          <w:ilvl w:val="0"/>
          <w:numId w:val="24"/>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Répondre non seulement aux demandes des patientes et patients et des familles qui souhaitent modifier leurs préférences en matière de communication, mais également aux demandes des chercheuses et chercheurs et aux demandes de renseignements généraux sur le programme.</w:t>
      </w:r>
    </w:p>
    <w:p w14:paraId="13C02F74" w14:textId="77777777" w:rsidR="00B5675D" w:rsidRPr="00B5675D" w:rsidRDefault="00B5675D" w:rsidP="00B5675D">
      <w:pPr>
        <w:numPr>
          <w:ilvl w:val="0"/>
          <w:numId w:val="24"/>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Faire fonction de principale personne-ressource pour les efforts de communication à déployer afin que les enfants, les jeunes et les familles demeurent au courant du programme et de la possibilité de modifier leurs préférences en matière de communication.</w:t>
      </w:r>
    </w:p>
    <w:p w14:paraId="4EE942B1" w14:textId="77777777" w:rsidR="00B5675D" w:rsidRPr="00B5675D" w:rsidRDefault="00B5675D" w:rsidP="00B5675D">
      <w:pPr>
        <w:numPr>
          <w:ilvl w:val="0"/>
          <w:numId w:val="24"/>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Tenir à jour les ressources de formation à l’intention du personnel de première ligne et des spécialistes de la recherche du CHEO au sujet du programme.</w:t>
      </w:r>
    </w:p>
    <w:p w14:paraId="65B05A10" w14:textId="77777777" w:rsidR="00B5675D" w:rsidRPr="00B5675D" w:rsidRDefault="00B5675D" w:rsidP="00B5675D">
      <w:pPr>
        <w:numPr>
          <w:ilvl w:val="0"/>
          <w:numId w:val="24"/>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Évaluer le programme chaque année afin d’en déterminer et d’en mesurer la faisabilité, l’utilité et les bienfaits.</w:t>
      </w:r>
    </w:p>
    <w:p w14:paraId="397C08E1" w14:textId="77777777" w:rsidR="00B5675D" w:rsidRPr="00B5675D" w:rsidRDefault="00B5675D" w:rsidP="00B5675D">
      <w:pPr>
        <w:rPr>
          <w:rFonts w:asciiTheme="minorHAnsi" w:hAnsiTheme="minorHAnsi" w:cstheme="minorHAnsi"/>
          <w:color w:val="000000"/>
          <w:sz w:val="22"/>
          <w:szCs w:val="22"/>
          <w:shd w:val="clear" w:color="auto" w:fill="FFFFFF"/>
          <w:lang w:val="fr-CA"/>
        </w:rPr>
      </w:pPr>
    </w:p>
    <w:p w14:paraId="666D7D3F" w14:textId="77777777" w:rsidR="00B5675D" w:rsidRPr="00B5675D" w:rsidRDefault="00B5675D" w:rsidP="00B5675D">
      <w:pPr>
        <w:rPr>
          <w:rFonts w:asciiTheme="minorHAnsi" w:hAnsiTheme="minorHAnsi" w:cstheme="minorHAnsi"/>
          <w:b/>
          <w:bCs/>
          <w:color w:val="000000"/>
          <w:sz w:val="22"/>
          <w:szCs w:val="22"/>
          <w:shd w:val="clear" w:color="auto" w:fill="FFFFFF"/>
          <w:lang w:val="fr-CA"/>
        </w:rPr>
      </w:pPr>
      <w:r w:rsidRPr="00B5675D">
        <w:rPr>
          <w:rFonts w:asciiTheme="minorHAnsi" w:hAnsiTheme="minorHAnsi" w:cstheme="minorHAnsi"/>
          <w:b/>
          <w:color w:val="000000"/>
          <w:sz w:val="22"/>
          <w:szCs w:val="22"/>
          <w:shd w:val="clear" w:color="auto" w:fill="FFFFFF"/>
          <w:lang w:val="fr-CA"/>
        </w:rPr>
        <w:t xml:space="preserve">QUALIFICATIONS, COMPÉTENCES ET CAPACITÉS </w:t>
      </w:r>
    </w:p>
    <w:p w14:paraId="116ACE1B" w14:textId="77777777" w:rsidR="00B5675D" w:rsidRPr="00B5675D" w:rsidRDefault="00B5675D" w:rsidP="00B5675D">
      <w:pPr>
        <w:rPr>
          <w:rFonts w:asciiTheme="minorHAnsi" w:hAnsiTheme="minorHAnsi" w:cstheme="minorHAnsi"/>
          <w:b/>
          <w:bCs/>
          <w:color w:val="000000"/>
          <w:sz w:val="22"/>
          <w:szCs w:val="22"/>
          <w:shd w:val="clear" w:color="auto" w:fill="FFFFFF"/>
          <w:lang w:val="fr-CA"/>
        </w:rPr>
      </w:pPr>
    </w:p>
    <w:p w14:paraId="49718AB8" w14:textId="77777777" w:rsidR="00B5675D" w:rsidRPr="00B5675D" w:rsidRDefault="00B5675D" w:rsidP="00B5675D">
      <w:pPr>
        <w:numPr>
          <w:ilvl w:val="0"/>
          <w:numId w:val="25"/>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lastRenderedPageBreak/>
        <w:t>Baccalauréat ou formation équivalente (essentiel)</w:t>
      </w:r>
    </w:p>
    <w:p w14:paraId="23E3956E" w14:textId="77777777" w:rsidR="00B5675D" w:rsidRPr="00B5675D" w:rsidRDefault="00B5675D" w:rsidP="00B5675D">
      <w:pPr>
        <w:numPr>
          <w:ilvl w:val="0"/>
          <w:numId w:val="25"/>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Au moins 5 ans d’expérience dans un poste lié aux soins de santé, à la recherche ou à des projets (essentiel)</w:t>
      </w:r>
    </w:p>
    <w:p w14:paraId="6CE8559B" w14:textId="77777777" w:rsidR="00B5675D" w:rsidRPr="00B5675D" w:rsidRDefault="00B5675D" w:rsidP="00B5675D">
      <w:pPr>
        <w:numPr>
          <w:ilvl w:val="0"/>
          <w:numId w:val="25"/>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Expérience de la collaboration avec des équipes multidisciplinaires dans un milieu de soins de santé ou de recherche (essentiel)</w:t>
      </w:r>
    </w:p>
    <w:p w14:paraId="28290170" w14:textId="77777777" w:rsidR="00B5675D" w:rsidRPr="00B5675D" w:rsidRDefault="00B5675D" w:rsidP="00B5675D">
      <w:pPr>
        <w:numPr>
          <w:ilvl w:val="0"/>
          <w:numId w:val="25"/>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Excellentes compétences en organisation et en relations interpersonnelles (essentiel)</w:t>
      </w:r>
    </w:p>
    <w:p w14:paraId="4828EF58" w14:textId="77777777" w:rsidR="00B5675D" w:rsidRPr="00B5675D" w:rsidRDefault="00B5675D" w:rsidP="00B5675D">
      <w:pPr>
        <w:numPr>
          <w:ilvl w:val="0"/>
          <w:numId w:val="25"/>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Capacité reconnue d’exceller dans un environnement de travail indépendant et souple (essentiel)</w:t>
      </w:r>
      <w:r w:rsidRPr="00B5675D">
        <w:rPr>
          <w:rFonts w:asciiTheme="minorHAnsi" w:hAnsiTheme="minorHAnsi" w:cstheme="minorHAnsi"/>
          <w:color w:val="000000"/>
          <w:sz w:val="22"/>
          <w:szCs w:val="22"/>
          <w:shd w:val="clear" w:color="auto" w:fill="FFFFFF"/>
          <w:lang w:val="fr-CA"/>
        </w:rPr>
        <w:tab/>
      </w:r>
    </w:p>
    <w:p w14:paraId="6572CBA6" w14:textId="77777777" w:rsidR="00B5675D" w:rsidRPr="00B5675D" w:rsidRDefault="00B5675D" w:rsidP="00B5675D">
      <w:pPr>
        <w:numPr>
          <w:ilvl w:val="0"/>
          <w:numId w:val="25"/>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Compétences exceptionnelles en communication orale et écrite en anglais (essentiel)</w:t>
      </w:r>
    </w:p>
    <w:p w14:paraId="7FFB807C" w14:textId="77777777" w:rsidR="00B5675D" w:rsidRPr="00B5675D" w:rsidRDefault="00B5675D" w:rsidP="00B5675D">
      <w:pPr>
        <w:numPr>
          <w:ilvl w:val="0"/>
          <w:numId w:val="25"/>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Très solides compétences en matière de rédaction et de documentation (essentiel)</w:t>
      </w:r>
    </w:p>
    <w:p w14:paraId="6E7D0570" w14:textId="77777777" w:rsidR="00B5675D" w:rsidRPr="00B5675D" w:rsidRDefault="00B5675D" w:rsidP="00B5675D">
      <w:pPr>
        <w:numPr>
          <w:ilvl w:val="0"/>
          <w:numId w:val="25"/>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Capacité de résoudre des problèmes de façon autonome. Forte motivation et autonomie, capacité de gérer personnellement des problèmes complexes, de travailler avec un minimum de supervision et de s’épanouir dans un environnement dynamique (essentiel)</w:t>
      </w:r>
    </w:p>
    <w:p w14:paraId="4D468536" w14:textId="77777777" w:rsidR="00B5675D" w:rsidRPr="00B5675D" w:rsidRDefault="00B5675D" w:rsidP="00B5675D">
      <w:pPr>
        <w:numPr>
          <w:ilvl w:val="0"/>
          <w:numId w:val="25"/>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Excellentes compétences en matière de travail d’équipe et capacité de collaborer avec tous les niveaux de l’organisation, y compris les médecins, les chercheuses et chercheurs, les cadres et les partenaires commerciaux (essentiel)</w:t>
      </w:r>
    </w:p>
    <w:p w14:paraId="25713545" w14:textId="77777777" w:rsidR="00B5675D" w:rsidRPr="00B5675D" w:rsidRDefault="00B5675D" w:rsidP="00B5675D">
      <w:pPr>
        <w:numPr>
          <w:ilvl w:val="0"/>
          <w:numId w:val="25"/>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Gestion des données, y compris l’utilisation des fonctions avancées d’Office 365 (essentiel)</w:t>
      </w:r>
    </w:p>
    <w:p w14:paraId="03156AF1" w14:textId="77777777" w:rsidR="00B5675D" w:rsidRPr="00B5675D" w:rsidRDefault="00B5675D" w:rsidP="00B5675D">
      <w:pPr>
        <w:numPr>
          <w:ilvl w:val="0"/>
          <w:numId w:val="25"/>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Bilinguisme (français et anglais) (un atout)</w:t>
      </w:r>
    </w:p>
    <w:p w14:paraId="67B44EFA" w14:textId="77777777" w:rsidR="00B5675D" w:rsidRPr="00B5675D" w:rsidRDefault="00B5675D" w:rsidP="00B5675D">
      <w:pPr>
        <w:rPr>
          <w:rFonts w:asciiTheme="minorHAnsi" w:hAnsiTheme="minorHAnsi" w:cstheme="minorHAnsi"/>
          <w:b/>
          <w:bCs/>
          <w:color w:val="000000"/>
          <w:sz w:val="22"/>
          <w:szCs w:val="22"/>
          <w:shd w:val="clear" w:color="auto" w:fill="FFFFFF"/>
          <w:lang w:val="fr-CA"/>
        </w:rPr>
      </w:pPr>
    </w:p>
    <w:p w14:paraId="0B46CC34" w14:textId="77777777" w:rsidR="00B5675D" w:rsidRPr="00B5675D" w:rsidRDefault="00B5675D" w:rsidP="00B5675D">
      <w:pPr>
        <w:rPr>
          <w:rFonts w:asciiTheme="minorHAnsi" w:hAnsiTheme="minorHAnsi" w:cstheme="minorHAnsi"/>
          <w:b/>
          <w:bCs/>
          <w:color w:val="000000"/>
          <w:sz w:val="22"/>
          <w:szCs w:val="22"/>
          <w:shd w:val="clear" w:color="auto" w:fill="FFFFFF"/>
          <w:lang w:val="fr-CA"/>
        </w:rPr>
      </w:pPr>
      <w:r w:rsidRPr="00B5675D">
        <w:rPr>
          <w:rFonts w:asciiTheme="minorHAnsi" w:hAnsiTheme="minorHAnsi" w:cstheme="minorHAnsi"/>
          <w:b/>
          <w:color w:val="000000"/>
          <w:sz w:val="22"/>
          <w:szCs w:val="22"/>
          <w:shd w:val="clear" w:color="auto" w:fill="FFFFFF"/>
          <w:lang w:val="fr-CA"/>
        </w:rPr>
        <w:t xml:space="preserve">CONDITIONS DE TRAVAIL </w:t>
      </w:r>
    </w:p>
    <w:p w14:paraId="3614A947" w14:textId="77777777" w:rsidR="00B5675D" w:rsidRPr="00B5675D" w:rsidRDefault="00B5675D" w:rsidP="00B5675D">
      <w:pPr>
        <w:rPr>
          <w:rFonts w:asciiTheme="minorHAnsi" w:hAnsiTheme="minorHAnsi" w:cstheme="minorHAnsi"/>
          <w:b/>
          <w:bCs/>
          <w:color w:val="000000"/>
          <w:sz w:val="22"/>
          <w:szCs w:val="22"/>
          <w:shd w:val="clear" w:color="auto" w:fill="FFFFFF"/>
          <w:lang w:val="fr-CA"/>
        </w:rPr>
      </w:pPr>
    </w:p>
    <w:p w14:paraId="51AEE015" w14:textId="77777777" w:rsidR="00B5675D" w:rsidRPr="00B5675D" w:rsidRDefault="00B5675D" w:rsidP="00B5675D">
      <w:pPr>
        <w:numPr>
          <w:ilvl w:val="0"/>
          <w:numId w:val="26"/>
        </w:numPr>
        <w:tabs>
          <w:tab w:val="num" w:pos="360"/>
        </w:tabs>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Possibilité de travailler en mode hybride (travail à distance et travail sur place 2 ou 3 jours)</w:t>
      </w:r>
    </w:p>
    <w:p w14:paraId="3CD776EC" w14:textId="77777777" w:rsidR="00B5675D" w:rsidRPr="00B5675D" w:rsidRDefault="00B5675D" w:rsidP="00B5675D">
      <w:pPr>
        <w:rPr>
          <w:rFonts w:asciiTheme="minorHAnsi" w:hAnsiTheme="minorHAnsi" w:cstheme="minorHAnsi"/>
          <w:color w:val="000000"/>
          <w:sz w:val="22"/>
          <w:szCs w:val="22"/>
          <w:shd w:val="clear" w:color="auto" w:fill="FFFFFF"/>
          <w:lang w:val="fr-CA"/>
        </w:rPr>
      </w:pPr>
    </w:p>
    <w:p w14:paraId="30FA07CA" w14:textId="77777777" w:rsidR="00B5675D" w:rsidRPr="00B5675D" w:rsidRDefault="00B5675D" w:rsidP="00B5675D">
      <w:pPr>
        <w:rPr>
          <w:rFonts w:asciiTheme="minorHAnsi" w:hAnsiTheme="minorHAnsi" w:cstheme="minorHAnsi"/>
          <w:b/>
          <w:color w:val="000000"/>
          <w:sz w:val="22"/>
          <w:szCs w:val="22"/>
          <w:shd w:val="clear" w:color="auto" w:fill="FFFFFF"/>
          <w:lang w:val="fr-CA"/>
        </w:rPr>
      </w:pPr>
      <w:r w:rsidRPr="00B5675D">
        <w:rPr>
          <w:rFonts w:asciiTheme="minorHAnsi" w:hAnsiTheme="minorHAnsi" w:cstheme="minorHAnsi"/>
          <w:b/>
          <w:color w:val="000000"/>
          <w:sz w:val="22"/>
          <w:szCs w:val="22"/>
          <w:shd w:val="clear" w:color="auto" w:fill="FFFFFF"/>
          <w:lang w:val="fr-CA"/>
        </w:rPr>
        <w:t xml:space="preserve">AUTRES EXIGENCES </w:t>
      </w:r>
    </w:p>
    <w:p w14:paraId="030991E0" w14:textId="77777777" w:rsidR="00B5675D" w:rsidRPr="00B5675D" w:rsidRDefault="00B5675D" w:rsidP="00B5675D">
      <w:pPr>
        <w:rPr>
          <w:rFonts w:asciiTheme="minorHAnsi" w:hAnsiTheme="minorHAnsi" w:cstheme="minorHAnsi"/>
          <w:b/>
          <w:color w:val="000000"/>
          <w:sz w:val="22"/>
          <w:szCs w:val="22"/>
          <w:shd w:val="clear" w:color="auto" w:fill="FFFFFF"/>
          <w:lang w:val="fr-CA"/>
        </w:rPr>
      </w:pPr>
    </w:p>
    <w:p w14:paraId="212DE869" w14:textId="77777777" w:rsidR="00B5675D" w:rsidRPr="00B5675D" w:rsidRDefault="00B5675D" w:rsidP="00B5675D">
      <w:pPr>
        <w:numPr>
          <w:ilvl w:val="0"/>
          <w:numId w:val="27"/>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Avoir l’autorisation de travailler au Canada</w:t>
      </w:r>
    </w:p>
    <w:p w14:paraId="7939DA29" w14:textId="77777777" w:rsidR="00B5675D" w:rsidRPr="00B5675D" w:rsidRDefault="00B5675D" w:rsidP="00B5675D">
      <w:pPr>
        <w:numPr>
          <w:ilvl w:val="0"/>
          <w:numId w:val="28"/>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Respect de la politique universelle de vaccination contre la COVID</w:t>
      </w:r>
      <w:r w:rsidRPr="00B5675D">
        <w:rPr>
          <w:rFonts w:asciiTheme="minorHAnsi" w:hAnsiTheme="minorHAnsi" w:cstheme="minorHAnsi"/>
          <w:color w:val="000000"/>
          <w:sz w:val="22"/>
          <w:szCs w:val="22"/>
          <w:shd w:val="clear" w:color="auto" w:fill="FFFFFF"/>
          <w:lang w:val="fr-CA"/>
        </w:rPr>
        <w:noBreakHyphen/>
        <w:t>19 de l’IR du CHEO</w:t>
      </w:r>
    </w:p>
    <w:p w14:paraId="3B735BD1" w14:textId="77777777" w:rsidR="00B5675D" w:rsidRPr="00B5675D" w:rsidRDefault="00B5675D" w:rsidP="00B5675D">
      <w:pPr>
        <w:numPr>
          <w:ilvl w:val="0"/>
          <w:numId w:val="28"/>
        </w:num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Vérification du casier judiciaire</w:t>
      </w:r>
    </w:p>
    <w:p w14:paraId="539643C1" w14:textId="77777777" w:rsidR="00B5675D" w:rsidRPr="00B5675D" w:rsidRDefault="00B5675D" w:rsidP="00B5675D">
      <w:pPr>
        <w:rPr>
          <w:rFonts w:asciiTheme="minorHAnsi" w:hAnsiTheme="minorHAnsi" w:cstheme="minorHAnsi"/>
          <w:color w:val="000000"/>
          <w:sz w:val="22"/>
          <w:szCs w:val="22"/>
          <w:shd w:val="clear" w:color="auto" w:fill="FFFFFF"/>
          <w:lang w:val="fr-CA"/>
        </w:rPr>
      </w:pPr>
    </w:p>
    <w:p w14:paraId="46B2335B" w14:textId="77777777" w:rsidR="00B5675D" w:rsidRPr="00B5675D" w:rsidRDefault="00B5675D" w:rsidP="00B5675D">
      <w:pPr>
        <w:rPr>
          <w:rFonts w:asciiTheme="minorHAnsi" w:hAnsiTheme="minorHAnsi" w:cstheme="minorHAnsi"/>
          <w:b/>
          <w:bCs/>
          <w:color w:val="000000"/>
          <w:sz w:val="22"/>
          <w:szCs w:val="22"/>
          <w:u w:val="single"/>
          <w:shd w:val="clear" w:color="auto" w:fill="FFFFFF"/>
          <w:lang w:val="fr-CA"/>
        </w:rPr>
      </w:pPr>
      <w:r w:rsidRPr="00B5675D">
        <w:rPr>
          <w:rFonts w:asciiTheme="minorHAnsi" w:hAnsiTheme="minorHAnsi" w:cstheme="minorHAnsi"/>
          <w:b/>
          <w:color w:val="000000"/>
          <w:sz w:val="22"/>
          <w:szCs w:val="22"/>
          <w:u w:val="single"/>
          <w:shd w:val="clear" w:color="auto" w:fill="FFFFFF"/>
          <w:lang w:val="fr-CA"/>
        </w:rPr>
        <w:t>POUR POSTULER</w:t>
      </w:r>
    </w:p>
    <w:p w14:paraId="3D6907A5" w14:textId="77777777" w:rsidR="00B5675D" w:rsidRPr="00B5675D" w:rsidRDefault="00B5675D" w:rsidP="00B5675D">
      <w:pPr>
        <w:rPr>
          <w:rFonts w:asciiTheme="minorHAnsi" w:hAnsiTheme="minorHAnsi" w:cstheme="minorHAnsi"/>
          <w:i/>
          <w:iCs/>
          <w:color w:val="000000"/>
          <w:sz w:val="22"/>
          <w:szCs w:val="22"/>
          <w:shd w:val="clear" w:color="auto" w:fill="FFFFFF"/>
          <w:lang w:val="fr-CA"/>
        </w:rPr>
      </w:pPr>
    </w:p>
    <w:p w14:paraId="015719C4" w14:textId="2C7D837E" w:rsidR="00B5675D" w:rsidRPr="00B5675D" w:rsidRDefault="00B5675D" w:rsidP="00B5675D">
      <w:p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 xml:space="preserve">Veuillez envoyer un CV complet et une lettre de présentation à </w:t>
      </w:r>
      <w:r w:rsidR="00040DEA">
        <w:rPr>
          <w:rFonts w:asciiTheme="minorHAnsi" w:hAnsiTheme="minorHAnsi" w:cstheme="minorHAnsi"/>
          <w:color w:val="000000"/>
          <w:sz w:val="22"/>
          <w:szCs w:val="22"/>
          <w:shd w:val="clear" w:color="auto" w:fill="FFFFFF"/>
          <w:lang w:val="fr-CA"/>
        </w:rPr>
        <w:t>H.J. Jardine</w:t>
      </w:r>
      <w:r w:rsidRPr="00B5675D">
        <w:rPr>
          <w:rFonts w:asciiTheme="minorHAnsi" w:hAnsiTheme="minorHAnsi" w:cstheme="minorHAnsi"/>
          <w:color w:val="000000"/>
          <w:sz w:val="22"/>
          <w:szCs w:val="22"/>
          <w:shd w:val="clear" w:color="auto" w:fill="FFFFFF"/>
          <w:lang w:val="fr-CA"/>
        </w:rPr>
        <w:t xml:space="preserve"> par courriel à l’adresse </w:t>
      </w:r>
      <w:hyperlink r:id="rId17" w:history="1">
        <w:r w:rsidRPr="00B5675D">
          <w:rPr>
            <w:rStyle w:val="Hyperlink"/>
            <w:rFonts w:asciiTheme="minorHAnsi" w:hAnsiTheme="minorHAnsi" w:cstheme="minorHAnsi"/>
            <w:sz w:val="22"/>
            <w:szCs w:val="22"/>
            <w:shd w:val="clear" w:color="auto" w:fill="FFFFFF"/>
            <w:lang w:val="fr-CA"/>
          </w:rPr>
          <w:t>hjardine@cheo.on.ca</w:t>
        </w:r>
      </w:hyperlink>
      <w:r w:rsidRPr="00B5675D">
        <w:rPr>
          <w:rFonts w:asciiTheme="minorHAnsi" w:hAnsiTheme="minorHAnsi" w:cstheme="minorHAnsi"/>
          <w:color w:val="000000"/>
          <w:sz w:val="22"/>
          <w:szCs w:val="22"/>
          <w:shd w:val="clear" w:color="auto" w:fill="FFFFFF"/>
          <w:lang w:val="fr-CA"/>
        </w:rPr>
        <w:t>.</w:t>
      </w:r>
    </w:p>
    <w:p w14:paraId="058418FF" w14:textId="77777777" w:rsidR="00B5675D" w:rsidRPr="00B5675D" w:rsidRDefault="00B5675D" w:rsidP="00B5675D">
      <w:pPr>
        <w:rPr>
          <w:rFonts w:asciiTheme="minorHAnsi" w:hAnsiTheme="minorHAnsi" w:cstheme="minorHAnsi"/>
          <w:color w:val="000000"/>
          <w:sz w:val="22"/>
          <w:szCs w:val="22"/>
          <w:u w:val="single"/>
          <w:shd w:val="clear" w:color="auto" w:fill="FFFFFF"/>
          <w:lang w:val="fr-CA"/>
        </w:rPr>
      </w:pPr>
    </w:p>
    <w:p w14:paraId="37BFA93C" w14:textId="77777777" w:rsidR="00B5675D" w:rsidRPr="00B5675D" w:rsidRDefault="00B5675D" w:rsidP="00B5675D">
      <w:p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Conformément à la </w:t>
      </w:r>
      <w:r w:rsidRPr="00B5675D">
        <w:rPr>
          <w:rFonts w:asciiTheme="minorHAnsi" w:hAnsiTheme="minorHAnsi" w:cstheme="minorHAnsi"/>
          <w:i/>
          <w:color w:val="000000"/>
          <w:sz w:val="22"/>
          <w:szCs w:val="22"/>
          <w:shd w:val="clear" w:color="auto" w:fill="FFFFFF"/>
          <w:lang w:val="fr-CA"/>
        </w:rPr>
        <w:t>Loi sur l’accessibilité pour les personnes handicapées de l’Ontario</w:t>
      </w:r>
      <w:r w:rsidRPr="00B5675D">
        <w:rPr>
          <w:rFonts w:asciiTheme="minorHAnsi" w:hAnsiTheme="minorHAnsi" w:cstheme="minorHAnsi"/>
          <w:color w:val="000000"/>
          <w:sz w:val="22"/>
          <w:szCs w:val="22"/>
          <w:shd w:val="clear" w:color="auto" w:fill="FFFFFF"/>
          <w:lang w:val="fr-CA"/>
        </w:rPr>
        <w:t xml:space="preserve">, les candidates et candidats qui ont besoin de mesures d’adaptation durant le processus de demande d’emploi peuvent envoyer un courriel à ce sujet aux Ressources humaines à l’adresse </w:t>
      </w:r>
      <w:hyperlink r:id="rId18" w:history="1">
        <w:r w:rsidRPr="00B5675D">
          <w:rPr>
            <w:rStyle w:val="Hyperlink"/>
            <w:rFonts w:asciiTheme="minorHAnsi" w:hAnsiTheme="minorHAnsi" w:cstheme="minorHAnsi"/>
            <w:sz w:val="22"/>
            <w:szCs w:val="22"/>
            <w:shd w:val="clear" w:color="auto" w:fill="FFFFFF"/>
            <w:lang w:val="fr-CA"/>
          </w:rPr>
          <w:t>researchhr@cheo.on.ca</w:t>
        </w:r>
      </w:hyperlink>
      <w:r w:rsidRPr="00B5675D">
        <w:rPr>
          <w:rFonts w:asciiTheme="minorHAnsi" w:hAnsiTheme="minorHAnsi" w:cstheme="minorHAnsi"/>
          <w:color w:val="000000"/>
          <w:sz w:val="22"/>
          <w:szCs w:val="22"/>
          <w:shd w:val="clear" w:color="auto" w:fill="FFFFFF"/>
          <w:lang w:val="fr-CA"/>
        </w:rPr>
        <w:t>.</w:t>
      </w:r>
    </w:p>
    <w:p w14:paraId="4ECC236B" w14:textId="77777777" w:rsidR="00B5675D" w:rsidRPr="00B5675D" w:rsidRDefault="00B5675D" w:rsidP="00B5675D">
      <w:pPr>
        <w:rPr>
          <w:rFonts w:asciiTheme="minorHAnsi" w:hAnsiTheme="minorHAnsi" w:cstheme="minorHAnsi"/>
          <w:color w:val="000000"/>
          <w:sz w:val="22"/>
          <w:szCs w:val="22"/>
          <w:shd w:val="clear" w:color="auto" w:fill="FFFFFF"/>
          <w:lang w:val="fr-CA"/>
        </w:rPr>
      </w:pPr>
    </w:p>
    <w:p w14:paraId="08779871" w14:textId="77777777" w:rsidR="00B5675D" w:rsidRPr="00B5675D" w:rsidRDefault="00B5675D" w:rsidP="00B5675D">
      <w:pPr>
        <w:rPr>
          <w:rFonts w:asciiTheme="minorHAnsi" w:hAnsiTheme="minorHAnsi" w:cstheme="minorHAnsi"/>
          <w:iCs/>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 xml:space="preserve">L’IR du CHEO cherche à accroître l’équité, la diversité et l’inclusion dans toutes ses activités, notamment la recherche, l’éducation et l’avancement professionnel, les partenariats avec les patientes et patients, les familles et les donatrices et donateurs. Nous accordons de l’importance aux perspectives 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 </w:t>
      </w:r>
    </w:p>
    <w:p w14:paraId="6F1FCEFC" w14:textId="77777777" w:rsidR="00B5675D" w:rsidRPr="00B5675D" w:rsidRDefault="00B5675D" w:rsidP="00B5675D">
      <w:pPr>
        <w:rPr>
          <w:rFonts w:asciiTheme="minorHAnsi" w:hAnsiTheme="minorHAnsi" w:cstheme="minorHAnsi"/>
          <w:color w:val="000000"/>
          <w:sz w:val="22"/>
          <w:szCs w:val="22"/>
          <w:shd w:val="clear" w:color="auto" w:fill="FFFFFF"/>
          <w:lang w:val="fr-CA"/>
        </w:rPr>
      </w:pPr>
    </w:p>
    <w:p w14:paraId="325492A2" w14:textId="77777777" w:rsidR="00B5675D" w:rsidRPr="00B5675D" w:rsidRDefault="00B5675D" w:rsidP="00B5675D">
      <w:p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 xml:space="preserve">L’IR du CHEO n’utilise pas l’intelligence artificielle dans son processus de recrutement et de sélection. </w:t>
      </w:r>
    </w:p>
    <w:p w14:paraId="718A18B5" w14:textId="77777777" w:rsidR="00B5675D" w:rsidRPr="00B5675D" w:rsidRDefault="00B5675D" w:rsidP="00B5675D">
      <w:pPr>
        <w:rPr>
          <w:rFonts w:asciiTheme="minorHAnsi" w:hAnsiTheme="minorHAnsi" w:cstheme="minorHAnsi"/>
          <w:color w:val="000000"/>
          <w:sz w:val="22"/>
          <w:szCs w:val="22"/>
          <w:shd w:val="clear" w:color="auto" w:fill="FFFFFF"/>
          <w:lang w:val="fr-CA"/>
        </w:rPr>
      </w:pPr>
    </w:p>
    <w:p w14:paraId="59E2B902" w14:textId="77777777" w:rsidR="00B5675D" w:rsidRPr="00B5675D" w:rsidRDefault="00B5675D" w:rsidP="00B5675D">
      <w:pPr>
        <w:rPr>
          <w:rFonts w:asciiTheme="minorHAnsi" w:hAnsiTheme="minorHAnsi" w:cstheme="minorHAnsi"/>
          <w:color w:val="000000"/>
          <w:sz w:val="22"/>
          <w:szCs w:val="22"/>
          <w:shd w:val="clear" w:color="auto" w:fill="FFFFFF"/>
          <w:lang w:val="fr-CA"/>
        </w:rPr>
      </w:pPr>
      <w:r w:rsidRPr="00B5675D">
        <w:rPr>
          <w:rFonts w:asciiTheme="minorHAnsi" w:hAnsiTheme="minorHAnsi" w:cstheme="minorHAnsi"/>
          <w:color w:val="000000"/>
          <w:sz w:val="22"/>
          <w:szCs w:val="22"/>
          <w:shd w:val="clear" w:color="auto" w:fill="FFFFFF"/>
          <w:lang w:val="fr-CA"/>
        </w:rPr>
        <w:t>Sauf indication contraire, le lieu de travail sera situé au 401, chemin Smyth, à Ottawa (Ontario)  K1H 8L1. Seules les candidatures des personnes autorisées à travailler au Canada seront prises en considération. Nous remercions l’ensemble des candidates et candidats de leur intérêt; cependant, nous ne communiquerons qu’avec les personnes qui seront convoquées à une entrevue.</w:t>
      </w:r>
    </w:p>
    <w:p w14:paraId="4E0ABEE9" w14:textId="77777777" w:rsidR="00B5675D" w:rsidRPr="00EA5BF9" w:rsidRDefault="00B5675D" w:rsidP="00DB3B69">
      <w:pPr>
        <w:rPr>
          <w:rFonts w:asciiTheme="minorHAnsi" w:hAnsiTheme="minorHAnsi" w:cstheme="minorHAnsi"/>
          <w:color w:val="000000"/>
          <w:sz w:val="22"/>
          <w:szCs w:val="22"/>
          <w:shd w:val="clear" w:color="auto" w:fill="FFFFFF"/>
        </w:rPr>
      </w:pPr>
    </w:p>
    <w:sectPr w:rsidR="00B5675D" w:rsidRPr="00EA5BF9" w:rsidSect="00403443">
      <w:headerReference w:type="default" r:id="rId19"/>
      <w:footerReference w:type="default" r:id="rId20"/>
      <w:headerReference w:type="first" r:id="rId21"/>
      <w:pgSz w:w="12240" w:h="15840" w:code="1"/>
      <w:pgMar w:top="720" w:right="720" w:bottom="1152"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B58BB" w14:textId="77777777" w:rsidR="00A0009A" w:rsidRDefault="00A0009A">
      <w:r>
        <w:separator/>
      </w:r>
    </w:p>
  </w:endnote>
  <w:endnote w:type="continuationSeparator" w:id="0">
    <w:p w14:paraId="2F1E915C" w14:textId="77777777" w:rsidR="00A0009A" w:rsidRDefault="00A0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2F646"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602C3" w14:textId="77777777" w:rsidR="00A0009A" w:rsidRDefault="00A0009A">
      <w:r>
        <w:separator/>
      </w:r>
    </w:p>
  </w:footnote>
  <w:footnote w:type="continuationSeparator" w:id="0">
    <w:p w14:paraId="263C4981" w14:textId="77777777" w:rsidR="00A0009A" w:rsidRDefault="00A00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37C3" w14:textId="186A71BB" w:rsidR="00403443" w:rsidRDefault="00403443">
    <w:pPr>
      <w:pStyle w:val="Header"/>
    </w:pPr>
  </w:p>
  <w:p w14:paraId="0DF884B0" w14:textId="77777777" w:rsidR="00403443" w:rsidRDefault="00403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FDAB" w14:textId="077E0AC8" w:rsidR="00403443" w:rsidRDefault="00403443">
    <w:pPr>
      <w:pStyle w:val="Header"/>
    </w:pPr>
    <w:r>
      <w:rPr>
        <w:noProof/>
      </w:rPr>
      <w:drawing>
        <wp:inline distT="0" distB="0" distL="0" distR="0" wp14:anchorId="09704AFD" wp14:editId="42301558">
          <wp:extent cx="4555533" cy="495300"/>
          <wp:effectExtent l="0" t="0" r="0" b="0"/>
          <wp:docPr id="10647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820" name="Picture 10647820"/>
                  <pic:cNvPicPr/>
                </pic:nvPicPr>
                <pic:blipFill>
                  <a:blip r:embed="rId1">
                    <a:extLst>
                      <a:ext uri="{28A0092B-C50C-407E-A947-70E740481C1C}">
                        <a14:useLocalDpi xmlns:a14="http://schemas.microsoft.com/office/drawing/2010/main" val="0"/>
                      </a:ext>
                    </a:extLst>
                  </a:blip>
                  <a:stretch>
                    <a:fillRect/>
                  </a:stretch>
                </pic:blipFill>
                <pic:spPr>
                  <a:xfrm>
                    <a:off x="0" y="0"/>
                    <a:ext cx="4559371" cy="4957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2"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3"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BA257FA"/>
    <w:multiLevelType w:val="hybridMultilevel"/>
    <w:tmpl w:val="B8C61C74"/>
    <w:lvl w:ilvl="0" w:tplc="031C87AE">
      <w:start w:val="1"/>
      <w:numFmt w:val="bullet"/>
      <w:lvlText w:val=""/>
      <w:lvlJc w:val="left"/>
      <w:pPr>
        <w:ind w:left="720" w:hanging="360"/>
      </w:pPr>
      <w:rPr>
        <w:rFonts w:ascii="Symbol" w:hAnsi="Symbol" w:hint="default"/>
      </w:rPr>
    </w:lvl>
    <w:lvl w:ilvl="1" w:tplc="9E4A282E">
      <w:start w:val="1"/>
      <w:numFmt w:val="bullet"/>
      <w:lvlText w:val="o"/>
      <w:lvlJc w:val="left"/>
      <w:pPr>
        <w:ind w:left="1440" w:hanging="360"/>
      </w:pPr>
      <w:rPr>
        <w:rFonts w:ascii="Courier New" w:hAnsi="Courier New" w:hint="default"/>
      </w:rPr>
    </w:lvl>
    <w:lvl w:ilvl="2" w:tplc="EB6C46A6">
      <w:start w:val="1"/>
      <w:numFmt w:val="bullet"/>
      <w:lvlText w:val=""/>
      <w:lvlJc w:val="left"/>
      <w:pPr>
        <w:ind w:left="2160" w:hanging="360"/>
      </w:pPr>
      <w:rPr>
        <w:rFonts w:ascii="Wingdings" w:hAnsi="Wingdings" w:hint="default"/>
      </w:rPr>
    </w:lvl>
    <w:lvl w:ilvl="3" w:tplc="C0502FB0">
      <w:start w:val="1"/>
      <w:numFmt w:val="bullet"/>
      <w:lvlText w:val=""/>
      <w:lvlJc w:val="left"/>
      <w:pPr>
        <w:ind w:left="2880" w:hanging="360"/>
      </w:pPr>
      <w:rPr>
        <w:rFonts w:ascii="Symbol" w:hAnsi="Symbol" w:hint="default"/>
      </w:rPr>
    </w:lvl>
    <w:lvl w:ilvl="4" w:tplc="C186D346">
      <w:start w:val="1"/>
      <w:numFmt w:val="bullet"/>
      <w:lvlText w:val="o"/>
      <w:lvlJc w:val="left"/>
      <w:pPr>
        <w:ind w:left="3600" w:hanging="360"/>
      </w:pPr>
      <w:rPr>
        <w:rFonts w:ascii="Courier New" w:hAnsi="Courier New" w:hint="default"/>
      </w:rPr>
    </w:lvl>
    <w:lvl w:ilvl="5" w:tplc="DB0E34A6">
      <w:start w:val="1"/>
      <w:numFmt w:val="bullet"/>
      <w:lvlText w:val=""/>
      <w:lvlJc w:val="left"/>
      <w:pPr>
        <w:ind w:left="4320" w:hanging="360"/>
      </w:pPr>
      <w:rPr>
        <w:rFonts w:ascii="Wingdings" w:hAnsi="Wingdings" w:hint="default"/>
      </w:rPr>
    </w:lvl>
    <w:lvl w:ilvl="6" w:tplc="393AD48E">
      <w:start w:val="1"/>
      <w:numFmt w:val="bullet"/>
      <w:lvlText w:val=""/>
      <w:lvlJc w:val="left"/>
      <w:pPr>
        <w:ind w:left="5040" w:hanging="360"/>
      </w:pPr>
      <w:rPr>
        <w:rFonts w:ascii="Symbol" w:hAnsi="Symbol" w:hint="default"/>
      </w:rPr>
    </w:lvl>
    <w:lvl w:ilvl="7" w:tplc="FDA8E106">
      <w:start w:val="1"/>
      <w:numFmt w:val="bullet"/>
      <w:lvlText w:val="o"/>
      <w:lvlJc w:val="left"/>
      <w:pPr>
        <w:ind w:left="5760" w:hanging="360"/>
      </w:pPr>
      <w:rPr>
        <w:rFonts w:ascii="Courier New" w:hAnsi="Courier New" w:hint="default"/>
      </w:rPr>
    </w:lvl>
    <w:lvl w:ilvl="8" w:tplc="1FD8F4DA">
      <w:start w:val="1"/>
      <w:numFmt w:val="bullet"/>
      <w:lvlText w:val=""/>
      <w:lvlJc w:val="left"/>
      <w:pPr>
        <w:ind w:left="6480" w:hanging="360"/>
      </w:pPr>
      <w:rPr>
        <w:rFonts w:ascii="Wingdings" w:hAnsi="Wingdings" w:hint="default"/>
      </w:rPr>
    </w:lvl>
  </w:abstractNum>
  <w:abstractNum w:abstractNumId="6" w15:restartNumberingAfterBreak="0">
    <w:nsid w:val="293E59E0"/>
    <w:multiLevelType w:val="multilevel"/>
    <w:tmpl w:val="6D745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CB9DC2"/>
    <w:multiLevelType w:val="hybridMultilevel"/>
    <w:tmpl w:val="E61081A4"/>
    <w:lvl w:ilvl="0" w:tplc="D730CB16">
      <w:start w:val="1"/>
      <w:numFmt w:val="bullet"/>
      <w:lvlText w:val=""/>
      <w:lvlJc w:val="left"/>
      <w:pPr>
        <w:ind w:left="720" w:hanging="360"/>
      </w:pPr>
      <w:rPr>
        <w:rFonts w:ascii="Symbol" w:hAnsi="Symbol" w:hint="default"/>
      </w:rPr>
    </w:lvl>
    <w:lvl w:ilvl="1" w:tplc="C9542490">
      <w:start w:val="1"/>
      <w:numFmt w:val="bullet"/>
      <w:lvlText w:val="o"/>
      <w:lvlJc w:val="left"/>
      <w:pPr>
        <w:ind w:left="1440" w:hanging="360"/>
      </w:pPr>
      <w:rPr>
        <w:rFonts w:ascii="Courier New" w:hAnsi="Courier New" w:hint="default"/>
      </w:rPr>
    </w:lvl>
    <w:lvl w:ilvl="2" w:tplc="1EE6D84E">
      <w:start w:val="1"/>
      <w:numFmt w:val="bullet"/>
      <w:lvlText w:val=""/>
      <w:lvlJc w:val="left"/>
      <w:pPr>
        <w:ind w:left="2160" w:hanging="360"/>
      </w:pPr>
      <w:rPr>
        <w:rFonts w:ascii="Wingdings" w:hAnsi="Wingdings" w:hint="default"/>
      </w:rPr>
    </w:lvl>
    <w:lvl w:ilvl="3" w:tplc="CDEA190A">
      <w:start w:val="1"/>
      <w:numFmt w:val="bullet"/>
      <w:lvlText w:val=""/>
      <w:lvlJc w:val="left"/>
      <w:pPr>
        <w:ind w:left="2880" w:hanging="360"/>
      </w:pPr>
      <w:rPr>
        <w:rFonts w:ascii="Symbol" w:hAnsi="Symbol" w:hint="default"/>
      </w:rPr>
    </w:lvl>
    <w:lvl w:ilvl="4" w:tplc="0EAACBFE">
      <w:start w:val="1"/>
      <w:numFmt w:val="bullet"/>
      <w:lvlText w:val="o"/>
      <w:lvlJc w:val="left"/>
      <w:pPr>
        <w:ind w:left="3600" w:hanging="360"/>
      </w:pPr>
      <w:rPr>
        <w:rFonts w:ascii="Courier New" w:hAnsi="Courier New" w:hint="default"/>
      </w:rPr>
    </w:lvl>
    <w:lvl w:ilvl="5" w:tplc="7DDCD042">
      <w:start w:val="1"/>
      <w:numFmt w:val="bullet"/>
      <w:lvlText w:val=""/>
      <w:lvlJc w:val="left"/>
      <w:pPr>
        <w:ind w:left="4320" w:hanging="360"/>
      </w:pPr>
      <w:rPr>
        <w:rFonts w:ascii="Wingdings" w:hAnsi="Wingdings" w:hint="default"/>
      </w:rPr>
    </w:lvl>
    <w:lvl w:ilvl="6" w:tplc="1584EFEE">
      <w:start w:val="1"/>
      <w:numFmt w:val="bullet"/>
      <w:lvlText w:val=""/>
      <w:lvlJc w:val="left"/>
      <w:pPr>
        <w:ind w:left="5040" w:hanging="360"/>
      </w:pPr>
      <w:rPr>
        <w:rFonts w:ascii="Symbol" w:hAnsi="Symbol" w:hint="default"/>
      </w:rPr>
    </w:lvl>
    <w:lvl w:ilvl="7" w:tplc="02A6FCEA">
      <w:start w:val="1"/>
      <w:numFmt w:val="bullet"/>
      <w:lvlText w:val="o"/>
      <w:lvlJc w:val="left"/>
      <w:pPr>
        <w:ind w:left="5760" w:hanging="360"/>
      </w:pPr>
      <w:rPr>
        <w:rFonts w:ascii="Courier New" w:hAnsi="Courier New" w:hint="default"/>
      </w:rPr>
    </w:lvl>
    <w:lvl w:ilvl="8" w:tplc="31EED2BA">
      <w:start w:val="1"/>
      <w:numFmt w:val="bullet"/>
      <w:lvlText w:val=""/>
      <w:lvlJc w:val="left"/>
      <w:pPr>
        <w:ind w:left="6480" w:hanging="360"/>
      </w:pPr>
      <w:rPr>
        <w:rFonts w:ascii="Wingdings" w:hAnsi="Wingdings" w:hint="default"/>
      </w:rPr>
    </w:lvl>
  </w:abstractNum>
  <w:abstractNum w:abstractNumId="8" w15:restartNumberingAfterBreak="0">
    <w:nsid w:val="41A508E3"/>
    <w:multiLevelType w:val="hybridMultilevel"/>
    <w:tmpl w:val="B78E4334"/>
    <w:lvl w:ilvl="0" w:tplc="DBFE3F8E">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3EA0B2A"/>
    <w:multiLevelType w:val="hybridMultilevel"/>
    <w:tmpl w:val="47A035AC"/>
    <w:lvl w:ilvl="0" w:tplc="89F64986">
      <w:start w:val="1"/>
      <w:numFmt w:val="bullet"/>
      <w:lvlText w:val=""/>
      <w:lvlJc w:val="left"/>
      <w:pPr>
        <w:ind w:left="720" w:hanging="360"/>
      </w:pPr>
      <w:rPr>
        <w:rFonts w:ascii="Symbol" w:hAnsi="Symbol" w:hint="default"/>
      </w:rPr>
    </w:lvl>
    <w:lvl w:ilvl="1" w:tplc="25463C6C">
      <w:start w:val="1"/>
      <w:numFmt w:val="bullet"/>
      <w:lvlText w:val="o"/>
      <w:lvlJc w:val="left"/>
      <w:pPr>
        <w:ind w:left="1440" w:hanging="360"/>
      </w:pPr>
      <w:rPr>
        <w:rFonts w:ascii="Courier New" w:hAnsi="Courier New" w:hint="default"/>
      </w:rPr>
    </w:lvl>
    <w:lvl w:ilvl="2" w:tplc="61F2EAD8">
      <w:start w:val="1"/>
      <w:numFmt w:val="bullet"/>
      <w:lvlText w:val=""/>
      <w:lvlJc w:val="left"/>
      <w:pPr>
        <w:ind w:left="2160" w:hanging="360"/>
      </w:pPr>
      <w:rPr>
        <w:rFonts w:ascii="Wingdings" w:hAnsi="Wingdings" w:hint="default"/>
      </w:rPr>
    </w:lvl>
    <w:lvl w:ilvl="3" w:tplc="F104C238">
      <w:start w:val="1"/>
      <w:numFmt w:val="bullet"/>
      <w:lvlText w:val=""/>
      <w:lvlJc w:val="left"/>
      <w:pPr>
        <w:ind w:left="2880" w:hanging="360"/>
      </w:pPr>
      <w:rPr>
        <w:rFonts w:ascii="Symbol" w:hAnsi="Symbol" w:hint="default"/>
      </w:rPr>
    </w:lvl>
    <w:lvl w:ilvl="4" w:tplc="691CCD0E">
      <w:start w:val="1"/>
      <w:numFmt w:val="bullet"/>
      <w:lvlText w:val="o"/>
      <w:lvlJc w:val="left"/>
      <w:pPr>
        <w:ind w:left="3600" w:hanging="360"/>
      </w:pPr>
      <w:rPr>
        <w:rFonts w:ascii="Courier New" w:hAnsi="Courier New" w:hint="default"/>
      </w:rPr>
    </w:lvl>
    <w:lvl w:ilvl="5" w:tplc="40624CB0">
      <w:start w:val="1"/>
      <w:numFmt w:val="bullet"/>
      <w:lvlText w:val=""/>
      <w:lvlJc w:val="left"/>
      <w:pPr>
        <w:ind w:left="4320" w:hanging="360"/>
      </w:pPr>
      <w:rPr>
        <w:rFonts w:ascii="Wingdings" w:hAnsi="Wingdings" w:hint="default"/>
      </w:rPr>
    </w:lvl>
    <w:lvl w:ilvl="6" w:tplc="826C0F90">
      <w:start w:val="1"/>
      <w:numFmt w:val="bullet"/>
      <w:lvlText w:val=""/>
      <w:lvlJc w:val="left"/>
      <w:pPr>
        <w:ind w:left="5040" w:hanging="360"/>
      </w:pPr>
      <w:rPr>
        <w:rFonts w:ascii="Symbol" w:hAnsi="Symbol" w:hint="default"/>
      </w:rPr>
    </w:lvl>
    <w:lvl w:ilvl="7" w:tplc="7C80DBB0">
      <w:start w:val="1"/>
      <w:numFmt w:val="bullet"/>
      <w:lvlText w:val="o"/>
      <w:lvlJc w:val="left"/>
      <w:pPr>
        <w:ind w:left="5760" w:hanging="360"/>
      </w:pPr>
      <w:rPr>
        <w:rFonts w:ascii="Courier New" w:hAnsi="Courier New" w:hint="default"/>
      </w:rPr>
    </w:lvl>
    <w:lvl w:ilvl="8" w:tplc="74F40EFA">
      <w:start w:val="1"/>
      <w:numFmt w:val="bullet"/>
      <w:lvlText w:val=""/>
      <w:lvlJc w:val="left"/>
      <w:pPr>
        <w:ind w:left="6480" w:hanging="360"/>
      </w:pPr>
      <w:rPr>
        <w:rFonts w:ascii="Wingdings" w:hAnsi="Wingdings" w:hint="default"/>
      </w:rPr>
    </w:lvl>
  </w:abstractNum>
  <w:abstractNum w:abstractNumId="10"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45407"/>
    <w:multiLevelType w:val="multilevel"/>
    <w:tmpl w:val="8A64B3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AA034C"/>
    <w:multiLevelType w:val="hybridMultilevel"/>
    <w:tmpl w:val="44FAA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A2DFAA3"/>
    <w:multiLevelType w:val="hybridMultilevel"/>
    <w:tmpl w:val="F6B65D08"/>
    <w:lvl w:ilvl="0" w:tplc="8B1E9730">
      <w:start w:val="1"/>
      <w:numFmt w:val="bullet"/>
      <w:lvlText w:val=""/>
      <w:lvlJc w:val="left"/>
      <w:pPr>
        <w:ind w:left="720" w:hanging="360"/>
      </w:pPr>
      <w:rPr>
        <w:rFonts w:ascii="Symbol" w:hAnsi="Symbol" w:hint="default"/>
      </w:rPr>
    </w:lvl>
    <w:lvl w:ilvl="1" w:tplc="89CE0BA8">
      <w:start w:val="1"/>
      <w:numFmt w:val="bullet"/>
      <w:lvlText w:val="o"/>
      <w:lvlJc w:val="left"/>
      <w:pPr>
        <w:ind w:left="1440" w:hanging="360"/>
      </w:pPr>
      <w:rPr>
        <w:rFonts w:ascii="Courier New" w:hAnsi="Courier New" w:hint="default"/>
      </w:rPr>
    </w:lvl>
    <w:lvl w:ilvl="2" w:tplc="AC2A6406">
      <w:start w:val="1"/>
      <w:numFmt w:val="bullet"/>
      <w:lvlText w:val=""/>
      <w:lvlJc w:val="left"/>
      <w:pPr>
        <w:ind w:left="2160" w:hanging="360"/>
      </w:pPr>
      <w:rPr>
        <w:rFonts w:ascii="Wingdings" w:hAnsi="Wingdings" w:hint="default"/>
      </w:rPr>
    </w:lvl>
    <w:lvl w:ilvl="3" w:tplc="984E5A82">
      <w:start w:val="1"/>
      <w:numFmt w:val="bullet"/>
      <w:lvlText w:val=""/>
      <w:lvlJc w:val="left"/>
      <w:pPr>
        <w:ind w:left="2880" w:hanging="360"/>
      </w:pPr>
      <w:rPr>
        <w:rFonts w:ascii="Symbol" w:hAnsi="Symbol" w:hint="default"/>
      </w:rPr>
    </w:lvl>
    <w:lvl w:ilvl="4" w:tplc="88BAB4CA">
      <w:start w:val="1"/>
      <w:numFmt w:val="bullet"/>
      <w:lvlText w:val="o"/>
      <w:lvlJc w:val="left"/>
      <w:pPr>
        <w:ind w:left="3600" w:hanging="360"/>
      </w:pPr>
      <w:rPr>
        <w:rFonts w:ascii="Courier New" w:hAnsi="Courier New" w:hint="default"/>
      </w:rPr>
    </w:lvl>
    <w:lvl w:ilvl="5" w:tplc="41F0E724">
      <w:start w:val="1"/>
      <w:numFmt w:val="bullet"/>
      <w:lvlText w:val=""/>
      <w:lvlJc w:val="left"/>
      <w:pPr>
        <w:ind w:left="4320" w:hanging="360"/>
      </w:pPr>
      <w:rPr>
        <w:rFonts w:ascii="Wingdings" w:hAnsi="Wingdings" w:hint="default"/>
      </w:rPr>
    </w:lvl>
    <w:lvl w:ilvl="6" w:tplc="D0A6168E">
      <w:start w:val="1"/>
      <w:numFmt w:val="bullet"/>
      <w:lvlText w:val=""/>
      <w:lvlJc w:val="left"/>
      <w:pPr>
        <w:ind w:left="5040" w:hanging="360"/>
      </w:pPr>
      <w:rPr>
        <w:rFonts w:ascii="Symbol" w:hAnsi="Symbol" w:hint="default"/>
      </w:rPr>
    </w:lvl>
    <w:lvl w:ilvl="7" w:tplc="ADC60D60">
      <w:start w:val="1"/>
      <w:numFmt w:val="bullet"/>
      <w:lvlText w:val="o"/>
      <w:lvlJc w:val="left"/>
      <w:pPr>
        <w:ind w:left="5760" w:hanging="360"/>
      </w:pPr>
      <w:rPr>
        <w:rFonts w:ascii="Courier New" w:hAnsi="Courier New" w:hint="default"/>
      </w:rPr>
    </w:lvl>
    <w:lvl w:ilvl="8" w:tplc="676ADB0E">
      <w:start w:val="1"/>
      <w:numFmt w:val="bullet"/>
      <w:lvlText w:val=""/>
      <w:lvlJc w:val="left"/>
      <w:pPr>
        <w:ind w:left="6480" w:hanging="360"/>
      </w:pPr>
      <w:rPr>
        <w:rFonts w:ascii="Wingdings" w:hAnsi="Wingdings" w:hint="default"/>
      </w:rPr>
    </w:lvl>
  </w:abstractNum>
  <w:abstractNum w:abstractNumId="14" w15:restartNumberingAfterBreak="0">
    <w:nsid w:val="5CB618C5"/>
    <w:multiLevelType w:val="hybridMultilevel"/>
    <w:tmpl w:val="6FF0A338"/>
    <w:lvl w:ilvl="0" w:tplc="21D40BA4">
      <w:start w:val="1"/>
      <w:numFmt w:val="bullet"/>
      <w:lvlText w:val=""/>
      <w:lvlJc w:val="left"/>
      <w:pPr>
        <w:ind w:left="720" w:hanging="360"/>
      </w:pPr>
      <w:rPr>
        <w:rFonts w:ascii="Symbol" w:hAnsi="Symbol" w:hint="default"/>
      </w:rPr>
    </w:lvl>
    <w:lvl w:ilvl="1" w:tplc="0E52DB9C">
      <w:start w:val="1"/>
      <w:numFmt w:val="bullet"/>
      <w:lvlText w:val="o"/>
      <w:lvlJc w:val="left"/>
      <w:pPr>
        <w:ind w:left="1440" w:hanging="360"/>
      </w:pPr>
      <w:rPr>
        <w:rFonts w:ascii="Courier New" w:hAnsi="Courier New" w:hint="default"/>
      </w:rPr>
    </w:lvl>
    <w:lvl w:ilvl="2" w:tplc="ADB82054">
      <w:start w:val="1"/>
      <w:numFmt w:val="bullet"/>
      <w:lvlText w:val=""/>
      <w:lvlJc w:val="left"/>
      <w:pPr>
        <w:ind w:left="2160" w:hanging="360"/>
      </w:pPr>
      <w:rPr>
        <w:rFonts w:ascii="Wingdings" w:hAnsi="Wingdings" w:hint="default"/>
      </w:rPr>
    </w:lvl>
    <w:lvl w:ilvl="3" w:tplc="A446B594">
      <w:start w:val="1"/>
      <w:numFmt w:val="bullet"/>
      <w:lvlText w:val=""/>
      <w:lvlJc w:val="left"/>
      <w:pPr>
        <w:ind w:left="2880" w:hanging="360"/>
      </w:pPr>
      <w:rPr>
        <w:rFonts w:ascii="Symbol" w:hAnsi="Symbol" w:hint="default"/>
      </w:rPr>
    </w:lvl>
    <w:lvl w:ilvl="4" w:tplc="866A2A38">
      <w:start w:val="1"/>
      <w:numFmt w:val="bullet"/>
      <w:lvlText w:val="o"/>
      <w:lvlJc w:val="left"/>
      <w:pPr>
        <w:ind w:left="3600" w:hanging="360"/>
      </w:pPr>
      <w:rPr>
        <w:rFonts w:ascii="Courier New" w:hAnsi="Courier New" w:hint="default"/>
      </w:rPr>
    </w:lvl>
    <w:lvl w:ilvl="5" w:tplc="00784D7A">
      <w:start w:val="1"/>
      <w:numFmt w:val="bullet"/>
      <w:lvlText w:val=""/>
      <w:lvlJc w:val="left"/>
      <w:pPr>
        <w:ind w:left="4320" w:hanging="360"/>
      </w:pPr>
      <w:rPr>
        <w:rFonts w:ascii="Wingdings" w:hAnsi="Wingdings" w:hint="default"/>
      </w:rPr>
    </w:lvl>
    <w:lvl w:ilvl="6" w:tplc="C7DA726C">
      <w:start w:val="1"/>
      <w:numFmt w:val="bullet"/>
      <w:lvlText w:val=""/>
      <w:lvlJc w:val="left"/>
      <w:pPr>
        <w:ind w:left="5040" w:hanging="360"/>
      </w:pPr>
      <w:rPr>
        <w:rFonts w:ascii="Symbol" w:hAnsi="Symbol" w:hint="default"/>
      </w:rPr>
    </w:lvl>
    <w:lvl w:ilvl="7" w:tplc="36801668">
      <w:start w:val="1"/>
      <w:numFmt w:val="bullet"/>
      <w:lvlText w:val="o"/>
      <w:lvlJc w:val="left"/>
      <w:pPr>
        <w:ind w:left="5760" w:hanging="360"/>
      </w:pPr>
      <w:rPr>
        <w:rFonts w:ascii="Courier New" w:hAnsi="Courier New" w:hint="default"/>
      </w:rPr>
    </w:lvl>
    <w:lvl w:ilvl="8" w:tplc="F216E3C8">
      <w:start w:val="1"/>
      <w:numFmt w:val="bullet"/>
      <w:lvlText w:val=""/>
      <w:lvlJc w:val="left"/>
      <w:pPr>
        <w:ind w:left="6480" w:hanging="360"/>
      </w:pPr>
      <w:rPr>
        <w:rFonts w:ascii="Wingdings" w:hAnsi="Wingdings" w:hint="default"/>
      </w:rPr>
    </w:lvl>
  </w:abstractNum>
  <w:abstractNum w:abstractNumId="15" w15:restartNumberingAfterBreak="0">
    <w:nsid w:val="642A6D55"/>
    <w:multiLevelType w:val="hybridMultilevel"/>
    <w:tmpl w:val="608E9262"/>
    <w:lvl w:ilvl="0" w:tplc="397A629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36671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E4BA8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9251D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CCD95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18A1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66D2C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14E34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6E93E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CFB2A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3D5803"/>
    <w:multiLevelType w:val="hybridMultilevel"/>
    <w:tmpl w:val="4CCA3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00046220">
    <w:abstractNumId w:val="9"/>
  </w:num>
  <w:num w:numId="2" w16cid:durableId="1374042795">
    <w:abstractNumId w:val="4"/>
  </w:num>
  <w:num w:numId="3" w16cid:durableId="1917085679">
    <w:abstractNumId w:val="3"/>
  </w:num>
  <w:num w:numId="4" w16cid:durableId="140315348">
    <w:abstractNumId w:val="10"/>
  </w:num>
  <w:num w:numId="5" w16cid:durableId="247036845">
    <w:abstractNumId w:val="13"/>
  </w:num>
  <w:num w:numId="6" w16cid:durableId="1876962787">
    <w:abstractNumId w:val="17"/>
  </w:num>
  <w:num w:numId="7" w16cid:durableId="631055607">
    <w:abstractNumId w:val="7"/>
  </w:num>
  <w:num w:numId="8" w16cid:durableId="311908887">
    <w:abstractNumId w:val="5"/>
  </w:num>
  <w:num w:numId="9" w16cid:durableId="211500684">
    <w:abstractNumId w:val="7"/>
  </w:num>
  <w:num w:numId="10" w16cid:durableId="1227957883">
    <w:abstractNumId w:val="5"/>
  </w:num>
  <w:num w:numId="11" w16cid:durableId="410471271">
    <w:abstractNumId w:val="13"/>
  </w:num>
  <w:num w:numId="12" w16cid:durableId="1698508410">
    <w:abstractNumId w:val="17"/>
  </w:num>
  <w:num w:numId="13" w16cid:durableId="1593778085">
    <w:abstractNumId w:val="4"/>
  </w:num>
  <w:num w:numId="14" w16cid:durableId="347412891">
    <w:abstractNumId w:val="10"/>
  </w:num>
  <w:num w:numId="15" w16cid:durableId="1571186376">
    <w:abstractNumId w:val="3"/>
  </w:num>
  <w:num w:numId="16" w16cid:durableId="450250611">
    <w:abstractNumId w:val="8"/>
  </w:num>
  <w:num w:numId="17" w16cid:durableId="1008488324">
    <w:abstractNumId w:val="11"/>
  </w:num>
  <w:num w:numId="18" w16cid:durableId="1878663446">
    <w:abstractNumId w:val="6"/>
  </w:num>
  <w:num w:numId="19" w16cid:durableId="339697916">
    <w:abstractNumId w:val="14"/>
  </w:num>
  <w:num w:numId="20" w16cid:durableId="1019429680">
    <w:abstractNumId w:val="16"/>
  </w:num>
  <w:num w:numId="21" w16cid:durableId="1754742137">
    <w:abstractNumId w:val="15"/>
  </w:num>
  <w:num w:numId="22" w16cid:durableId="549416562">
    <w:abstractNumId w:val="12"/>
  </w:num>
  <w:num w:numId="23" w16cid:durableId="1592616162">
    <w:abstractNumId w:val="12"/>
    <w:lvlOverride w:ilvl="0"/>
    <w:lvlOverride w:ilvl="1"/>
    <w:lvlOverride w:ilvl="2"/>
    <w:lvlOverride w:ilvl="3"/>
    <w:lvlOverride w:ilvl="4"/>
    <w:lvlOverride w:ilvl="5"/>
    <w:lvlOverride w:ilvl="6"/>
    <w:lvlOverride w:ilvl="7"/>
    <w:lvlOverride w:ilvl="8"/>
  </w:num>
  <w:num w:numId="24" w16cid:durableId="1821992290">
    <w:abstractNumId w:val="7"/>
    <w:lvlOverride w:ilvl="0"/>
    <w:lvlOverride w:ilvl="1"/>
    <w:lvlOverride w:ilvl="2"/>
    <w:lvlOverride w:ilvl="3"/>
    <w:lvlOverride w:ilvl="4"/>
    <w:lvlOverride w:ilvl="5"/>
    <w:lvlOverride w:ilvl="6"/>
    <w:lvlOverride w:ilvl="7"/>
    <w:lvlOverride w:ilvl="8"/>
  </w:num>
  <w:num w:numId="25" w16cid:durableId="1763408675">
    <w:abstractNumId w:val="5"/>
    <w:lvlOverride w:ilvl="0"/>
    <w:lvlOverride w:ilvl="1"/>
    <w:lvlOverride w:ilvl="2"/>
    <w:lvlOverride w:ilvl="3"/>
    <w:lvlOverride w:ilvl="4"/>
    <w:lvlOverride w:ilvl="5"/>
    <w:lvlOverride w:ilvl="6"/>
    <w:lvlOverride w:ilvl="7"/>
    <w:lvlOverride w:ilvl="8"/>
  </w:num>
  <w:num w:numId="26" w16cid:durableId="1237285688">
    <w:abstractNumId w:val="4"/>
    <w:lvlOverride w:ilvl="0"/>
    <w:lvlOverride w:ilvl="1"/>
    <w:lvlOverride w:ilvl="2"/>
    <w:lvlOverride w:ilvl="3"/>
    <w:lvlOverride w:ilvl="4"/>
    <w:lvlOverride w:ilvl="5"/>
    <w:lvlOverride w:ilvl="6"/>
    <w:lvlOverride w:ilvl="7"/>
    <w:lvlOverride w:ilvl="8"/>
  </w:num>
  <w:num w:numId="27" w16cid:durableId="2132167712">
    <w:abstractNumId w:val="10"/>
    <w:lvlOverride w:ilvl="0"/>
    <w:lvlOverride w:ilvl="1"/>
    <w:lvlOverride w:ilvl="2"/>
    <w:lvlOverride w:ilvl="3"/>
    <w:lvlOverride w:ilvl="4"/>
    <w:lvlOverride w:ilvl="5"/>
    <w:lvlOverride w:ilvl="6"/>
    <w:lvlOverride w:ilvl="7"/>
    <w:lvlOverride w:ilvl="8"/>
  </w:num>
  <w:num w:numId="28" w16cid:durableId="188418369">
    <w:abstractNumId w:val="3"/>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56"/>
    <w:rsid w:val="00010E3B"/>
    <w:rsid w:val="00011B55"/>
    <w:rsid w:val="00011F15"/>
    <w:rsid w:val="000131A9"/>
    <w:rsid w:val="0003134C"/>
    <w:rsid w:val="00035AB5"/>
    <w:rsid w:val="00037B29"/>
    <w:rsid w:val="00040DEA"/>
    <w:rsid w:val="00042A69"/>
    <w:rsid w:val="000440E7"/>
    <w:rsid w:val="00063798"/>
    <w:rsid w:val="00070880"/>
    <w:rsid w:val="0007496E"/>
    <w:rsid w:val="000764F9"/>
    <w:rsid w:val="000802F4"/>
    <w:rsid w:val="00091B7B"/>
    <w:rsid w:val="00092BCB"/>
    <w:rsid w:val="000A0A17"/>
    <w:rsid w:val="000A5F34"/>
    <w:rsid w:val="000B0CCF"/>
    <w:rsid w:val="000B5EFD"/>
    <w:rsid w:val="000C1F67"/>
    <w:rsid w:val="000D0CE1"/>
    <w:rsid w:val="000D2FF7"/>
    <w:rsid w:val="000F0957"/>
    <w:rsid w:val="000F167D"/>
    <w:rsid w:val="000F2E53"/>
    <w:rsid w:val="001365F3"/>
    <w:rsid w:val="00151699"/>
    <w:rsid w:val="00173B6E"/>
    <w:rsid w:val="001837E4"/>
    <w:rsid w:val="001953AE"/>
    <w:rsid w:val="001B1C80"/>
    <w:rsid w:val="001B3878"/>
    <w:rsid w:val="001B4D8A"/>
    <w:rsid w:val="001D0CC8"/>
    <w:rsid w:val="001D2FD9"/>
    <w:rsid w:val="001D6EB8"/>
    <w:rsid w:val="001F1544"/>
    <w:rsid w:val="001F19B4"/>
    <w:rsid w:val="001FC6D2"/>
    <w:rsid w:val="0020384E"/>
    <w:rsid w:val="00203AEB"/>
    <w:rsid w:val="002078E7"/>
    <w:rsid w:val="0021129A"/>
    <w:rsid w:val="00212934"/>
    <w:rsid w:val="00214CE0"/>
    <w:rsid w:val="002153C6"/>
    <w:rsid w:val="002221EC"/>
    <w:rsid w:val="002240EF"/>
    <w:rsid w:val="00230378"/>
    <w:rsid w:val="002304FC"/>
    <w:rsid w:val="00241EDE"/>
    <w:rsid w:val="00242914"/>
    <w:rsid w:val="00242C09"/>
    <w:rsid w:val="00245C1D"/>
    <w:rsid w:val="00271BC3"/>
    <w:rsid w:val="00273956"/>
    <w:rsid w:val="002946E7"/>
    <w:rsid w:val="002969D1"/>
    <w:rsid w:val="002A35B4"/>
    <w:rsid w:val="002A36AD"/>
    <w:rsid w:val="002A375C"/>
    <w:rsid w:val="002B4274"/>
    <w:rsid w:val="002C4441"/>
    <w:rsid w:val="002D067E"/>
    <w:rsid w:val="002D0EB4"/>
    <w:rsid w:val="002D2E01"/>
    <w:rsid w:val="002D4654"/>
    <w:rsid w:val="002E086F"/>
    <w:rsid w:val="002E3499"/>
    <w:rsid w:val="002E7867"/>
    <w:rsid w:val="002F190A"/>
    <w:rsid w:val="002F37B7"/>
    <w:rsid w:val="00300310"/>
    <w:rsid w:val="00304DFB"/>
    <w:rsid w:val="00317249"/>
    <w:rsid w:val="00324036"/>
    <w:rsid w:val="0033355B"/>
    <w:rsid w:val="00334969"/>
    <w:rsid w:val="00336D12"/>
    <w:rsid w:val="00352928"/>
    <w:rsid w:val="00352AF1"/>
    <w:rsid w:val="00354900"/>
    <w:rsid w:val="00354DCC"/>
    <w:rsid w:val="00356DD1"/>
    <w:rsid w:val="003704F9"/>
    <w:rsid w:val="00370ACC"/>
    <w:rsid w:val="00370CAF"/>
    <w:rsid w:val="00375BE9"/>
    <w:rsid w:val="00376FF2"/>
    <w:rsid w:val="00380E2D"/>
    <w:rsid w:val="00393299"/>
    <w:rsid w:val="0039358C"/>
    <w:rsid w:val="00397963"/>
    <w:rsid w:val="003A52E4"/>
    <w:rsid w:val="003A6B1B"/>
    <w:rsid w:val="003B6773"/>
    <w:rsid w:val="003C4019"/>
    <w:rsid w:val="003F0EDF"/>
    <w:rsid w:val="003F1F88"/>
    <w:rsid w:val="003F2F15"/>
    <w:rsid w:val="003F658A"/>
    <w:rsid w:val="00403443"/>
    <w:rsid w:val="0041035B"/>
    <w:rsid w:val="00413362"/>
    <w:rsid w:val="00422927"/>
    <w:rsid w:val="0044069F"/>
    <w:rsid w:val="0045672E"/>
    <w:rsid w:val="00471296"/>
    <w:rsid w:val="00474651"/>
    <w:rsid w:val="004843DC"/>
    <w:rsid w:val="004A75FA"/>
    <w:rsid w:val="004B4C91"/>
    <w:rsid w:val="004B60B9"/>
    <w:rsid w:val="004C5272"/>
    <w:rsid w:val="004D3EEF"/>
    <w:rsid w:val="004D6246"/>
    <w:rsid w:val="004E0EA3"/>
    <w:rsid w:val="004F028D"/>
    <w:rsid w:val="004F3E15"/>
    <w:rsid w:val="004F69CB"/>
    <w:rsid w:val="005009A3"/>
    <w:rsid w:val="005012D8"/>
    <w:rsid w:val="00503796"/>
    <w:rsid w:val="00507407"/>
    <w:rsid w:val="0051799D"/>
    <w:rsid w:val="00536DFF"/>
    <w:rsid w:val="00536E35"/>
    <w:rsid w:val="005440DD"/>
    <w:rsid w:val="005539DC"/>
    <w:rsid w:val="0056393D"/>
    <w:rsid w:val="005649C3"/>
    <w:rsid w:val="00582285"/>
    <w:rsid w:val="00583C11"/>
    <w:rsid w:val="005873FC"/>
    <w:rsid w:val="00596399"/>
    <w:rsid w:val="005970D6"/>
    <w:rsid w:val="005A66B1"/>
    <w:rsid w:val="005B406B"/>
    <w:rsid w:val="005B69A8"/>
    <w:rsid w:val="005D58F0"/>
    <w:rsid w:val="005E7262"/>
    <w:rsid w:val="005F650C"/>
    <w:rsid w:val="005F7243"/>
    <w:rsid w:val="00610F99"/>
    <w:rsid w:val="00612045"/>
    <w:rsid w:val="006136D9"/>
    <w:rsid w:val="00613D93"/>
    <w:rsid w:val="00623EA4"/>
    <w:rsid w:val="00632A01"/>
    <w:rsid w:val="0063431D"/>
    <w:rsid w:val="00646D49"/>
    <w:rsid w:val="006561A4"/>
    <w:rsid w:val="0065777B"/>
    <w:rsid w:val="006629F6"/>
    <w:rsid w:val="00667772"/>
    <w:rsid w:val="006700B6"/>
    <w:rsid w:val="006710AD"/>
    <w:rsid w:val="006806A8"/>
    <w:rsid w:val="00681C22"/>
    <w:rsid w:val="00682A80"/>
    <w:rsid w:val="00685BA5"/>
    <w:rsid w:val="006879F9"/>
    <w:rsid w:val="00690788"/>
    <w:rsid w:val="006A3C81"/>
    <w:rsid w:val="006A57E1"/>
    <w:rsid w:val="006B370A"/>
    <w:rsid w:val="006B5823"/>
    <w:rsid w:val="006B7ABB"/>
    <w:rsid w:val="006C03F0"/>
    <w:rsid w:val="006D00D6"/>
    <w:rsid w:val="006D158C"/>
    <w:rsid w:val="006D5C5D"/>
    <w:rsid w:val="006E4F22"/>
    <w:rsid w:val="0070492D"/>
    <w:rsid w:val="00715F36"/>
    <w:rsid w:val="00716C12"/>
    <w:rsid w:val="00725325"/>
    <w:rsid w:val="00727923"/>
    <w:rsid w:val="00731CC4"/>
    <w:rsid w:val="00731D12"/>
    <w:rsid w:val="00740831"/>
    <w:rsid w:val="0075158C"/>
    <w:rsid w:val="00761896"/>
    <w:rsid w:val="00763770"/>
    <w:rsid w:val="00780529"/>
    <w:rsid w:val="00780CBB"/>
    <w:rsid w:val="007825CC"/>
    <w:rsid w:val="007A1673"/>
    <w:rsid w:val="007A7D72"/>
    <w:rsid w:val="007B0A5D"/>
    <w:rsid w:val="007B36C3"/>
    <w:rsid w:val="007B670C"/>
    <w:rsid w:val="007C2C3F"/>
    <w:rsid w:val="007D0A69"/>
    <w:rsid w:val="007E1096"/>
    <w:rsid w:val="007E7BA0"/>
    <w:rsid w:val="00800925"/>
    <w:rsid w:val="00801EB2"/>
    <w:rsid w:val="00802A5D"/>
    <w:rsid w:val="00807EC5"/>
    <w:rsid w:val="0082443D"/>
    <w:rsid w:val="00830782"/>
    <w:rsid w:val="00831DEE"/>
    <w:rsid w:val="00834A36"/>
    <w:rsid w:val="008356D9"/>
    <w:rsid w:val="008365F4"/>
    <w:rsid w:val="0084258A"/>
    <w:rsid w:val="00852589"/>
    <w:rsid w:val="00852798"/>
    <w:rsid w:val="00862816"/>
    <w:rsid w:val="0086674A"/>
    <w:rsid w:val="00874E23"/>
    <w:rsid w:val="008766EF"/>
    <w:rsid w:val="00886AF6"/>
    <w:rsid w:val="00891B73"/>
    <w:rsid w:val="0089342C"/>
    <w:rsid w:val="00893E10"/>
    <w:rsid w:val="00896377"/>
    <w:rsid w:val="008A3A25"/>
    <w:rsid w:val="008B209D"/>
    <w:rsid w:val="008B691B"/>
    <w:rsid w:val="008C6C9A"/>
    <w:rsid w:val="008E042E"/>
    <w:rsid w:val="008E0839"/>
    <w:rsid w:val="008E210D"/>
    <w:rsid w:val="008E3003"/>
    <w:rsid w:val="008E6E37"/>
    <w:rsid w:val="008F050E"/>
    <w:rsid w:val="008F5EB8"/>
    <w:rsid w:val="00904D07"/>
    <w:rsid w:val="00906B45"/>
    <w:rsid w:val="00910BBC"/>
    <w:rsid w:val="00913FA6"/>
    <w:rsid w:val="0091550C"/>
    <w:rsid w:val="00921BD8"/>
    <w:rsid w:val="0093685E"/>
    <w:rsid w:val="00954DC7"/>
    <w:rsid w:val="009565BB"/>
    <w:rsid w:val="00957E08"/>
    <w:rsid w:val="00961829"/>
    <w:rsid w:val="0096556C"/>
    <w:rsid w:val="00966D86"/>
    <w:rsid w:val="009706B5"/>
    <w:rsid w:val="009805B1"/>
    <w:rsid w:val="0098207A"/>
    <w:rsid w:val="009835D7"/>
    <w:rsid w:val="00983B66"/>
    <w:rsid w:val="009859A9"/>
    <w:rsid w:val="00994589"/>
    <w:rsid w:val="009A0AA9"/>
    <w:rsid w:val="009A5097"/>
    <w:rsid w:val="009B084A"/>
    <w:rsid w:val="009B3EB5"/>
    <w:rsid w:val="009B4132"/>
    <w:rsid w:val="009C523B"/>
    <w:rsid w:val="009D0D25"/>
    <w:rsid w:val="00A0009A"/>
    <w:rsid w:val="00A01C98"/>
    <w:rsid w:val="00A0319F"/>
    <w:rsid w:val="00A03840"/>
    <w:rsid w:val="00A03B37"/>
    <w:rsid w:val="00A11308"/>
    <w:rsid w:val="00A2243D"/>
    <w:rsid w:val="00A30D50"/>
    <w:rsid w:val="00A328BE"/>
    <w:rsid w:val="00A371A6"/>
    <w:rsid w:val="00A40BDC"/>
    <w:rsid w:val="00A423ED"/>
    <w:rsid w:val="00A61FEF"/>
    <w:rsid w:val="00A64D3D"/>
    <w:rsid w:val="00A653B0"/>
    <w:rsid w:val="00A73523"/>
    <w:rsid w:val="00A75837"/>
    <w:rsid w:val="00A7617E"/>
    <w:rsid w:val="00A95B42"/>
    <w:rsid w:val="00A96CA4"/>
    <w:rsid w:val="00A9724A"/>
    <w:rsid w:val="00AA0162"/>
    <w:rsid w:val="00AB3460"/>
    <w:rsid w:val="00AB37B8"/>
    <w:rsid w:val="00AB3B66"/>
    <w:rsid w:val="00AC3337"/>
    <w:rsid w:val="00AC4864"/>
    <w:rsid w:val="00AC517B"/>
    <w:rsid w:val="00AD69AB"/>
    <w:rsid w:val="00AE2731"/>
    <w:rsid w:val="00AE39B3"/>
    <w:rsid w:val="00AF383F"/>
    <w:rsid w:val="00AF7071"/>
    <w:rsid w:val="00B018F8"/>
    <w:rsid w:val="00B02DFB"/>
    <w:rsid w:val="00B03C68"/>
    <w:rsid w:val="00B03E75"/>
    <w:rsid w:val="00B05E4A"/>
    <w:rsid w:val="00B11B47"/>
    <w:rsid w:val="00B14C07"/>
    <w:rsid w:val="00B15712"/>
    <w:rsid w:val="00B21F64"/>
    <w:rsid w:val="00B24388"/>
    <w:rsid w:val="00B335D3"/>
    <w:rsid w:val="00B35433"/>
    <w:rsid w:val="00B40294"/>
    <w:rsid w:val="00B4229C"/>
    <w:rsid w:val="00B461D3"/>
    <w:rsid w:val="00B47832"/>
    <w:rsid w:val="00B50473"/>
    <w:rsid w:val="00B50BC4"/>
    <w:rsid w:val="00B51262"/>
    <w:rsid w:val="00B52188"/>
    <w:rsid w:val="00B5675D"/>
    <w:rsid w:val="00B5DAFC"/>
    <w:rsid w:val="00B65CD1"/>
    <w:rsid w:val="00B6776F"/>
    <w:rsid w:val="00B746C6"/>
    <w:rsid w:val="00B824F0"/>
    <w:rsid w:val="00B82EDA"/>
    <w:rsid w:val="00B83FC5"/>
    <w:rsid w:val="00B843E7"/>
    <w:rsid w:val="00B917E7"/>
    <w:rsid w:val="00B929D5"/>
    <w:rsid w:val="00B935C2"/>
    <w:rsid w:val="00BA2209"/>
    <w:rsid w:val="00BA47FD"/>
    <w:rsid w:val="00BB0CA0"/>
    <w:rsid w:val="00BB0D2D"/>
    <w:rsid w:val="00BC3511"/>
    <w:rsid w:val="00BD021C"/>
    <w:rsid w:val="00BD109D"/>
    <w:rsid w:val="00BD5EED"/>
    <w:rsid w:val="00BD723A"/>
    <w:rsid w:val="00BE182B"/>
    <w:rsid w:val="00BF33F2"/>
    <w:rsid w:val="00BF43E1"/>
    <w:rsid w:val="00BF58A3"/>
    <w:rsid w:val="00C04DDF"/>
    <w:rsid w:val="00C10B42"/>
    <w:rsid w:val="00C11534"/>
    <w:rsid w:val="00C2388B"/>
    <w:rsid w:val="00C27738"/>
    <w:rsid w:val="00C321CF"/>
    <w:rsid w:val="00C32A38"/>
    <w:rsid w:val="00C449AE"/>
    <w:rsid w:val="00C44FCA"/>
    <w:rsid w:val="00C46867"/>
    <w:rsid w:val="00C47952"/>
    <w:rsid w:val="00C51EF0"/>
    <w:rsid w:val="00C52A05"/>
    <w:rsid w:val="00C63BDB"/>
    <w:rsid w:val="00C67D0D"/>
    <w:rsid w:val="00C70830"/>
    <w:rsid w:val="00C7626B"/>
    <w:rsid w:val="00C81729"/>
    <w:rsid w:val="00C82E2B"/>
    <w:rsid w:val="00C8576D"/>
    <w:rsid w:val="00CA7789"/>
    <w:rsid w:val="00CA7F3E"/>
    <w:rsid w:val="00CB2672"/>
    <w:rsid w:val="00CB3895"/>
    <w:rsid w:val="00CB6B6F"/>
    <w:rsid w:val="00CC0DCC"/>
    <w:rsid w:val="00CC12E1"/>
    <w:rsid w:val="00CD21DC"/>
    <w:rsid w:val="00CD69C3"/>
    <w:rsid w:val="00CE06DA"/>
    <w:rsid w:val="00CF2E22"/>
    <w:rsid w:val="00CF40A9"/>
    <w:rsid w:val="00D00A0F"/>
    <w:rsid w:val="00D03853"/>
    <w:rsid w:val="00D038A3"/>
    <w:rsid w:val="00D1148F"/>
    <w:rsid w:val="00D12241"/>
    <w:rsid w:val="00D22F3C"/>
    <w:rsid w:val="00D2341E"/>
    <w:rsid w:val="00D23FC6"/>
    <w:rsid w:val="00D37E4B"/>
    <w:rsid w:val="00D4368F"/>
    <w:rsid w:val="00D447C1"/>
    <w:rsid w:val="00D4528D"/>
    <w:rsid w:val="00D572FB"/>
    <w:rsid w:val="00D7048C"/>
    <w:rsid w:val="00D74977"/>
    <w:rsid w:val="00D8270D"/>
    <w:rsid w:val="00D83BFC"/>
    <w:rsid w:val="00DA2C3C"/>
    <w:rsid w:val="00DB3B69"/>
    <w:rsid w:val="00DC0D6A"/>
    <w:rsid w:val="00DC2391"/>
    <w:rsid w:val="00DD4B75"/>
    <w:rsid w:val="00DF0B16"/>
    <w:rsid w:val="00DF6CE3"/>
    <w:rsid w:val="00E02A86"/>
    <w:rsid w:val="00E10DD4"/>
    <w:rsid w:val="00E11629"/>
    <w:rsid w:val="00E15621"/>
    <w:rsid w:val="00E430BC"/>
    <w:rsid w:val="00E45476"/>
    <w:rsid w:val="00E50168"/>
    <w:rsid w:val="00E65212"/>
    <w:rsid w:val="00E672F7"/>
    <w:rsid w:val="00E76083"/>
    <w:rsid w:val="00E76FE5"/>
    <w:rsid w:val="00E9009F"/>
    <w:rsid w:val="00E9690F"/>
    <w:rsid w:val="00EA1B0D"/>
    <w:rsid w:val="00EA1EBF"/>
    <w:rsid w:val="00EA5BF9"/>
    <w:rsid w:val="00EA6EF0"/>
    <w:rsid w:val="00EB0264"/>
    <w:rsid w:val="00EB7721"/>
    <w:rsid w:val="00EB77AB"/>
    <w:rsid w:val="00EC3B17"/>
    <w:rsid w:val="00ED0E14"/>
    <w:rsid w:val="00EE4EFD"/>
    <w:rsid w:val="00EE663B"/>
    <w:rsid w:val="00EF7363"/>
    <w:rsid w:val="00EF7B81"/>
    <w:rsid w:val="00F01ACD"/>
    <w:rsid w:val="00F03A81"/>
    <w:rsid w:val="00F10B9F"/>
    <w:rsid w:val="00F1333B"/>
    <w:rsid w:val="00F20358"/>
    <w:rsid w:val="00F26544"/>
    <w:rsid w:val="00F2724B"/>
    <w:rsid w:val="00F31197"/>
    <w:rsid w:val="00F36BD3"/>
    <w:rsid w:val="00F440D9"/>
    <w:rsid w:val="00F531D2"/>
    <w:rsid w:val="00F537A6"/>
    <w:rsid w:val="00F642EC"/>
    <w:rsid w:val="00F722D1"/>
    <w:rsid w:val="00F8002B"/>
    <w:rsid w:val="00F80828"/>
    <w:rsid w:val="00F826EB"/>
    <w:rsid w:val="00F854E4"/>
    <w:rsid w:val="00F926F3"/>
    <w:rsid w:val="00FA4DB1"/>
    <w:rsid w:val="00FB2160"/>
    <w:rsid w:val="00FB260C"/>
    <w:rsid w:val="00FB30A1"/>
    <w:rsid w:val="00FB31DE"/>
    <w:rsid w:val="00FD664B"/>
    <w:rsid w:val="00FD6BAC"/>
    <w:rsid w:val="00FE2486"/>
    <w:rsid w:val="00FE26B4"/>
    <w:rsid w:val="010D5B4A"/>
    <w:rsid w:val="014F17AD"/>
    <w:rsid w:val="01A0CE0D"/>
    <w:rsid w:val="01B106FB"/>
    <w:rsid w:val="0289260E"/>
    <w:rsid w:val="028C2E91"/>
    <w:rsid w:val="036E1F6E"/>
    <w:rsid w:val="04512720"/>
    <w:rsid w:val="04541715"/>
    <w:rsid w:val="0604C985"/>
    <w:rsid w:val="06AD64E0"/>
    <w:rsid w:val="07F15E12"/>
    <w:rsid w:val="084014E9"/>
    <w:rsid w:val="08E18B6B"/>
    <w:rsid w:val="0AF42FCC"/>
    <w:rsid w:val="0B104C8E"/>
    <w:rsid w:val="0B6FCAAF"/>
    <w:rsid w:val="0C5220BF"/>
    <w:rsid w:val="0CB0206A"/>
    <w:rsid w:val="0CC0E11C"/>
    <w:rsid w:val="0CC23382"/>
    <w:rsid w:val="0CDC9F9C"/>
    <w:rsid w:val="0DE6DE7F"/>
    <w:rsid w:val="0DEF2919"/>
    <w:rsid w:val="0DFC007D"/>
    <w:rsid w:val="0E18BE97"/>
    <w:rsid w:val="0E2164B7"/>
    <w:rsid w:val="0E533BB8"/>
    <w:rsid w:val="0EA76B71"/>
    <w:rsid w:val="0EB0BB33"/>
    <w:rsid w:val="0F77DF81"/>
    <w:rsid w:val="1070A7D4"/>
    <w:rsid w:val="10B2E1BD"/>
    <w:rsid w:val="10F2B0D0"/>
    <w:rsid w:val="1326ACDB"/>
    <w:rsid w:val="1330282A"/>
    <w:rsid w:val="153CAE8E"/>
    <w:rsid w:val="164E5A30"/>
    <w:rsid w:val="171F5D23"/>
    <w:rsid w:val="17B03175"/>
    <w:rsid w:val="17DCFD6B"/>
    <w:rsid w:val="17FA1DFE"/>
    <w:rsid w:val="18D23619"/>
    <w:rsid w:val="194CE352"/>
    <w:rsid w:val="19AA6457"/>
    <w:rsid w:val="1A4C31BC"/>
    <w:rsid w:val="1B2415CF"/>
    <w:rsid w:val="1B39AC46"/>
    <w:rsid w:val="1B6D3737"/>
    <w:rsid w:val="1BDB2DEF"/>
    <w:rsid w:val="1BFE64BE"/>
    <w:rsid w:val="1C108E86"/>
    <w:rsid w:val="1C4C814F"/>
    <w:rsid w:val="1DDA3058"/>
    <w:rsid w:val="1DE74D00"/>
    <w:rsid w:val="1DEE1624"/>
    <w:rsid w:val="1F5D2275"/>
    <w:rsid w:val="1FBE5B86"/>
    <w:rsid w:val="20977E71"/>
    <w:rsid w:val="22B8175C"/>
    <w:rsid w:val="22FEF324"/>
    <w:rsid w:val="23C959F3"/>
    <w:rsid w:val="2440E1D0"/>
    <w:rsid w:val="24CA0516"/>
    <w:rsid w:val="25C997A3"/>
    <w:rsid w:val="283D2E7F"/>
    <w:rsid w:val="2905D71C"/>
    <w:rsid w:val="29AD4D0A"/>
    <w:rsid w:val="2AA77834"/>
    <w:rsid w:val="2AF74427"/>
    <w:rsid w:val="2B7A169A"/>
    <w:rsid w:val="2BBEADC2"/>
    <w:rsid w:val="2BF550B6"/>
    <w:rsid w:val="2D69820A"/>
    <w:rsid w:val="2D921AD8"/>
    <w:rsid w:val="2E07DA28"/>
    <w:rsid w:val="2E8E304E"/>
    <w:rsid w:val="2EB7D556"/>
    <w:rsid w:val="2EBDFE26"/>
    <w:rsid w:val="2FF097A1"/>
    <w:rsid w:val="3054335F"/>
    <w:rsid w:val="3096DE0A"/>
    <w:rsid w:val="319F5D72"/>
    <w:rsid w:val="32014285"/>
    <w:rsid w:val="3218B11D"/>
    <w:rsid w:val="32BBDFF1"/>
    <w:rsid w:val="3446CA8B"/>
    <w:rsid w:val="350F1762"/>
    <w:rsid w:val="3647F6DD"/>
    <w:rsid w:val="36FA5F9C"/>
    <w:rsid w:val="376D1D4D"/>
    <w:rsid w:val="39B8E8A2"/>
    <w:rsid w:val="3A073B32"/>
    <w:rsid w:val="3A78EDE1"/>
    <w:rsid w:val="3B3FE65C"/>
    <w:rsid w:val="3B5FC64F"/>
    <w:rsid w:val="3B68ABC2"/>
    <w:rsid w:val="3BD1A336"/>
    <w:rsid w:val="3DA050B0"/>
    <w:rsid w:val="3E2CDAE1"/>
    <w:rsid w:val="3ECB871B"/>
    <w:rsid w:val="3F033B9A"/>
    <w:rsid w:val="3F4097D0"/>
    <w:rsid w:val="3FAE023B"/>
    <w:rsid w:val="3FC88BB1"/>
    <w:rsid w:val="3FF29501"/>
    <w:rsid w:val="4060B0F3"/>
    <w:rsid w:val="4127A0F3"/>
    <w:rsid w:val="423ADC5C"/>
    <w:rsid w:val="42B3A11A"/>
    <w:rsid w:val="42D8C1D0"/>
    <w:rsid w:val="42DAB3E9"/>
    <w:rsid w:val="434E9B5B"/>
    <w:rsid w:val="43577B04"/>
    <w:rsid w:val="4362060D"/>
    <w:rsid w:val="43BC0243"/>
    <w:rsid w:val="444BA055"/>
    <w:rsid w:val="45727D1E"/>
    <w:rsid w:val="461F5F67"/>
    <w:rsid w:val="47374077"/>
    <w:rsid w:val="485C2C48"/>
    <w:rsid w:val="4868663E"/>
    <w:rsid w:val="4877040A"/>
    <w:rsid w:val="48AA1DE0"/>
    <w:rsid w:val="48B85E1A"/>
    <w:rsid w:val="4925CF2C"/>
    <w:rsid w:val="495AF89F"/>
    <w:rsid w:val="49B6C213"/>
    <w:rsid w:val="49F4C98B"/>
    <w:rsid w:val="4AB43193"/>
    <w:rsid w:val="4B2D7EC9"/>
    <w:rsid w:val="4B971241"/>
    <w:rsid w:val="4C3A1E3F"/>
    <w:rsid w:val="4D47A8D7"/>
    <w:rsid w:val="4EF9BF36"/>
    <w:rsid w:val="4EFF3B1A"/>
    <w:rsid w:val="4F6558D3"/>
    <w:rsid w:val="50304B1A"/>
    <w:rsid w:val="505437BE"/>
    <w:rsid w:val="509134A6"/>
    <w:rsid w:val="513769DD"/>
    <w:rsid w:val="5190C273"/>
    <w:rsid w:val="531C4910"/>
    <w:rsid w:val="53850F05"/>
    <w:rsid w:val="5395B786"/>
    <w:rsid w:val="55371ACB"/>
    <w:rsid w:val="5544A1ED"/>
    <w:rsid w:val="55969A2A"/>
    <w:rsid w:val="56D82F16"/>
    <w:rsid w:val="57CB57A8"/>
    <w:rsid w:val="57F94ABA"/>
    <w:rsid w:val="5808B0F9"/>
    <w:rsid w:val="5863D3C8"/>
    <w:rsid w:val="59235CCA"/>
    <w:rsid w:val="5A0D0382"/>
    <w:rsid w:val="5B171546"/>
    <w:rsid w:val="5BA8D3E3"/>
    <w:rsid w:val="5BABA039"/>
    <w:rsid w:val="5BFFCFF2"/>
    <w:rsid w:val="5D54882B"/>
    <w:rsid w:val="5D78045A"/>
    <w:rsid w:val="5EBF6D32"/>
    <w:rsid w:val="606F08E8"/>
    <w:rsid w:val="6107AAAD"/>
    <w:rsid w:val="61EB9BD7"/>
    <w:rsid w:val="61FA0EA2"/>
    <w:rsid w:val="629A1F61"/>
    <w:rsid w:val="62EA9D22"/>
    <w:rsid w:val="63BE9FA4"/>
    <w:rsid w:val="63E2B60D"/>
    <w:rsid w:val="6404972E"/>
    <w:rsid w:val="66C7899E"/>
    <w:rsid w:val="66DCC5A9"/>
    <w:rsid w:val="66F64066"/>
    <w:rsid w:val="67964C93"/>
    <w:rsid w:val="67E3269C"/>
    <w:rsid w:val="695A1C76"/>
    <w:rsid w:val="69F33C52"/>
    <w:rsid w:val="6A12944B"/>
    <w:rsid w:val="6A60E425"/>
    <w:rsid w:val="6C520AD5"/>
    <w:rsid w:val="6D8024D3"/>
    <w:rsid w:val="6E2C934E"/>
    <w:rsid w:val="6EB8C89F"/>
    <w:rsid w:val="6FD13305"/>
    <w:rsid w:val="705B9AB7"/>
    <w:rsid w:val="7096AEB1"/>
    <w:rsid w:val="70E26F22"/>
    <w:rsid w:val="71855B94"/>
    <w:rsid w:val="71B4BEFB"/>
    <w:rsid w:val="73AC636F"/>
    <w:rsid w:val="7402206B"/>
    <w:rsid w:val="7445BECA"/>
    <w:rsid w:val="748610AA"/>
    <w:rsid w:val="74922747"/>
    <w:rsid w:val="74E725FF"/>
    <w:rsid w:val="757093CF"/>
    <w:rsid w:val="763A803C"/>
    <w:rsid w:val="76407489"/>
    <w:rsid w:val="768125F3"/>
    <w:rsid w:val="76FFE065"/>
    <w:rsid w:val="770C6430"/>
    <w:rsid w:val="77A936A7"/>
    <w:rsid w:val="77C75B86"/>
    <w:rsid w:val="77E8D36A"/>
    <w:rsid w:val="78967BFF"/>
    <w:rsid w:val="78EA2619"/>
    <w:rsid w:val="7BB20C38"/>
    <w:rsid w:val="7CC3C690"/>
    <w:rsid w:val="7E3B0F9C"/>
    <w:rsid w:val="7E88B0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6F5FC"/>
  <w15:chartTrackingRefBased/>
  <w15:docId w15:val="{93992880-B103-4162-96C5-6BF0E1F2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CA"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paragraph" w:customStyle="1" w:styleId="Default">
    <w:name w:val="Default"/>
    <w:rsid w:val="00063798"/>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0A5F34"/>
    <w:pPr>
      <w:spacing w:after="160" w:line="259" w:lineRule="auto"/>
      <w:ind w:left="720"/>
      <w:contextualSpacing/>
    </w:pPr>
    <w:rPr>
      <w:rFonts w:ascii="Calibri" w:eastAsia="Calibri" w:hAnsi="Calibri"/>
      <w:sz w:val="22"/>
      <w:szCs w:val="22"/>
      <w:lang w:val="en-US"/>
    </w:rPr>
  </w:style>
  <w:style w:type="paragraph" w:customStyle="1" w:styleId="Normal0">
    <w:name w:val="Normal0"/>
    <w:basedOn w:val="Normal"/>
    <w:uiPriority w:val="1"/>
    <w:qFormat/>
    <w:rsid w:val="00203AEB"/>
    <w:pPr>
      <w:spacing w:after="160" w:line="279" w:lineRule="auto"/>
    </w:pPr>
    <w:rPr>
      <w:rFonts w:ascii="Calibri" w:eastAsia="Calibri" w:hAnsi="Calibri" w:cs="Calibri"/>
      <w:sz w:val="22"/>
      <w:szCs w:val="22"/>
      <w:lang w:val="en-US" w:eastAsia="ja-JP"/>
    </w:rPr>
  </w:style>
  <w:style w:type="paragraph" w:styleId="Revision">
    <w:name w:val="Revision"/>
    <w:hidden/>
    <w:uiPriority w:val="99"/>
    <w:semiHidden/>
    <w:rsid w:val="00317249"/>
    <w:rPr>
      <w:lang w:val="en-CA" w:eastAsia="en-US"/>
    </w:rPr>
  </w:style>
  <w:style w:type="character" w:styleId="UnresolvedMention">
    <w:name w:val="Unresolved Mention"/>
    <w:basedOn w:val="DefaultParagraphFont"/>
    <w:uiPriority w:val="99"/>
    <w:semiHidden/>
    <w:unhideWhenUsed/>
    <w:rsid w:val="004B60B9"/>
    <w:rPr>
      <w:color w:val="605E5C"/>
      <w:shd w:val="clear" w:color="auto" w:fill="E1DFDD"/>
    </w:rPr>
  </w:style>
  <w:style w:type="character" w:customStyle="1" w:styleId="HeaderChar">
    <w:name w:val="Header Char"/>
    <w:basedOn w:val="DefaultParagraphFont"/>
    <w:link w:val="Header"/>
    <w:uiPriority w:val="99"/>
    <w:rsid w:val="001F1544"/>
    <w:rPr>
      <w:lang w:val="en-CA" w:eastAsia="en-US"/>
    </w:rPr>
  </w:style>
  <w:style w:type="character" w:styleId="FollowedHyperlink">
    <w:name w:val="FollowedHyperlink"/>
    <w:basedOn w:val="DefaultParagraphFont"/>
    <w:rsid w:val="00E900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3713">
      <w:bodyDiv w:val="1"/>
      <w:marLeft w:val="0"/>
      <w:marRight w:val="0"/>
      <w:marTop w:val="0"/>
      <w:marBottom w:val="0"/>
      <w:divBdr>
        <w:top w:val="none" w:sz="0" w:space="0" w:color="auto"/>
        <w:left w:val="none" w:sz="0" w:space="0" w:color="auto"/>
        <w:bottom w:val="none" w:sz="0" w:space="0" w:color="auto"/>
        <w:right w:val="none" w:sz="0" w:space="0" w:color="auto"/>
      </w:divBdr>
    </w:div>
    <w:div w:id="374163461">
      <w:bodyDiv w:val="1"/>
      <w:marLeft w:val="0"/>
      <w:marRight w:val="0"/>
      <w:marTop w:val="0"/>
      <w:marBottom w:val="0"/>
      <w:divBdr>
        <w:top w:val="none" w:sz="0" w:space="0" w:color="auto"/>
        <w:left w:val="none" w:sz="0" w:space="0" w:color="auto"/>
        <w:bottom w:val="none" w:sz="0" w:space="0" w:color="auto"/>
        <w:right w:val="none" w:sz="0" w:space="0" w:color="auto"/>
      </w:divBdr>
      <w:divsChild>
        <w:div w:id="405538670">
          <w:marLeft w:val="0"/>
          <w:marRight w:val="0"/>
          <w:marTop w:val="0"/>
          <w:marBottom w:val="0"/>
          <w:divBdr>
            <w:top w:val="none" w:sz="0" w:space="0" w:color="auto"/>
            <w:left w:val="none" w:sz="0" w:space="0" w:color="auto"/>
            <w:bottom w:val="none" w:sz="0" w:space="0" w:color="auto"/>
            <w:right w:val="none" w:sz="0" w:space="0" w:color="auto"/>
          </w:divBdr>
          <w:divsChild>
            <w:div w:id="1641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6493">
      <w:bodyDiv w:val="1"/>
      <w:marLeft w:val="0"/>
      <w:marRight w:val="0"/>
      <w:marTop w:val="0"/>
      <w:marBottom w:val="0"/>
      <w:divBdr>
        <w:top w:val="none" w:sz="0" w:space="0" w:color="auto"/>
        <w:left w:val="none" w:sz="0" w:space="0" w:color="auto"/>
        <w:bottom w:val="none" w:sz="0" w:space="0" w:color="auto"/>
        <w:right w:val="none" w:sz="0" w:space="0" w:color="auto"/>
      </w:divBdr>
    </w:div>
    <w:div w:id="449934329">
      <w:bodyDiv w:val="1"/>
      <w:marLeft w:val="0"/>
      <w:marRight w:val="0"/>
      <w:marTop w:val="0"/>
      <w:marBottom w:val="0"/>
      <w:divBdr>
        <w:top w:val="none" w:sz="0" w:space="0" w:color="auto"/>
        <w:left w:val="none" w:sz="0" w:space="0" w:color="auto"/>
        <w:bottom w:val="none" w:sz="0" w:space="0" w:color="auto"/>
        <w:right w:val="none" w:sz="0" w:space="0" w:color="auto"/>
      </w:divBdr>
    </w:div>
    <w:div w:id="519784511">
      <w:bodyDiv w:val="1"/>
      <w:marLeft w:val="0"/>
      <w:marRight w:val="0"/>
      <w:marTop w:val="0"/>
      <w:marBottom w:val="0"/>
      <w:divBdr>
        <w:top w:val="none" w:sz="0" w:space="0" w:color="auto"/>
        <w:left w:val="none" w:sz="0" w:space="0" w:color="auto"/>
        <w:bottom w:val="none" w:sz="0" w:space="0" w:color="auto"/>
        <w:right w:val="none" w:sz="0" w:space="0" w:color="auto"/>
      </w:divBdr>
    </w:div>
    <w:div w:id="613369668">
      <w:bodyDiv w:val="1"/>
      <w:marLeft w:val="0"/>
      <w:marRight w:val="0"/>
      <w:marTop w:val="0"/>
      <w:marBottom w:val="0"/>
      <w:divBdr>
        <w:top w:val="none" w:sz="0" w:space="0" w:color="auto"/>
        <w:left w:val="none" w:sz="0" w:space="0" w:color="auto"/>
        <w:bottom w:val="none" w:sz="0" w:space="0" w:color="auto"/>
        <w:right w:val="none" w:sz="0" w:space="0" w:color="auto"/>
      </w:divBdr>
    </w:div>
    <w:div w:id="822283629">
      <w:bodyDiv w:val="1"/>
      <w:marLeft w:val="0"/>
      <w:marRight w:val="0"/>
      <w:marTop w:val="0"/>
      <w:marBottom w:val="0"/>
      <w:divBdr>
        <w:top w:val="none" w:sz="0" w:space="0" w:color="auto"/>
        <w:left w:val="none" w:sz="0" w:space="0" w:color="auto"/>
        <w:bottom w:val="none" w:sz="0" w:space="0" w:color="auto"/>
        <w:right w:val="none" w:sz="0" w:space="0" w:color="auto"/>
      </w:divBdr>
    </w:div>
    <w:div w:id="872156484">
      <w:bodyDiv w:val="1"/>
      <w:marLeft w:val="0"/>
      <w:marRight w:val="0"/>
      <w:marTop w:val="0"/>
      <w:marBottom w:val="0"/>
      <w:divBdr>
        <w:top w:val="none" w:sz="0" w:space="0" w:color="auto"/>
        <w:left w:val="none" w:sz="0" w:space="0" w:color="auto"/>
        <w:bottom w:val="none" w:sz="0" w:space="0" w:color="auto"/>
        <w:right w:val="none" w:sz="0" w:space="0" w:color="auto"/>
      </w:divBdr>
    </w:div>
    <w:div w:id="970550635">
      <w:bodyDiv w:val="1"/>
      <w:marLeft w:val="0"/>
      <w:marRight w:val="0"/>
      <w:marTop w:val="0"/>
      <w:marBottom w:val="0"/>
      <w:divBdr>
        <w:top w:val="none" w:sz="0" w:space="0" w:color="auto"/>
        <w:left w:val="none" w:sz="0" w:space="0" w:color="auto"/>
        <w:bottom w:val="none" w:sz="0" w:space="0" w:color="auto"/>
        <w:right w:val="none" w:sz="0" w:space="0" w:color="auto"/>
      </w:divBdr>
    </w:div>
    <w:div w:id="1262763601">
      <w:bodyDiv w:val="1"/>
      <w:marLeft w:val="0"/>
      <w:marRight w:val="0"/>
      <w:marTop w:val="0"/>
      <w:marBottom w:val="0"/>
      <w:divBdr>
        <w:top w:val="none" w:sz="0" w:space="0" w:color="auto"/>
        <w:left w:val="none" w:sz="0" w:space="0" w:color="auto"/>
        <w:bottom w:val="none" w:sz="0" w:space="0" w:color="auto"/>
        <w:right w:val="none" w:sz="0" w:space="0" w:color="auto"/>
      </w:divBdr>
    </w:div>
    <w:div w:id="1363241027">
      <w:bodyDiv w:val="1"/>
      <w:marLeft w:val="0"/>
      <w:marRight w:val="0"/>
      <w:marTop w:val="0"/>
      <w:marBottom w:val="0"/>
      <w:divBdr>
        <w:top w:val="none" w:sz="0" w:space="0" w:color="auto"/>
        <w:left w:val="none" w:sz="0" w:space="0" w:color="auto"/>
        <w:bottom w:val="none" w:sz="0" w:space="0" w:color="auto"/>
        <w:right w:val="none" w:sz="0" w:space="0" w:color="auto"/>
      </w:divBdr>
    </w:div>
    <w:div w:id="1939170320">
      <w:bodyDiv w:val="1"/>
      <w:marLeft w:val="0"/>
      <w:marRight w:val="0"/>
      <w:marTop w:val="0"/>
      <w:marBottom w:val="0"/>
      <w:divBdr>
        <w:top w:val="none" w:sz="0" w:space="0" w:color="auto"/>
        <w:left w:val="none" w:sz="0" w:space="0" w:color="auto"/>
        <w:bottom w:val="none" w:sz="0" w:space="0" w:color="auto"/>
        <w:right w:val="none" w:sz="0" w:space="0" w:color="auto"/>
      </w:divBdr>
      <w:divsChild>
        <w:div w:id="683171040">
          <w:marLeft w:val="0"/>
          <w:marRight w:val="0"/>
          <w:marTop w:val="0"/>
          <w:marBottom w:val="0"/>
          <w:divBdr>
            <w:top w:val="none" w:sz="0" w:space="0" w:color="auto"/>
            <w:left w:val="none" w:sz="0" w:space="0" w:color="auto"/>
            <w:bottom w:val="none" w:sz="0" w:space="0" w:color="auto"/>
            <w:right w:val="none" w:sz="0" w:space="0" w:color="auto"/>
          </w:divBdr>
          <w:divsChild>
            <w:div w:id="10571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hr@cheo.on.ca" TargetMode="External"/><Relationship Id="rId18" Type="http://schemas.openxmlformats.org/officeDocument/2006/relationships/hyperlink" Target="mailto:researchhr@cheo.on.c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hjardine@cheo.on.ca" TargetMode="External"/><Relationship Id="rId17" Type="http://schemas.openxmlformats.org/officeDocument/2006/relationships/hyperlink" Target="mailto:hjardine@cheo.on.ca" TargetMode="External"/><Relationship Id="rId2" Type="http://schemas.openxmlformats.org/officeDocument/2006/relationships/customXml" Target="../customXml/item2.xml"/><Relationship Id="rId16" Type="http://schemas.openxmlformats.org/officeDocument/2006/relationships/hyperlink" Target="http://www.cheo.on.ca/researchconne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eo.on.ca/researchconnection" TargetMode="External"/><Relationship Id="rId5" Type="http://schemas.openxmlformats.org/officeDocument/2006/relationships/styles" Target="styles.xml"/><Relationship Id="rId15" Type="http://schemas.openxmlformats.org/officeDocument/2006/relationships/hyperlink" Target="https://www.cheoresearch.ca/strategy/" TargetMode="External"/><Relationship Id="rId23" Type="http://schemas.openxmlformats.org/officeDocument/2006/relationships/theme" Target="theme/theme1.xml"/><Relationship Id="rId10" Type="http://schemas.openxmlformats.org/officeDocument/2006/relationships/hyperlink" Target="https://www.cheoresearch.ca/strategy/"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eoresearch.ca/strateg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019cbf-c466-49bc-a5da-289a6296570a">
      <UserInfo>
        <DisplayName/>
        <AccountId xsi:nil="true"/>
        <AccountType/>
      </UserInfo>
    </SharedWithUsers>
    <MediaLengthInSeconds xmlns="3aa1849f-3b76-4dd0-ae86-c30b8d2145ec" xsi:nil="true"/>
    <_activity xmlns="3aa1849f-3b76-4dd0-ae86-c30b8d2145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1C82C995B8A54A9769AADC99DA90BA" ma:contentTypeVersion="14" ma:contentTypeDescription="Create a new document." ma:contentTypeScope="" ma:versionID="c586d97bf24eced78a533ba9dad9cf8f">
  <xsd:schema xmlns:xsd="http://www.w3.org/2001/XMLSchema" xmlns:xs="http://www.w3.org/2001/XMLSchema" xmlns:p="http://schemas.microsoft.com/office/2006/metadata/properties" xmlns:ns3="3aa1849f-3b76-4dd0-ae86-c30b8d2145ec" xmlns:ns4="29019cbf-c466-49bc-a5da-289a6296570a" targetNamespace="http://schemas.microsoft.com/office/2006/metadata/properties" ma:root="true" ma:fieldsID="cbafecea9df45f3a8816b38bf10d61f4" ns3:_="" ns4:_="">
    <xsd:import namespace="3aa1849f-3b76-4dd0-ae86-c30b8d2145ec"/>
    <xsd:import namespace="29019cbf-c466-49bc-a5da-289a6296570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1849f-3b76-4dd0-ae86-c30b8d21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019cbf-c466-49bc-a5da-289a629657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6C627-8DEA-415C-B010-0034665998B3}">
  <ds:schemaRefs>
    <ds:schemaRef ds:uri="http://schemas.microsoft.com/office/2006/metadata/properties"/>
    <ds:schemaRef ds:uri="http://purl.org/dc/terms/"/>
    <ds:schemaRef ds:uri="3aa1849f-3b76-4dd0-ae86-c30b8d2145ec"/>
    <ds:schemaRef ds:uri="http://schemas.microsoft.com/office/2006/documentManagement/types"/>
    <ds:schemaRef ds:uri="http://schemas.microsoft.com/office/infopath/2007/PartnerControls"/>
    <ds:schemaRef ds:uri="29019cbf-c466-49bc-a5da-289a6296570a"/>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06FAC3C-AA73-4390-9B0B-6E7584EBE5EB}">
  <ds:schemaRefs>
    <ds:schemaRef ds:uri="http://schemas.microsoft.com/sharepoint/v3/contenttype/forms"/>
  </ds:schemaRefs>
</ds:datastoreItem>
</file>

<file path=customXml/itemProps3.xml><?xml version="1.0" encoding="utf-8"?>
<ds:datastoreItem xmlns:ds="http://schemas.openxmlformats.org/officeDocument/2006/customXml" ds:itemID="{2AF48B9E-97EA-4E3C-80FE-A92F883B9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1849f-3b76-4dd0-ae86-c30b8d2145ec"/>
    <ds:schemaRef ds:uri="29019cbf-c466-49bc-a5da-289a62965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2827</Words>
  <Characters>17090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Cheo</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lconstantinescu</dc:creator>
  <cp:keywords/>
  <dc:description/>
  <cp:lastModifiedBy>Hearn, Sarah</cp:lastModifiedBy>
  <cp:revision>5</cp:revision>
  <cp:lastPrinted>2025-06-18T16:47:00Z</cp:lastPrinted>
  <dcterms:created xsi:type="dcterms:W3CDTF">2025-06-18T14:58:00Z</dcterms:created>
  <dcterms:modified xsi:type="dcterms:W3CDTF">2025-06-18T16:49:00Z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0x010100211C82C995B8A54A9769AADC99DA90BA</vt:lpwstr>
  </property>
  <property fmtid="{D5CDD505-2E9C-101B-9397-08002B2CF9AE}" pid="3" name="Order">
    <vt:r8>36300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dlc_DocIdItemGuid">
    <vt:lpwstr>3b57261a-d43b-4561-ab25-f2fa0e1a40bb</vt:lpwstr>
  </property>
</Properties>
</file>