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61FF3" w14:textId="4D66AA2A" w:rsidR="00E02E4E" w:rsidRPr="005E04BB" w:rsidRDefault="00E02E4E" w:rsidP="00E02E4E">
      <w:pPr>
        <w:jc w:val="center"/>
        <w:rPr>
          <w:rFonts w:ascii="Calibri" w:hAnsi="Calibri" w:cs="Calibri"/>
          <w:b/>
          <w:bCs/>
          <w:highlight w:val="yellow"/>
        </w:rPr>
      </w:pPr>
      <w:r w:rsidRPr="005E04BB">
        <w:rPr>
          <w:rFonts w:ascii="Calibri" w:hAnsi="Calibri" w:cs="Calibri"/>
          <w:b/>
          <w:bCs/>
        </w:rPr>
        <w:t>JOB DESCRIPTION</w:t>
      </w:r>
    </w:p>
    <w:p w14:paraId="6F44AF20" w14:textId="761F289B" w:rsidR="00E02E4E" w:rsidRPr="005E04BB" w:rsidRDefault="00B76D8E" w:rsidP="00E02E4E">
      <w:pPr>
        <w:jc w:val="center"/>
        <w:rPr>
          <w:rFonts w:ascii="Calibri" w:hAnsi="Calibri" w:cs="Calibri"/>
          <w:b/>
          <w:bCs/>
        </w:rPr>
      </w:pPr>
      <w:r w:rsidRPr="005E04BB">
        <w:rPr>
          <w:rFonts w:ascii="Calibri" w:hAnsi="Calibri" w:cs="Calibri"/>
          <w:b/>
          <w:bCs/>
        </w:rPr>
        <w:t xml:space="preserve"> Posting # - </w:t>
      </w:r>
      <w:r w:rsidR="00E02E4E" w:rsidRPr="005E04BB">
        <w:rPr>
          <w:rFonts w:ascii="Calibri" w:hAnsi="Calibri" w:cs="Calibri"/>
          <w:b/>
          <w:bCs/>
        </w:rPr>
        <w:t>RI</w:t>
      </w:r>
      <w:r w:rsidR="002A5096" w:rsidRPr="005E04BB">
        <w:rPr>
          <w:rFonts w:ascii="Calibri" w:hAnsi="Calibri" w:cs="Calibri"/>
          <w:b/>
          <w:bCs/>
        </w:rPr>
        <w:t>-</w:t>
      </w:r>
      <w:r w:rsidRPr="005E04BB">
        <w:rPr>
          <w:rFonts w:ascii="Calibri" w:hAnsi="Calibri" w:cs="Calibri"/>
          <w:b/>
          <w:bCs/>
        </w:rPr>
        <w:t>25-0</w:t>
      </w:r>
      <w:r w:rsidR="008D5906" w:rsidRPr="005E04BB">
        <w:rPr>
          <w:rFonts w:ascii="Calibri" w:hAnsi="Calibri" w:cs="Calibri"/>
          <w:b/>
          <w:bCs/>
        </w:rPr>
        <w:t>11</w:t>
      </w:r>
    </w:p>
    <w:p w14:paraId="38FF5696" w14:textId="77777777" w:rsidR="00E02E4E" w:rsidRPr="005E04BB" w:rsidRDefault="00E02E4E" w:rsidP="00E02E4E">
      <w:pPr>
        <w:jc w:val="center"/>
        <w:rPr>
          <w:rFonts w:ascii="Calibri" w:hAnsi="Calibri" w:cs="Calibri"/>
          <w:b/>
          <w:bCs/>
        </w:rPr>
      </w:pPr>
    </w:p>
    <w:p w14:paraId="2145E53A" w14:textId="0DB26460" w:rsidR="00E02E4E" w:rsidRDefault="00E02E4E" w:rsidP="000F33E2">
      <w:pPr>
        <w:pStyle w:val="BodyA"/>
        <w:spacing w:after="120" w:line="240" w:lineRule="auto"/>
        <w:jc w:val="center"/>
        <w:rPr>
          <w:b/>
          <w:bCs/>
          <w:sz w:val="24"/>
          <w:szCs w:val="24"/>
        </w:rPr>
      </w:pPr>
      <w:r w:rsidRPr="009D1067">
        <w:rPr>
          <w:b/>
          <w:bCs/>
          <w:sz w:val="24"/>
          <w:szCs w:val="24"/>
        </w:rPr>
        <w:t>POSTING PERIOD –</w:t>
      </w:r>
      <w:r w:rsidR="00B76D8E" w:rsidRPr="009D1067">
        <w:rPr>
          <w:b/>
          <w:bCs/>
          <w:sz w:val="24"/>
          <w:szCs w:val="24"/>
        </w:rPr>
        <w:t xml:space="preserve"> </w:t>
      </w:r>
      <w:r w:rsidR="00B76D8E" w:rsidRPr="008D5906">
        <w:rPr>
          <w:b/>
          <w:bCs/>
          <w:sz w:val="24"/>
          <w:szCs w:val="24"/>
        </w:rPr>
        <w:t xml:space="preserve">February </w:t>
      </w:r>
      <w:r w:rsidR="00AF715F">
        <w:rPr>
          <w:b/>
          <w:bCs/>
          <w:sz w:val="24"/>
          <w:szCs w:val="24"/>
        </w:rPr>
        <w:t xml:space="preserve">18, </w:t>
      </w:r>
      <w:proofErr w:type="gramStart"/>
      <w:r w:rsidR="00AF715F">
        <w:rPr>
          <w:b/>
          <w:bCs/>
          <w:sz w:val="24"/>
          <w:szCs w:val="24"/>
        </w:rPr>
        <w:t>2025</w:t>
      </w:r>
      <w:proofErr w:type="gramEnd"/>
      <w:r w:rsidR="00B76D8E" w:rsidRPr="008D5906">
        <w:rPr>
          <w:b/>
          <w:bCs/>
          <w:sz w:val="24"/>
          <w:szCs w:val="24"/>
        </w:rPr>
        <w:t xml:space="preserve"> </w:t>
      </w:r>
      <w:r w:rsidR="008419CA">
        <w:rPr>
          <w:b/>
          <w:bCs/>
          <w:sz w:val="24"/>
          <w:szCs w:val="24"/>
        </w:rPr>
        <w:t>until filled</w:t>
      </w:r>
    </w:p>
    <w:p w14:paraId="662091F7" w14:textId="77777777" w:rsidR="00D3700B" w:rsidRPr="009D1067" w:rsidRDefault="00D3700B" w:rsidP="000F33E2">
      <w:pPr>
        <w:pStyle w:val="BodyA"/>
        <w:spacing w:after="120" w:line="240" w:lineRule="auto"/>
        <w:jc w:val="center"/>
        <w:rPr>
          <w:b/>
          <w:bCs/>
          <w:sz w:val="24"/>
          <w:szCs w:val="24"/>
        </w:rPr>
      </w:pPr>
    </w:p>
    <w:tbl>
      <w:tblPr>
        <w:tblW w:w="0" w:type="auto"/>
        <w:tblLook w:val="01E0" w:firstRow="1" w:lastRow="1" w:firstColumn="1" w:lastColumn="1" w:noHBand="0" w:noVBand="0"/>
      </w:tblPr>
      <w:tblGrid>
        <w:gridCol w:w="2604"/>
        <w:gridCol w:w="6890"/>
      </w:tblGrid>
      <w:tr w:rsidR="00B76D8E" w:rsidRPr="009D1067" w14:paraId="62A2939E" w14:textId="77777777" w:rsidTr="00903456">
        <w:trPr>
          <w:trHeight w:val="346"/>
        </w:trPr>
        <w:tc>
          <w:tcPr>
            <w:tcW w:w="2604" w:type="dxa"/>
            <w:shd w:val="clear" w:color="auto" w:fill="auto"/>
          </w:tcPr>
          <w:p w14:paraId="71E353C2" w14:textId="77777777" w:rsidR="00B76D8E" w:rsidRPr="009D1067" w:rsidRDefault="00B76D8E" w:rsidP="00903456">
            <w:pPr>
              <w:contextualSpacing/>
              <w:rPr>
                <w:rFonts w:ascii="Calibri" w:hAnsi="Calibri" w:cs="Calibri"/>
                <w:b/>
                <w:bCs/>
              </w:rPr>
            </w:pPr>
            <w:r w:rsidRPr="009D1067">
              <w:rPr>
                <w:rFonts w:ascii="Calibri" w:hAnsi="Calibri" w:cs="Calibri"/>
                <w:b/>
                <w:bCs/>
              </w:rPr>
              <w:t>POSITION:</w:t>
            </w:r>
          </w:p>
        </w:tc>
        <w:tc>
          <w:tcPr>
            <w:tcW w:w="6890" w:type="dxa"/>
            <w:shd w:val="clear" w:color="auto" w:fill="auto"/>
          </w:tcPr>
          <w:p w14:paraId="39112AC5" w14:textId="7AA6C0C4" w:rsidR="00B76D8E" w:rsidRPr="009D1067" w:rsidRDefault="00B76D8E" w:rsidP="00903456">
            <w:pPr>
              <w:tabs>
                <w:tab w:val="center" w:pos="3633"/>
              </w:tabs>
              <w:rPr>
                <w:rFonts w:ascii="Calibri" w:hAnsi="Calibri" w:cs="Calibri"/>
                <w:b/>
                <w:bCs/>
                <w:lang w:val="en-US"/>
              </w:rPr>
            </w:pPr>
            <w:r w:rsidRPr="009D1067">
              <w:rPr>
                <w:rFonts w:ascii="Calibri" w:hAnsi="Calibri" w:cs="Calibri"/>
                <w:b/>
                <w:bCs/>
                <w:lang w:val="en-US"/>
              </w:rPr>
              <w:t>Scientist in Neuroimaging</w:t>
            </w:r>
            <w:r w:rsidR="004E15BF">
              <w:rPr>
                <w:rFonts w:ascii="Calibri" w:hAnsi="Calibri" w:cs="Calibri"/>
                <w:b/>
                <w:bCs/>
                <w:lang w:val="en-US"/>
              </w:rPr>
              <w:t xml:space="preserve"> and Precision Child Youth Mental Health</w:t>
            </w:r>
          </w:p>
        </w:tc>
      </w:tr>
      <w:tr w:rsidR="00B76D8E" w:rsidRPr="009D1067" w14:paraId="5B51FD52" w14:textId="77777777" w:rsidTr="00903456">
        <w:trPr>
          <w:trHeight w:val="346"/>
        </w:trPr>
        <w:tc>
          <w:tcPr>
            <w:tcW w:w="2604" w:type="dxa"/>
            <w:shd w:val="clear" w:color="auto" w:fill="auto"/>
          </w:tcPr>
          <w:p w14:paraId="1205FC41" w14:textId="77777777" w:rsidR="00B76D8E" w:rsidRPr="009D1067" w:rsidRDefault="00B76D8E" w:rsidP="00903456">
            <w:pPr>
              <w:contextualSpacing/>
              <w:rPr>
                <w:rFonts w:ascii="Calibri" w:hAnsi="Calibri" w:cs="Calibri"/>
                <w:b/>
                <w:bCs/>
              </w:rPr>
            </w:pPr>
          </w:p>
        </w:tc>
        <w:tc>
          <w:tcPr>
            <w:tcW w:w="6890" w:type="dxa"/>
            <w:shd w:val="clear" w:color="auto" w:fill="auto"/>
          </w:tcPr>
          <w:p w14:paraId="0AAAF3A7" w14:textId="77777777" w:rsidR="00B76D8E" w:rsidRPr="009D1067" w:rsidRDefault="00B76D8E" w:rsidP="00903456">
            <w:pPr>
              <w:rPr>
                <w:rFonts w:ascii="Calibri" w:hAnsi="Calibri" w:cs="Calibri"/>
                <w:bCs/>
                <w:lang w:val="en-US"/>
              </w:rPr>
            </w:pPr>
          </w:p>
        </w:tc>
      </w:tr>
      <w:tr w:rsidR="00B76D8E" w:rsidRPr="009D1067" w14:paraId="09D7F8D5" w14:textId="77777777" w:rsidTr="00903456">
        <w:trPr>
          <w:trHeight w:val="346"/>
        </w:trPr>
        <w:tc>
          <w:tcPr>
            <w:tcW w:w="2604" w:type="dxa"/>
            <w:shd w:val="clear" w:color="auto" w:fill="auto"/>
          </w:tcPr>
          <w:p w14:paraId="737020B5" w14:textId="77777777" w:rsidR="00B76D8E" w:rsidRPr="009D1067" w:rsidRDefault="00B76D8E" w:rsidP="00903456">
            <w:pPr>
              <w:contextualSpacing/>
              <w:rPr>
                <w:rFonts w:ascii="Calibri" w:hAnsi="Calibri" w:cs="Calibri"/>
                <w:b/>
                <w:bCs/>
                <w:lang w:val="fr-CA"/>
              </w:rPr>
            </w:pPr>
            <w:r w:rsidRPr="009D1067">
              <w:rPr>
                <w:rFonts w:ascii="Calibri" w:hAnsi="Calibri" w:cs="Calibri"/>
                <w:b/>
                <w:bCs/>
                <w:lang w:val="fr-CA"/>
              </w:rPr>
              <w:t>TERM:</w:t>
            </w:r>
          </w:p>
        </w:tc>
        <w:tc>
          <w:tcPr>
            <w:tcW w:w="6890" w:type="dxa"/>
            <w:shd w:val="clear" w:color="auto" w:fill="auto"/>
          </w:tcPr>
          <w:p w14:paraId="2FA3AB81" w14:textId="4ED7F3C5" w:rsidR="00B76D8E" w:rsidRPr="009D1067" w:rsidRDefault="00B76D8E" w:rsidP="00903456">
            <w:pPr>
              <w:rPr>
                <w:rFonts w:ascii="Calibri" w:hAnsi="Calibri" w:cs="Calibri"/>
                <w:bCs/>
                <w:lang w:val="en-US"/>
              </w:rPr>
            </w:pPr>
            <w:r w:rsidRPr="009D1067">
              <w:rPr>
                <w:rFonts w:ascii="Calibri" w:hAnsi="Calibri" w:cs="Calibri"/>
                <w:bCs/>
                <w:lang w:val="en-US"/>
              </w:rPr>
              <w:t>Full</w:t>
            </w:r>
            <w:r w:rsidR="009D1067">
              <w:rPr>
                <w:rFonts w:ascii="Calibri" w:hAnsi="Calibri" w:cs="Calibri"/>
                <w:bCs/>
                <w:lang w:val="en-US"/>
              </w:rPr>
              <w:t>-time (1.0 FTE) Three (</w:t>
            </w:r>
            <w:r w:rsidRPr="009D1067">
              <w:rPr>
                <w:rFonts w:ascii="Calibri" w:hAnsi="Calibri" w:cs="Calibri"/>
                <w:bCs/>
                <w:lang w:val="en-US"/>
              </w:rPr>
              <w:t>3</w:t>
            </w:r>
            <w:r w:rsidR="009D1067">
              <w:rPr>
                <w:rFonts w:ascii="Calibri" w:hAnsi="Calibri" w:cs="Calibri"/>
                <w:bCs/>
                <w:lang w:val="en-US"/>
              </w:rPr>
              <w:t xml:space="preserve">) </w:t>
            </w:r>
            <w:r w:rsidRPr="009D1067">
              <w:rPr>
                <w:rFonts w:ascii="Calibri" w:hAnsi="Calibri" w:cs="Calibri"/>
                <w:bCs/>
                <w:lang w:val="en-US"/>
              </w:rPr>
              <w:t>year contract</w:t>
            </w:r>
            <w:r w:rsidR="009D1067">
              <w:rPr>
                <w:rFonts w:ascii="Calibri" w:hAnsi="Calibri" w:cs="Calibri"/>
                <w:bCs/>
                <w:lang w:val="en-US"/>
              </w:rPr>
              <w:t>,</w:t>
            </w:r>
            <w:r w:rsidRPr="009D1067">
              <w:rPr>
                <w:rFonts w:ascii="Calibri" w:hAnsi="Calibri" w:cs="Calibri"/>
                <w:bCs/>
                <w:lang w:val="en-US"/>
              </w:rPr>
              <w:t xml:space="preserve"> with possibility of renewal</w:t>
            </w:r>
          </w:p>
          <w:p w14:paraId="34F72F22" w14:textId="77777777" w:rsidR="00B76D8E" w:rsidRPr="009D1067" w:rsidRDefault="00B76D8E" w:rsidP="00903456">
            <w:pPr>
              <w:rPr>
                <w:rFonts w:ascii="Calibri" w:hAnsi="Calibri" w:cs="Calibri"/>
                <w:bCs/>
                <w:highlight w:val="yellow"/>
                <w:lang w:val="en-US"/>
              </w:rPr>
            </w:pPr>
          </w:p>
        </w:tc>
      </w:tr>
      <w:tr w:rsidR="00B76D8E" w:rsidRPr="009D1067" w14:paraId="24BC72D2" w14:textId="77777777" w:rsidTr="00903456">
        <w:trPr>
          <w:trHeight w:val="346"/>
        </w:trPr>
        <w:tc>
          <w:tcPr>
            <w:tcW w:w="2604" w:type="dxa"/>
            <w:shd w:val="clear" w:color="auto" w:fill="auto"/>
          </w:tcPr>
          <w:p w14:paraId="3D71AFD0" w14:textId="77777777" w:rsidR="00B76D8E" w:rsidRPr="009D1067" w:rsidRDefault="00B76D8E" w:rsidP="00903456">
            <w:pPr>
              <w:contextualSpacing/>
              <w:rPr>
                <w:rFonts w:ascii="Calibri" w:hAnsi="Calibri" w:cs="Calibri"/>
                <w:b/>
                <w:bCs/>
                <w:lang w:val="en-US"/>
              </w:rPr>
            </w:pPr>
            <w:r w:rsidRPr="009D1067">
              <w:rPr>
                <w:rFonts w:ascii="Calibri" w:hAnsi="Calibri" w:cs="Calibri"/>
                <w:b/>
                <w:bCs/>
                <w:lang w:val="en-US"/>
              </w:rPr>
              <w:t xml:space="preserve">SALARY: </w:t>
            </w:r>
          </w:p>
        </w:tc>
        <w:tc>
          <w:tcPr>
            <w:tcW w:w="6890" w:type="dxa"/>
            <w:shd w:val="clear" w:color="auto" w:fill="auto"/>
          </w:tcPr>
          <w:p w14:paraId="4D728D63" w14:textId="6264F49D" w:rsidR="00B76D8E" w:rsidRPr="009D1067" w:rsidRDefault="00B76D8E" w:rsidP="00903456">
            <w:pPr>
              <w:rPr>
                <w:rFonts w:ascii="Calibri" w:hAnsi="Calibri" w:cs="Calibri"/>
                <w:bCs/>
                <w:lang w:val="en-US"/>
              </w:rPr>
            </w:pPr>
            <w:r w:rsidRPr="009D1067">
              <w:rPr>
                <w:rFonts w:ascii="Calibri" w:eastAsia="Calibri" w:hAnsi="Calibri" w:cs="Calibri"/>
              </w:rPr>
              <w:t xml:space="preserve">Commensurate with skills &amp; experience </w:t>
            </w:r>
          </w:p>
          <w:p w14:paraId="3EA6EC1A" w14:textId="77777777" w:rsidR="00B76D8E" w:rsidRPr="009D1067" w:rsidRDefault="00B76D8E" w:rsidP="00903456">
            <w:pPr>
              <w:rPr>
                <w:rFonts w:ascii="Calibri" w:hAnsi="Calibri" w:cs="Calibri"/>
                <w:bCs/>
                <w:lang w:val="en-US"/>
              </w:rPr>
            </w:pPr>
          </w:p>
        </w:tc>
      </w:tr>
      <w:tr w:rsidR="00B76D8E" w:rsidRPr="009D1067" w14:paraId="3B095CF4" w14:textId="77777777" w:rsidTr="00903456">
        <w:trPr>
          <w:trHeight w:val="346"/>
        </w:trPr>
        <w:tc>
          <w:tcPr>
            <w:tcW w:w="2604" w:type="dxa"/>
            <w:shd w:val="clear" w:color="auto" w:fill="auto"/>
          </w:tcPr>
          <w:p w14:paraId="6C8D9FCE" w14:textId="77777777" w:rsidR="00B76D8E" w:rsidRPr="009D1067" w:rsidRDefault="00B76D8E" w:rsidP="00903456">
            <w:pPr>
              <w:contextualSpacing/>
              <w:rPr>
                <w:rFonts w:ascii="Calibri" w:hAnsi="Calibri" w:cs="Calibri"/>
                <w:b/>
                <w:bCs/>
                <w:lang w:val="en-US"/>
              </w:rPr>
            </w:pPr>
            <w:r w:rsidRPr="009D1067">
              <w:rPr>
                <w:rFonts w:ascii="Calibri" w:hAnsi="Calibri" w:cs="Calibri"/>
                <w:b/>
                <w:bCs/>
                <w:lang w:val="en-US"/>
              </w:rPr>
              <w:t>REPORTS TO:</w:t>
            </w:r>
          </w:p>
          <w:p w14:paraId="1038808C" w14:textId="77777777" w:rsidR="00B76D8E" w:rsidRPr="009D1067" w:rsidRDefault="00B76D8E" w:rsidP="00903456">
            <w:pPr>
              <w:contextualSpacing/>
              <w:rPr>
                <w:rFonts w:ascii="Calibri" w:hAnsi="Calibri" w:cs="Calibri"/>
                <w:b/>
                <w:bCs/>
                <w:lang w:val="en-US"/>
              </w:rPr>
            </w:pPr>
          </w:p>
          <w:p w14:paraId="62A8451D" w14:textId="1CF353CE" w:rsidR="00B76D8E" w:rsidRPr="009D1067" w:rsidRDefault="009D1067" w:rsidP="00903456">
            <w:pPr>
              <w:contextualSpacing/>
              <w:rPr>
                <w:rFonts w:ascii="Calibri" w:hAnsi="Calibri" w:cs="Calibri"/>
                <w:b/>
                <w:bCs/>
                <w:lang w:val="en-US"/>
              </w:rPr>
            </w:pPr>
            <w:r>
              <w:rPr>
                <w:rFonts w:ascii="Calibri" w:hAnsi="Calibri" w:cs="Calibri"/>
                <w:b/>
                <w:bCs/>
                <w:lang w:val="en-US"/>
              </w:rPr>
              <w:t>REASON:</w:t>
            </w:r>
          </w:p>
        </w:tc>
        <w:tc>
          <w:tcPr>
            <w:tcW w:w="6890" w:type="dxa"/>
            <w:shd w:val="clear" w:color="auto" w:fill="auto"/>
          </w:tcPr>
          <w:p w14:paraId="29DE2B29" w14:textId="5400F9E2" w:rsidR="00B76D8E" w:rsidRPr="009D1067" w:rsidRDefault="000D18E0" w:rsidP="00903456">
            <w:pPr>
              <w:rPr>
                <w:rFonts w:ascii="Calibri" w:hAnsi="Calibri" w:cs="Calibri"/>
                <w:bCs/>
                <w:lang w:val="en-US"/>
              </w:rPr>
            </w:pPr>
            <w:r w:rsidRPr="008D5906">
              <w:rPr>
                <w:rFonts w:ascii="Calibri" w:hAnsi="Calibri" w:cs="Calibri"/>
                <w:bCs/>
                <w:lang w:val="en-US"/>
              </w:rPr>
              <w:t xml:space="preserve">Director, </w:t>
            </w:r>
            <w:r>
              <w:rPr>
                <w:rFonts w:ascii="Calibri" w:hAnsi="Calibri" w:cs="Calibri"/>
                <w:bCs/>
                <w:lang w:val="en-US"/>
              </w:rPr>
              <w:t>Precision Child Youth Mental Health Collaboratory</w:t>
            </w:r>
          </w:p>
          <w:p w14:paraId="197DD577" w14:textId="77777777" w:rsidR="00B76D8E" w:rsidRPr="009D1067" w:rsidRDefault="00B76D8E" w:rsidP="00903456">
            <w:pPr>
              <w:rPr>
                <w:rFonts w:ascii="Calibri" w:hAnsi="Calibri" w:cs="Calibri"/>
                <w:bCs/>
                <w:lang w:val="en-US"/>
              </w:rPr>
            </w:pPr>
          </w:p>
          <w:p w14:paraId="64CB86A4" w14:textId="77777777" w:rsidR="00B76D8E" w:rsidRPr="009D1067" w:rsidRDefault="00B76D8E" w:rsidP="00903456">
            <w:pPr>
              <w:rPr>
                <w:rFonts w:ascii="Calibri" w:hAnsi="Calibri" w:cs="Calibri"/>
                <w:bCs/>
                <w:lang w:val="en-US"/>
              </w:rPr>
            </w:pPr>
            <w:r w:rsidRPr="009D1067">
              <w:rPr>
                <w:rFonts w:ascii="Calibri" w:hAnsi="Calibri" w:cs="Calibri"/>
                <w:bCs/>
                <w:lang w:val="en-US"/>
              </w:rPr>
              <w:t>New Position</w:t>
            </w:r>
          </w:p>
          <w:p w14:paraId="4B2A90FF" w14:textId="77777777" w:rsidR="009D1067" w:rsidRPr="009D1067" w:rsidRDefault="009D1067" w:rsidP="00903456">
            <w:pPr>
              <w:rPr>
                <w:rFonts w:ascii="Calibri" w:hAnsi="Calibri" w:cs="Calibri"/>
                <w:bCs/>
                <w:lang w:val="en-US"/>
              </w:rPr>
            </w:pPr>
          </w:p>
        </w:tc>
      </w:tr>
    </w:tbl>
    <w:p w14:paraId="502DAC5C" w14:textId="77777777" w:rsidR="00D3700B" w:rsidRDefault="00D3700B" w:rsidP="00B030BF">
      <w:pPr>
        <w:jc w:val="both"/>
        <w:rPr>
          <w:rFonts w:ascii="Calibri" w:hAnsi="Calibri" w:cs="Calibri"/>
        </w:rPr>
      </w:pPr>
    </w:p>
    <w:p w14:paraId="0AC18E85" w14:textId="0A8CA1F3" w:rsidR="00B030BF" w:rsidRPr="009D1067" w:rsidRDefault="00937437" w:rsidP="00B030BF">
      <w:pPr>
        <w:jc w:val="both"/>
        <w:rPr>
          <w:rFonts w:ascii="Calibri" w:hAnsi="Calibri" w:cs="Calibri"/>
          <w:color w:val="000000"/>
        </w:rPr>
      </w:pPr>
      <w:r w:rsidRPr="009D1067">
        <w:rPr>
          <w:rFonts w:ascii="Calibri" w:hAnsi="Calibri" w:cs="Calibri"/>
        </w:rPr>
        <w:t xml:space="preserve">Children’s Hospital of Eastern Ontario Research Institute (“CHEO RI”) is the research arm of the Children’s Hospital of Eastern Ontario – Ottawa Children’s Treatment Centre (“CHEO”) and an affiliated institute of the University of Ottawa. </w:t>
      </w:r>
      <w:r w:rsidRPr="009D1067">
        <w:rPr>
          <w:rFonts w:ascii="Calibri" w:eastAsia="Calibri" w:hAnsi="Calibri" w:cs="Calibri"/>
        </w:rPr>
        <w:t xml:space="preserve">We acknowledge that Ottawa is built on un-ceded Algonquin Anishinabek territory. The Algonquin Anishinabek Nation have lived on this territory for millennia and we honour them and this land. Their culture and presence have nurtured and continue to nurture this land. CHEO RI also honours all First Nations, Inuit and Métis peoples and their valuable past and present contributions to this land. </w:t>
      </w:r>
      <w:r w:rsidRPr="009D1067">
        <w:rPr>
          <w:rFonts w:ascii="Calibri" w:hAnsi="Calibri" w:cs="Calibri"/>
        </w:rPr>
        <w:t>CHEO is a beloved institution and workplace that is widely recognized for being an anchor in our community. CHEO RI works to create new knowledge and evidence to support CHEO in its provision of world-class care to our children. Our mission at CHEO RI is to connect exceptional talent and technology in pursuit of life-changing research for every child, youth, and family in our community and beyond.</w:t>
      </w:r>
    </w:p>
    <w:p w14:paraId="051935B8" w14:textId="77777777" w:rsidR="00B030BF" w:rsidRPr="009D1067" w:rsidRDefault="00B030BF" w:rsidP="00B030BF">
      <w:pPr>
        <w:adjustRightInd w:val="0"/>
        <w:snapToGrid w:val="0"/>
        <w:jc w:val="both"/>
        <w:rPr>
          <w:rFonts w:ascii="Calibri" w:hAnsi="Calibri" w:cs="Calibri"/>
          <w:color w:val="000000"/>
          <w:shd w:val="clear" w:color="auto" w:fill="FFFFFF"/>
        </w:rPr>
      </w:pPr>
    </w:p>
    <w:p w14:paraId="76BD86F0" w14:textId="6A3E19DC" w:rsidR="001A59E8" w:rsidRPr="009D1067" w:rsidRDefault="00B030BF" w:rsidP="001A59E8">
      <w:pPr>
        <w:jc w:val="both"/>
        <w:rPr>
          <w:rFonts w:ascii="Calibri" w:hAnsi="Calibri" w:cs="Calibri"/>
          <w:color w:val="FF0000"/>
        </w:rPr>
      </w:pPr>
      <w:r w:rsidRPr="009D1067">
        <w:rPr>
          <w:rFonts w:ascii="Calibri" w:hAnsi="Calibri" w:cs="Calibri"/>
        </w:rPr>
        <w:t xml:space="preserve">We are </w:t>
      </w:r>
      <w:r w:rsidR="009D1067" w:rsidRPr="009D1067">
        <w:rPr>
          <w:rFonts w:ascii="Calibri" w:hAnsi="Calibri" w:cs="Calibri"/>
        </w:rPr>
        <w:t>inviting</w:t>
      </w:r>
      <w:r w:rsidR="00692EC0" w:rsidRPr="009D1067">
        <w:rPr>
          <w:rFonts w:ascii="Calibri" w:hAnsi="Calibri" w:cs="Calibri"/>
        </w:rPr>
        <w:t xml:space="preserve"> applications for a</w:t>
      </w:r>
      <w:r w:rsidR="0021184A" w:rsidRPr="009D1067">
        <w:rPr>
          <w:rFonts w:ascii="Calibri" w:hAnsi="Calibri" w:cs="Calibri"/>
        </w:rPr>
        <w:t xml:space="preserve">n </w:t>
      </w:r>
      <w:r w:rsidR="0021184A" w:rsidRPr="009D1067">
        <w:rPr>
          <w:rFonts w:ascii="Calibri" w:hAnsi="Calibri" w:cs="Calibri"/>
          <w:b/>
          <w:bCs/>
        </w:rPr>
        <w:t xml:space="preserve">early </w:t>
      </w:r>
      <w:r w:rsidR="2918DB6D" w:rsidRPr="009D1067">
        <w:rPr>
          <w:rFonts w:ascii="Calibri" w:hAnsi="Calibri" w:cs="Calibri"/>
          <w:b/>
          <w:bCs/>
        </w:rPr>
        <w:t>to mid-</w:t>
      </w:r>
      <w:r w:rsidR="0021184A" w:rsidRPr="009D1067">
        <w:rPr>
          <w:rFonts w:ascii="Calibri" w:hAnsi="Calibri" w:cs="Calibri"/>
          <w:b/>
          <w:bCs/>
        </w:rPr>
        <w:t>career</w:t>
      </w:r>
      <w:r w:rsidR="00692EC0" w:rsidRPr="009D1067">
        <w:rPr>
          <w:rFonts w:ascii="Calibri" w:hAnsi="Calibri" w:cs="Calibri"/>
          <w:b/>
          <w:bCs/>
        </w:rPr>
        <w:t xml:space="preserve"> </w:t>
      </w:r>
      <w:r w:rsidR="005516A3" w:rsidRPr="009D1067">
        <w:rPr>
          <w:rFonts w:ascii="Calibri" w:hAnsi="Calibri" w:cs="Calibri"/>
          <w:b/>
          <w:bCs/>
        </w:rPr>
        <w:t xml:space="preserve">Ph.D. </w:t>
      </w:r>
      <w:r w:rsidR="00200D33" w:rsidRPr="009D1067">
        <w:rPr>
          <w:rFonts w:ascii="Calibri" w:hAnsi="Calibri" w:cs="Calibri"/>
          <w:b/>
          <w:bCs/>
        </w:rPr>
        <w:t xml:space="preserve">full-time Neuroimaging </w:t>
      </w:r>
      <w:r w:rsidR="008D38A6" w:rsidRPr="009D1067">
        <w:rPr>
          <w:rFonts w:ascii="Calibri" w:hAnsi="Calibri" w:cs="Calibri"/>
          <w:b/>
          <w:bCs/>
        </w:rPr>
        <w:t xml:space="preserve">Scientist </w:t>
      </w:r>
      <w:r w:rsidR="00200D33" w:rsidRPr="009D1067">
        <w:rPr>
          <w:rFonts w:ascii="Calibri" w:hAnsi="Calibri" w:cs="Calibri"/>
          <w:b/>
          <w:bCs/>
        </w:rPr>
        <w:t>for the</w:t>
      </w:r>
      <w:r w:rsidR="005516A3" w:rsidRPr="009D1067">
        <w:rPr>
          <w:rFonts w:ascii="Calibri" w:hAnsi="Calibri" w:cs="Calibri"/>
          <w:b/>
          <w:bCs/>
        </w:rPr>
        <w:t xml:space="preserve"> </w:t>
      </w:r>
      <w:r w:rsidR="00F1623D" w:rsidRPr="009D1067">
        <w:rPr>
          <w:rFonts w:ascii="Calibri" w:hAnsi="Calibri" w:cs="Calibri"/>
          <w:b/>
          <w:bCs/>
        </w:rPr>
        <w:t xml:space="preserve">Precision Child Youth Mental Health </w:t>
      </w:r>
      <w:r w:rsidR="00200D33" w:rsidRPr="009D1067">
        <w:rPr>
          <w:rFonts w:ascii="Calibri" w:hAnsi="Calibri" w:cs="Calibri"/>
          <w:b/>
          <w:bCs/>
        </w:rPr>
        <w:t>Collaboratory</w:t>
      </w:r>
      <w:r w:rsidR="00200D33" w:rsidRPr="009D1067">
        <w:rPr>
          <w:rFonts w:ascii="Calibri" w:hAnsi="Calibri" w:cs="Calibri"/>
        </w:rPr>
        <w:t xml:space="preserve">. </w:t>
      </w:r>
      <w:r w:rsidR="001A59E8" w:rsidRPr="009D1067">
        <w:rPr>
          <w:rFonts w:ascii="Calibri" w:hAnsi="Calibri" w:cs="Calibri"/>
          <w:color w:val="000000" w:themeColor="text1"/>
        </w:rPr>
        <w:t xml:space="preserve">The goal of the position is to create an independent research program focused on neuroimaging markers of diagnosis, treatment response, or prognosis to support advancement of </w:t>
      </w:r>
      <w:r w:rsidR="001A59E8" w:rsidRPr="006306C1">
        <w:rPr>
          <w:rFonts w:ascii="Calibri" w:hAnsi="Calibri" w:cs="Calibri"/>
          <w:b/>
          <w:bCs/>
          <w:color w:val="000000" w:themeColor="text1"/>
        </w:rPr>
        <w:t>precision child and youth mental healthcare</w:t>
      </w:r>
      <w:r w:rsidR="001A59E8" w:rsidRPr="009D1067">
        <w:rPr>
          <w:rFonts w:ascii="Calibri" w:hAnsi="Calibri" w:cs="Calibri"/>
          <w:color w:val="000000" w:themeColor="text1"/>
        </w:rPr>
        <w:t xml:space="preserve">. </w:t>
      </w:r>
    </w:p>
    <w:p w14:paraId="7950E91F" w14:textId="77777777" w:rsidR="001A59E8" w:rsidRPr="009D1067" w:rsidRDefault="001A59E8" w:rsidP="001A59E8">
      <w:pPr>
        <w:jc w:val="both"/>
        <w:rPr>
          <w:rFonts w:ascii="Calibri" w:hAnsi="Calibri" w:cs="Calibri"/>
          <w:color w:val="000000" w:themeColor="text1"/>
        </w:rPr>
      </w:pPr>
    </w:p>
    <w:p w14:paraId="541AB81C" w14:textId="5E54E137" w:rsidR="00200D33" w:rsidRPr="009D1067" w:rsidRDefault="00200D33" w:rsidP="001A59E8">
      <w:pPr>
        <w:jc w:val="both"/>
        <w:rPr>
          <w:rFonts w:ascii="Calibri" w:hAnsi="Calibri" w:cs="Calibri"/>
          <w:color w:val="000000" w:themeColor="text1"/>
        </w:rPr>
      </w:pPr>
      <w:r w:rsidRPr="009D1067">
        <w:rPr>
          <w:rFonts w:ascii="Calibri" w:hAnsi="Calibri" w:cs="Calibri"/>
          <w:color w:val="000000" w:themeColor="text1"/>
        </w:rPr>
        <w:t>This will be a three-year, renewable appointment at the rank of Assistant or Associate Professor</w:t>
      </w:r>
      <w:r w:rsidR="001A59E8" w:rsidRPr="009D1067">
        <w:rPr>
          <w:rFonts w:ascii="Calibri" w:hAnsi="Calibri" w:cs="Calibri"/>
          <w:color w:val="000000" w:themeColor="text1"/>
        </w:rPr>
        <w:t xml:space="preserve"> </w:t>
      </w:r>
      <w:r w:rsidR="001A59E8" w:rsidRPr="009D1067">
        <w:rPr>
          <w:rFonts w:ascii="Calibri" w:hAnsi="Calibri" w:cs="Calibri"/>
        </w:rPr>
        <w:t xml:space="preserve">commensurate with experience and </w:t>
      </w:r>
      <w:r w:rsidRPr="009D1067">
        <w:rPr>
          <w:rFonts w:ascii="Calibri" w:hAnsi="Calibri" w:cs="Calibri"/>
          <w:color w:val="000000" w:themeColor="text1"/>
        </w:rPr>
        <w:t xml:space="preserve">does not confer eligibility for tenure. </w:t>
      </w:r>
      <w:r w:rsidR="001A59E8" w:rsidRPr="009D1067">
        <w:rPr>
          <w:rFonts w:ascii="Calibri" w:hAnsi="Calibri" w:cs="Calibri"/>
        </w:rPr>
        <w:t>The successful candidate will be recommended for a faculty appointment in the D</w:t>
      </w:r>
      <w:r w:rsidR="001A59E8" w:rsidRPr="009D1067">
        <w:rPr>
          <w:rFonts w:ascii="Calibri" w:hAnsi="Calibri" w:cs="Calibri"/>
          <w:color w:val="000000" w:themeColor="text1"/>
        </w:rPr>
        <w:t>epartment of Cellular and Molecular Medicine and s</w:t>
      </w:r>
      <w:r w:rsidR="001A59E8" w:rsidRPr="009D1067">
        <w:rPr>
          <w:rFonts w:ascii="Calibri" w:hAnsi="Calibri" w:cs="Calibri"/>
        </w:rPr>
        <w:t>econdary appointments in other departments such as Psychiatry will also be available.</w:t>
      </w:r>
      <w:r w:rsidR="001A59E8" w:rsidRPr="009D1067">
        <w:rPr>
          <w:rFonts w:ascii="Calibri" w:hAnsi="Calibri" w:cs="Calibri"/>
          <w:color w:val="000000" w:themeColor="text1"/>
        </w:rPr>
        <w:t xml:space="preserve"> </w:t>
      </w:r>
    </w:p>
    <w:p w14:paraId="2A725B91" w14:textId="77777777" w:rsidR="00B030BF" w:rsidRPr="009D1067" w:rsidRDefault="00B030BF" w:rsidP="001A59E8">
      <w:pPr>
        <w:jc w:val="both"/>
        <w:rPr>
          <w:rFonts w:ascii="Calibri" w:hAnsi="Calibri" w:cs="Calibri"/>
          <w:color w:val="FF0000"/>
        </w:rPr>
      </w:pPr>
    </w:p>
    <w:p w14:paraId="3820AAF9" w14:textId="50164D95" w:rsidR="0021184A" w:rsidRPr="009D1067" w:rsidRDefault="0021184A" w:rsidP="0021184A">
      <w:pPr>
        <w:pStyle w:val="BodyA"/>
        <w:spacing w:after="0" w:line="240" w:lineRule="auto"/>
        <w:jc w:val="both"/>
        <w:rPr>
          <w:rStyle w:val="None"/>
          <w:sz w:val="24"/>
          <w:szCs w:val="24"/>
        </w:rPr>
      </w:pPr>
      <w:r w:rsidRPr="009D1067">
        <w:rPr>
          <w:rStyle w:val="None"/>
          <w:b/>
          <w:bCs/>
          <w:sz w:val="24"/>
          <w:szCs w:val="24"/>
        </w:rPr>
        <w:t>Required Qualifications</w:t>
      </w:r>
      <w:r w:rsidRPr="009D1067">
        <w:rPr>
          <w:rStyle w:val="None"/>
          <w:sz w:val="24"/>
          <w:szCs w:val="24"/>
        </w:rPr>
        <w:t xml:space="preserve">: A Ph.D., superior research achievements in </w:t>
      </w:r>
      <w:r w:rsidR="00C81C0D" w:rsidRPr="009D1067">
        <w:rPr>
          <w:rStyle w:val="None"/>
          <w:sz w:val="24"/>
          <w:szCs w:val="24"/>
        </w:rPr>
        <w:t xml:space="preserve">MRI </w:t>
      </w:r>
      <w:r w:rsidR="001A59E8" w:rsidRPr="009D1067">
        <w:rPr>
          <w:rStyle w:val="None"/>
          <w:sz w:val="24"/>
          <w:szCs w:val="24"/>
        </w:rPr>
        <w:t>neuroimaging health disorders, treatment response, or prognosis,</w:t>
      </w:r>
      <w:r w:rsidRPr="009D1067">
        <w:rPr>
          <w:rStyle w:val="None"/>
          <w:sz w:val="24"/>
          <w:szCs w:val="24"/>
        </w:rPr>
        <w:t xml:space="preserve"> </w:t>
      </w:r>
      <w:r w:rsidR="001A59E8" w:rsidRPr="009D1067">
        <w:rPr>
          <w:rStyle w:val="None"/>
          <w:sz w:val="24"/>
          <w:szCs w:val="24"/>
        </w:rPr>
        <w:t>evidence</w:t>
      </w:r>
      <w:r w:rsidRPr="009D1067">
        <w:rPr>
          <w:rStyle w:val="None"/>
          <w:sz w:val="24"/>
          <w:szCs w:val="24"/>
        </w:rPr>
        <w:t xml:space="preserve"> of interdisciplinary collaborations, </w:t>
      </w:r>
      <w:r w:rsidR="00C81C0D" w:rsidRPr="009D1067">
        <w:rPr>
          <w:rStyle w:val="None"/>
          <w:sz w:val="24"/>
          <w:szCs w:val="24"/>
        </w:rPr>
        <w:t xml:space="preserve">experience in </w:t>
      </w:r>
      <w:r w:rsidRPr="009D1067">
        <w:rPr>
          <w:rStyle w:val="None"/>
          <w:sz w:val="24"/>
          <w:szCs w:val="24"/>
        </w:rPr>
        <w:t xml:space="preserve">teaching and training of students at the graduate level, the ability to obtain external research funds, </w:t>
      </w:r>
      <w:r w:rsidRPr="009D1067">
        <w:rPr>
          <w:rStyle w:val="None"/>
          <w:sz w:val="24"/>
          <w:szCs w:val="24"/>
        </w:rPr>
        <w:lastRenderedPageBreak/>
        <w:t>and excellent communication skills in either English or French. Passive knowledge of the other official language is considered an asset.</w:t>
      </w:r>
      <w:r w:rsidRPr="009D1067">
        <w:rPr>
          <w:sz w:val="24"/>
          <w:szCs w:val="24"/>
        </w:rPr>
        <w:t xml:space="preserve"> </w:t>
      </w:r>
      <w:r w:rsidR="008F501D" w:rsidRPr="009D1067">
        <w:rPr>
          <w:sz w:val="24"/>
          <w:szCs w:val="24"/>
        </w:rPr>
        <w:t>Training in data</w:t>
      </w:r>
      <w:r w:rsidR="00C54586" w:rsidRPr="009D1067">
        <w:rPr>
          <w:sz w:val="24"/>
          <w:szCs w:val="24"/>
        </w:rPr>
        <w:t xml:space="preserve"> analytics is also an asset.</w:t>
      </w:r>
    </w:p>
    <w:p w14:paraId="2817E7B4" w14:textId="77777777" w:rsidR="0021184A" w:rsidRPr="009D1067" w:rsidRDefault="0021184A" w:rsidP="005516A3">
      <w:pPr>
        <w:rPr>
          <w:rStyle w:val="Hyperlink0"/>
          <w:rFonts w:ascii="Calibri" w:hAnsi="Calibri" w:cs="Calibri"/>
        </w:rPr>
      </w:pPr>
    </w:p>
    <w:p w14:paraId="223A723F" w14:textId="63796665" w:rsidR="001A59E8" w:rsidRDefault="001A59E8" w:rsidP="00430ADA">
      <w:pPr>
        <w:jc w:val="both"/>
        <w:rPr>
          <w:rFonts w:ascii="Calibri" w:hAnsi="Calibri" w:cs="Calibri"/>
          <w:color w:val="000000"/>
        </w:rPr>
      </w:pPr>
      <w:r w:rsidRPr="009D1067">
        <w:rPr>
          <w:rFonts w:ascii="Calibri" w:hAnsi="Calibri" w:cs="Calibri"/>
          <w:color w:val="000000"/>
        </w:rPr>
        <w:t xml:space="preserve">The PCYMH Collaboratory is a ground-breaking </w:t>
      </w:r>
      <w:r w:rsidR="004E15BF">
        <w:rPr>
          <w:rFonts w:ascii="Calibri" w:hAnsi="Calibri" w:cs="Calibri"/>
          <w:color w:val="000000"/>
        </w:rPr>
        <w:t xml:space="preserve">research centre with close ties with SickKids </w:t>
      </w:r>
      <w:r w:rsidRPr="009D1067">
        <w:rPr>
          <w:rFonts w:ascii="Calibri" w:hAnsi="Calibri" w:cs="Calibri"/>
          <w:color w:val="000000"/>
        </w:rPr>
        <w:t xml:space="preserve">in Toronto, ON, providing </w:t>
      </w:r>
      <w:r w:rsidR="00E51402" w:rsidRPr="009D1067">
        <w:rPr>
          <w:rFonts w:ascii="Calibri" w:hAnsi="Calibri" w:cs="Calibri"/>
          <w:color w:val="000000"/>
        </w:rPr>
        <w:t xml:space="preserve">additional opportunities for networking and scientific development. The Collaboratory's Strategic </w:t>
      </w:r>
      <w:r w:rsidR="009D1067" w:rsidRPr="009D1067">
        <w:rPr>
          <w:rFonts w:ascii="Calibri" w:hAnsi="Calibri" w:cs="Calibri"/>
          <w:color w:val="000000"/>
        </w:rPr>
        <w:t>Priorities</w:t>
      </w:r>
      <w:r w:rsidR="00E51402" w:rsidRPr="009D1067">
        <w:rPr>
          <w:rFonts w:ascii="Calibri" w:hAnsi="Calibri" w:cs="Calibri"/>
          <w:color w:val="000000"/>
        </w:rPr>
        <w:t xml:space="preserve"> are to 1) Conduct Impactful PCYMH Research; 2) Use Technology to Deepen Understanding of Child and Youth Mental Health; 3) Nurture Teams That Translate Research to Real-Life PCYMH Care; and 4) Advance the Growth of PCYMH At Home and Worldwide. Expanding the extant neuroimaging research at the RI is one of our most important plans.</w:t>
      </w:r>
    </w:p>
    <w:p w14:paraId="74EA802E" w14:textId="77777777" w:rsidR="001C3EE4" w:rsidRDefault="001C3EE4" w:rsidP="00430ADA">
      <w:pPr>
        <w:jc w:val="both"/>
        <w:rPr>
          <w:rFonts w:ascii="Calibri" w:hAnsi="Calibri" w:cs="Calibri"/>
          <w:color w:val="000000"/>
        </w:rPr>
      </w:pPr>
    </w:p>
    <w:p w14:paraId="4D3D1F17" w14:textId="7A3E6428" w:rsidR="000D18E0" w:rsidRPr="009D1067" w:rsidRDefault="000D18E0" w:rsidP="000D18E0">
      <w:pPr>
        <w:adjustRightInd w:val="0"/>
        <w:snapToGrid w:val="0"/>
        <w:jc w:val="both"/>
        <w:rPr>
          <w:rFonts w:ascii="Calibri" w:hAnsi="Calibri" w:cs="Calibri"/>
          <w:color w:val="000000"/>
          <w:shd w:val="clear" w:color="auto" w:fill="FFFFFF"/>
        </w:rPr>
      </w:pPr>
      <w:r w:rsidRPr="009D1067">
        <w:rPr>
          <w:rFonts w:ascii="Calibri" w:hAnsi="Calibri" w:cs="Calibri"/>
          <w:color w:val="000000"/>
        </w:rPr>
        <w:t xml:space="preserve">We are </w:t>
      </w:r>
      <w:r w:rsidRPr="009D1067">
        <w:rPr>
          <w:rStyle w:val="Hyperlink0"/>
          <w:rFonts w:ascii="Calibri" w:hAnsi="Calibri" w:cs="Calibri"/>
        </w:rPr>
        <w:t xml:space="preserve">fully integrated within the Children’s Hospital of Eastern Ontario (CHEO) with collaboration opportunities with clinicians and access to patients. CHEO </w:t>
      </w:r>
      <w:r w:rsidRPr="009D1067">
        <w:rPr>
          <w:rFonts w:ascii="Calibri" w:hAnsi="Calibri" w:cs="Calibri"/>
          <w:color w:val="000000"/>
          <w:shd w:val="clear" w:color="auto" w:fill="FFFFFF"/>
        </w:rPr>
        <w:t>is the home to a vibrant research culture including the leadership of national programs on rare disease gene discovery (</w:t>
      </w:r>
      <w:hyperlink r:id="rId12" w:history="1">
        <w:r w:rsidR="00D3700B" w:rsidRPr="00D3700B">
          <w:rPr>
            <w:rStyle w:val="Hyperlink"/>
            <w:rFonts w:ascii="Calibri" w:hAnsi="Calibri" w:cs="Calibri"/>
            <w:color w:val="0070C0"/>
            <w:shd w:val="clear" w:color="auto" w:fill="FFFFFF"/>
          </w:rPr>
          <w:t>http://care4rare.ca/</w:t>
        </w:r>
      </w:hyperlink>
      <w:r w:rsidRPr="009D1067">
        <w:rPr>
          <w:rFonts w:ascii="Calibri" w:hAnsi="Calibri" w:cs="Calibri"/>
          <w:color w:val="000000"/>
          <w:shd w:val="clear" w:color="auto" w:fill="FFFFFF"/>
        </w:rPr>
        <w:t>), neuro-muscular disorders (</w:t>
      </w:r>
      <w:hyperlink r:id="rId13" w:history="1">
        <w:r w:rsidR="00D3700B" w:rsidRPr="00D3700B">
          <w:rPr>
            <w:rStyle w:val="Hyperlink"/>
            <w:rFonts w:ascii="Calibri" w:hAnsi="Calibri" w:cs="Calibri"/>
            <w:color w:val="0070C0"/>
            <w:shd w:val="clear" w:color="auto" w:fill="FFFFFF"/>
          </w:rPr>
          <w:t>https://neuromuscularnetwork.ca/</w:t>
        </w:r>
      </w:hyperlink>
      <w:r w:rsidRPr="009D1067">
        <w:rPr>
          <w:rFonts w:ascii="Calibri" w:hAnsi="Calibri" w:cs="Calibri"/>
          <w:color w:val="000000"/>
          <w:shd w:val="clear" w:color="auto" w:fill="FFFFFF"/>
        </w:rPr>
        <w:t>) and Concussion research (</w:t>
      </w:r>
      <w:hyperlink r:id="rId14" w:history="1">
        <w:r w:rsidR="00D3700B" w:rsidRPr="00D3700B">
          <w:rPr>
            <w:rStyle w:val="Hyperlink"/>
            <w:rFonts w:ascii="Calibri" w:hAnsi="Calibri" w:cs="Calibri"/>
            <w:color w:val="0070C0"/>
          </w:rPr>
          <w:t>www.transcendentconcussion.ca</w:t>
        </w:r>
      </w:hyperlink>
      <w:r w:rsidR="00D3700B">
        <w:rPr>
          <w:rFonts w:ascii="Calibri" w:hAnsi="Calibri" w:cs="Calibri"/>
          <w:color w:val="000000" w:themeColor="text1"/>
        </w:rPr>
        <w:t>)</w:t>
      </w:r>
      <w:r w:rsidRPr="009D1067">
        <w:rPr>
          <w:rFonts w:ascii="Calibri" w:hAnsi="Calibri" w:cs="Calibri"/>
          <w:color w:val="000000"/>
          <w:shd w:val="clear" w:color="auto" w:fill="FFFFFF"/>
        </w:rPr>
        <w:t xml:space="preserve"> CHEO also houses Newborn Screening Ontario (</w:t>
      </w:r>
      <w:hyperlink r:id="rId15" w:history="1">
        <w:r w:rsidR="00D3700B" w:rsidRPr="00D3700B">
          <w:rPr>
            <w:rStyle w:val="Hyperlink"/>
            <w:rFonts w:ascii="Calibri" w:hAnsi="Calibri" w:cs="Calibri"/>
            <w:color w:val="0070C0"/>
            <w:shd w:val="clear" w:color="auto" w:fill="FFFFFF"/>
          </w:rPr>
          <w:t>https://www.newbornscreening.on.ca/</w:t>
        </w:r>
      </w:hyperlink>
      <w:r w:rsidRPr="009D1067">
        <w:rPr>
          <w:rFonts w:ascii="Calibri" w:hAnsi="Calibri" w:cs="Calibri"/>
          <w:color w:val="000000"/>
          <w:shd w:val="clear" w:color="auto" w:fill="FFFFFF"/>
        </w:rPr>
        <w:t>), one</w:t>
      </w:r>
      <w:r w:rsidRPr="009D1067">
        <w:rPr>
          <w:rFonts w:ascii="Calibri" w:hAnsi="Calibri" w:cs="Calibri"/>
          <w:color w:val="000000"/>
          <w:bdr w:val="none" w:sz="0" w:space="0" w:color="auto" w:frame="1"/>
          <w:shd w:val="clear" w:color="auto" w:fill="FFFFFF"/>
        </w:rPr>
        <w:t> </w:t>
      </w:r>
      <w:r w:rsidRPr="009D1067">
        <w:rPr>
          <w:rFonts w:ascii="Calibri" w:hAnsi="Calibri" w:cs="Calibri"/>
          <w:color w:val="000000"/>
          <w:shd w:val="clear" w:color="auto" w:fill="FFFFFF"/>
        </w:rPr>
        <w:t>of the largest newborn screening programs in North America.</w:t>
      </w:r>
    </w:p>
    <w:p w14:paraId="3CDE8FDF" w14:textId="77777777" w:rsidR="000D18E0" w:rsidRPr="009D1067" w:rsidRDefault="000D18E0" w:rsidP="000D18E0">
      <w:pPr>
        <w:adjustRightInd w:val="0"/>
        <w:snapToGrid w:val="0"/>
        <w:jc w:val="both"/>
        <w:rPr>
          <w:rFonts w:ascii="Calibri" w:hAnsi="Calibri" w:cs="Calibri"/>
          <w:color w:val="000000"/>
          <w:shd w:val="clear" w:color="auto" w:fill="FFFFFF"/>
        </w:rPr>
      </w:pPr>
    </w:p>
    <w:p w14:paraId="414221AC" w14:textId="77777777" w:rsidR="000D18E0" w:rsidRPr="009D1067" w:rsidRDefault="000D18E0" w:rsidP="000D18E0">
      <w:pPr>
        <w:jc w:val="both"/>
        <w:rPr>
          <w:rStyle w:val="None"/>
          <w:rFonts w:ascii="Calibri" w:hAnsi="Calibri" w:cs="Calibri"/>
        </w:rPr>
      </w:pPr>
      <w:r w:rsidRPr="009D1067">
        <w:rPr>
          <w:rStyle w:val="Hyperlink0"/>
          <w:rFonts w:ascii="Calibri" w:hAnsi="Calibri" w:cs="Calibri"/>
        </w:rPr>
        <w:t xml:space="preserve">We are also fully integrated within the Faculty of Medicine at the University of Ottawa, which comprises several </w:t>
      </w:r>
      <w:r w:rsidRPr="009D1067">
        <w:rPr>
          <w:rFonts w:ascii="Calibri" w:hAnsi="Calibri" w:cs="Calibri"/>
          <w:lang w:val="en" w:eastAsia="en-CA"/>
        </w:rPr>
        <w:t xml:space="preserve">research-intensive Departments supporting a vibrant research and educational environment with multiple strong foci in multiple health-related fields. Relevant to this position, the associated Department of the candidate will confer MSc and PhD degrees in respective fields of study (for example, within the uOttawa Department of Cellular and Molecular Medicine). </w:t>
      </w:r>
      <w:r w:rsidRPr="009D1067">
        <w:rPr>
          <w:rStyle w:val="None"/>
          <w:rFonts w:ascii="Calibri" w:hAnsi="Calibri" w:cs="Calibri"/>
        </w:rPr>
        <w:t xml:space="preserve">The successful candidate will therefore become an integral member of the University of Ottawa’s core network, with access to a large and broad group of research collaborators as well as state-of-the-art equipment facilities across the University and affiliated Research Institutes, including the Ottawa Hospital Research Institute (OHRI), the University of Ottawa Heart Institute (UOHI), </w:t>
      </w:r>
      <w:r w:rsidRPr="009D1067">
        <w:rPr>
          <w:rStyle w:val="None"/>
          <w:rFonts w:ascii="Calibri" w:hAnsi="Calibri" w:cs="Calibri"/>
          <w:color w:val="000000" w:themeColor="text1"/>
        </w:rPr>
        <w:t xml:space="preserve">the </w:t>
      </w:r>
      <w:r w:rsidRPr="009D1067">
        <w:rPr>
          <w:rFonts w:ascii="Calibri" w:hAnsi="Calibri" w:cs="Calibri"/>
          <w:color w:val="000000" w:themeColor="text1"/>
          <w:shd w:val="clear" w:color="auto" w:fill="FFFFFF"/>
        </w:rPr>
        <w:t>Royal Ottawa Mental Health Centre (ROMHC),</w:t>
      </w:r>
      <w:r w:rsidRPr="009D1067">
        <w:rPr>
          <w:rStyle w:val="None"/>
          <w:rFonts w:ascii="Calibri" w:hAnsi="Calibri" w:cs="Calibri"/>
        </w:rPr>
        <w:t xml:space="preserve"> Bruyère Research Institute, and </w:t>
      </w:r>
      <w:proofErr w:type="spellStart"/>
      <w:r w:rsidRPr="009D1067">
        <w:rPr>
          <w:rStyle w:val="None"/>
          <w:rFonts w:ascii="Calibri" w:hAnsi="Calibri" w:cs="Calibri"/>
        </w:rPr>
        <w:t>Institut</w:t>
      </w:r>
      <w:proofErr w:type="spellEnd"/>
      <w:r w:rsidRPr="009D1067">
        <w:rPr>
          <w:rStyle w:val="None"/>
          <w:rFonts w:ascii="Calibri" w:hAnsi="Calibri" w:cs="Calibri"/>
        </w:rPr>
        <w:t xml:space="preserve"> du Savoir Montfort. There are additional opportunities to join intellectual communities of practice with like-mined researchers within the uOttawa Brain Mind Research Institute (</w:t>
      </w:r>
      <w:proofErr w:type="spellStart"/>
      <w:r w:rsidRPr="009D1067">
        <w:rPr>
          <w:rStyle w:val="None"/>
          <w:rFonts w:ascii="Calibri" w:hAnsi="Calibri" w:cs="Calibri"/>
        </w:rPr>
        <w:t>uOBMRI</w:t>
      </w:r>
      <w:proofErr w:type="spellEnd"/>
      <w:r w:rsidRPr="009D1067">
        <w:rPr>
          <w:rStyle w:val="None"/>
          <w:rFonts w:ascii="Calibri" w:hAnsi="Calibri" w:cs="Calibri"/>
        </w:rPr>
        <w:t xml:space="preserve">). </w:t>
      </w:r>
    </w:p>
    <w:p w14:paraId="068F9468" w14:textId="77777777" w:rsidR="000D18E0" w:rsidRPr="009D1067" w:rsidRDefault="000D18E0" w:rsidP="00430ADA">
      <w:pPr>
        <w:jc w:val="both"/>
        <w:rPr>
          <w:rFonts w:ascii="Calibri" w:hAnsi="Calibri" w:cs="Calibri"/>
          <w:color w:val="000000"/>
        </w:rPr>
      </w:pPr>
    </w:p>
    <w:p w14:paraId="4A15B955" w14:textId="1E20B067" w:rsidR="00430ADA" w:rsidRPr="009D1067" w:rsidRDefault="00430ADA" w:rsidP="003729D5">
      <w:pPr>
        <w:jc w:val="both"/>
        <w:rPr>
          <w:rFonts w:ascii="Calibri" w:hAnsi="Calibri" w:cs="Calibri"/>
          <w:color w:val="000000"/>
          <w:shd w:val="clear" w:color="auto" w:fill="FFFFFF"/>
        </w:rPr>
      </w:pPr>
      <w:r w:rsidRPr="009D1067">
        <w:rPr>
          <w:rFonts w:ascii="Calibri" w:hAnsi="Calibri" w:cs="Calibri"/>
          <w:color w:val="000000"/>
        </w:rPr>
        <w:t>Join us in Ottawa, Canada’s capital and a cosmopolitan metropolis surpassing one million residents, making it the fourth largest city in Canada. With a vibrant technology sector</w:t>
      </w:r>
      <w:r w:rsidR="0018351F" w:rsidRPr="009D1067">
        <w:rPr>
          <w:rFonts w:ascii="Calibri" w:hAnsi="Calibri" w:cs="Calibri"/>
          <w:color w:val="000000"/>
        </w:rPr>
        <w:t xml:space="preserve"> and</w:t>
      </w:r>
      <w:r w:rsidRPr="009D1067">
        <w:rPr>
          <w:rFonts w:ascii="Calibri" w:hAnsi="Calibri" w:cs="Calibri"/>
          <w:color w:val="000000"/>
        </w:rPr>
        <w:t xml:space="preserve"> high median household income, Ottawa is the best place to live and </w:t>
      </w:r>
      <w:r w:rsidR="003729D5" w:rsidRPr="009D1067">
        <w:rPr>
          <w:rFonts w:ascii="Calibri" w:hAnsi="Calibri" w:cs="Calibri"/>
          <w:color w:val="000000"/>
        </w:rPr>
        <w:t xml:space="preserve">do </w:t>
      </w:r>
      <w:r w:rsidR="008219A4" w:rsidRPr="009D1067">
        <w:rPr>
          <w:rFonts w:ascii="Calibri" w:hAnsi="Calibri" w:cs="Calibri"/>
          <w:color w:val="000000"/>
        </w:rPr>
        <w:t xml:space="preserve">collaborative </w:t>
      </w:r>
      <w:r w:rsidR="003729D5" w:rsidRPr="009D1067">
        <w:rPr>
          <w:rFonts w:ascii="Calibri" w:hAnsi="Calibri" w:cs="Calibri"/>
          <w:color w:val="000000"/>
        </w:rPr>
        <w:t>research</w:t>
      </w:r>
      <w:r w:rsidRPr="009D1067">
        <w:rPr>
          <w:rFonts w:ascii="Calibri" w:hAnsi="Calibri" w:cs="Calibri"/>
          <w:color w:val="000000"/>
        </w:rPr>
        <w:t xml:space="preserve">. </w:t>
      </w:r>
      <w:r w:rsidRPr="009D1067">
        <w:rPr>
          <w:rFonts w:ascii="Calibri" w:hAnsi="Calibri" w:cs="Calibri"/>
          <w:color w:val="000000"/>
          <w:shd w:val="clear" w:color="auto" w:fill="FFFFFF"/>
        </w:rPr>
        <w:t xml:space="preserve">The region was first home to Indigenous Peoples who lived, met and traded </w:t>
      </w:r>
      <w:r w:rsidR="008219A4" w:rsidRPr="009D1067">
        <w:rPr>
          <w:rFonts w:ascii="Calibri" w:hAnsi="Calibri" w:cs="Calibri"/>
          <w:color w:val="000000"/>
          <w:shd w:val="clear" w:color="auto" w:fill="FFFFFF"/>
        </w:rPr>
        <w:t>commodit</w:t>
      </w:r>
      <w:r w:rsidR="008E40EC" w:rsidRPr="009D1067">
        <w:rPr>
          <w:rFonts w:ascii="Calibri" w:hAnsi="Calibri" w:cs="Calibri"/>
          <w:color w:val="000000"/>
          <w:shd w:val="clear" w:color="auto" w:fill="FFFFFF"/>
        </w:rPr>
        <w:t>ies</w:t>
      </w:r>
      <w:r w:rsidR="008219A4" w:rsidRPr="009D1067">
        <w:rPr>
          <w:rFonts w:ascii="Calibri" w:hAnsi="Calibri" w:cs="Calibri"/>
          <w:color w:val="000000"/>
          <w:shd w:val="clear" w:color="auto" w:fill="FFFFFF"/>
        </w:rPr>
        <w:t xml:space="preserve"> and knowledge</w:t>
      </w:r>
      <w:r w:rsidRPr="009D1067">
        <w:rPr>
          <w:rFonts w:ascii="Calibri" w:hAnsi="Calibri" w:cs="Calibri"/>
          <w:color w:val="000000"/>
          <w:shd w:val="clear" w:color="auto" w:fill="FFFFFF"/>
        </w:rPr>
        <w:t>; the city’s name is derived from the Algonquin word “Odawa” which means “traders</w:t>
      </w:r>
      <w:r w:rsidR="004D3508" w:rsidRPr="009D1067">
        <w:rPr>
          <w:rFonts w:ascii="Calibri" w:hAnsi="Calibri" w:cs="Calibri"/>
          <w:color w:val="000000"/>
          <w:shd w:val="clear" w:color="auto" w:fill="FFFFFF"/>
        </w:rPr>
        <w:t>.</w:t>
      </w:r>
      <w:r w:rsidRPr="009D1067">
        <w:rPr>
          <w:rFonts w:ascii="Calibri" w:hAnsi="Calibri" w:cs="Calibri"/>
          <w:color w:val="000000"/>
          <w:shd w:val="clear" w:color="auto" w:fill="FFFFFF"/>
        </w:rPr>
        <w:t>”</w:t>
      </w:r>
      <w:r w:rsidR="004D3508" w:rsidRPr="009D1067">
        <w:rPr>
          <w:rFonts w:ascii="Calibri" w:hAnsi="Calibri" w:cs="Calibri"/>
          <w:color w:val="000000"/>
          <w:shd w:val="clear" w:color="auto" w:fill="FFFFFF"/>
        </w:rPr>
        <w:t xml:space="preserve"> </w:t>
      </w:r>
      <w:r w:rsidRPr="009D1067">
        <w:rPr>
          <w:rFonts w:ascii="Calibri" w:hAnsi="Calibri" w:cs="Calibri"/>
          <w:color w:val="000000"/>
          <w:shd w:val="clear" w:color="auto" w:fill="FFFFFF"/>
        </w:rPr>
        <w:t>Th</w:t>
      </w:r>
      <w:r w:rsidR="007C215C" w:rsidRPr="009D1067">
        <w:rPr>
          <w:rFonts w:ascii="Calibri" w:hAnsi="Calibri" w:cs="Calibri"/>
          <w:color w:val="000000"/>
          <w:shd w:val="clear" w:color="auto" w:fill="FFFFFF"/>
        </w:rPr>
        <w:t>e</w:t>
      </w:r>
      <w:r w:rsidRPr="009D1067">
        <w:rPr>
          <w:rFonts w:ascii="Calibri" w:hAnsi="Calibri" w:cs="Calibri"/>
          <w:color w:val="000000"/>
          <w:shd w:val="clear" w:color="auto" w:fill="FFFFFF"/>
        </w:rPr>
        <w:t xml:space="preserve"> </w:t>
      </w:r>
      <w:r w:rsidR="003729D5" w:rsidRPr="009D1067">
        <w:rPr>
          <w:rFonts w:ascii="Calibri" w:hAnsi="Calibri" w:cs="Calibri"/>
          <w:color w:val="000000"/>
          <w:shd w:val="clear" w:color="auto" w:fill="FFFFFF"/>
        </w:rPr>
        <w:t>rich history</w:t>
      </w:r>
      <w:r w:rsidR="007C215C" w:rsidRPr="009D1067">
        <w:rPr>
          <w:rFonts w:ascii="Calibri" w:hAnsi="Calibri" w:cs="Calibri"/>
          <w:color w:val="000000"/>
          <w:shd w:val="clear" w:color="auto" w:fill="FFFFFF"/>
        </w:rPr>
        <w:t xml:space="preserve"> of Algonquin </w:t>
      </w:r>
      <w:r w:rsidR="00846BC2" w:rsidRPr="009D1067">
        <w:rPr>
          <w:rFonts w:ascii="Calibri" w:hAnsi="Calibri" w:cs="Calibri"/>
          <w:color w:val="000000"/>
          <w:shd w:val="clear" w:color="auto" w:fill="FFFFFF"/>
        </w:rPr>
        <w:t>Anishinaabe</w:t>
      </w:r>
      <w:r w:rsidRPr="009D1067">
        <w:rPr>
          <w:rFonts w:ascii="Calibri" w:hAnsi="Calibri" w:cs="Calibri"/>
          <w:color w:val="000000"/>
          <w:shd w:val="clear" w:color="auto" w:fill="FFFFFF"/>
        </w:rPr>
        <w:t>, along with th</w:t>
      </w:r>
      <w:r w:rsidR="00846BC2" w:rsidRPr="009D1067">
        <w:rPr>
          <w:rFonts w:ascii="Calibri" w:hAnsi="Calibri" w:cs="Calibri"/>
          <w:color w:val="000000"/>
          <w:shd w:val="clear" w:color="auto" w:fill="FFFFFF"/>
        </w:rPr>
        <w:t>at</w:t>
      </w:r>
      <w:r w:rsidRPr="009D1067">
        <w:rPr>
          <w:rFonts w:ascii="Calibri" w:hAnsi="Calibri" w:cs="Calibri"/>
          <w:color w:val="000000"/>
          <w:shd w:val="clear" w:color="auto" w:fill="FFFFFF"/>
        </w:rPr>
        <w:t xml:space="preserve"> of the Europeans who arrived in the 1600s, </w:t>
      </w:r>
      <w:r w:rsidR="00846BC2" w:rsidRPr="009D1067">
        <w:rPr>
          <w:rFonts w:ascii="Calibri" w:hAnsi="Calibri" w:cs="Calibri"/>
          <w:color w:val="000000"/>
          <w:shd w:val="clear" w:color="auto" w:fill="FFFFFF"/>
        </w:rPr>
        <w:t>is</w:t>
      </w:r>
      <w:r w:rsidRPr="009D1067">
        <w:rPr>
          <w:rFonts w:ascii="Calibri" w:hAnsi="Calibri" w:cs="Calibri"/>
          <w:color w:val="000000"/>
          <w:shd w:val="clear" w:color="auto" w:fill="FFFFFF"/>
        </w:rPr>
        <w:t xml:space="preserve"> represented throughout the region. </w:t>
      </w:r>
    </w:p>
    <w:p w14:paraId="50F70B3E" w14:textId="77777777" w:rsidR="00B76D8E" w:rsidRPr="009D1067" w:rsidRDefault="00B76D8E" w:rsidP="003729D5">
      <w:pPr>
        <w:jc w:val="both"/>
        <w:rPr>
          <w:rFonts w:ascii="Calibri" w:hAnsi="Calibri" w:cs="Calibri"/>
          <w:color w:val="000000"/>
          <w:shd w:val="clear" w:color="auto" w:fill="FFFFFF"/>
        </w:rPr>
      </w:pPr>
    </w:p>
    <w:p w14:paraId="437DA325" w14:textId="77777777" w:rsidR="00B76D8E" w:rsidRPr="009D1067" w:rsidRDefault="00B76D8E" w:rsidP="00B76D8E">
      <w:pPr>
        <w:pStyle w:val="BodyText"/>
        <w:tabs>
          <w:tab w:val="left" w:pos="2160"/>
        </w:tabs>
        <w:ind w:left="0"/>
        <w:jc w:val="both"/>
        <w:rPr>
          <w:rFonts w:ascii="Calibri" w:hAnsi="Calibri" w:cs="Calibri"/>
          <w:b/>
          <w:sz w:val="24"/>
          <w:szCs w:val="24"/>
        </w:rPr>
      </w:pPr>
      <w:r w:rsidRPr="009D1067">
        <w:rPr>
          <w:rFonts w:ascii="Calibri" w:hAnsi="Calibri" w:cs="Calibri"/>
          <w:b/>
          <w:sz w:val="24"/>
          <w:szCs w:val="24"/>
        </w:rPr>
        <w:t xml:space="preserve">Other Requirements: </w:t>
      </w:r>
    </w:p>
    <w:p w14:paraId="3126AA5D" w14:textId="77777777" w:rsidR="009D1067" w:rsidRDefault="009D1067" w:rsidP="00B76D8E">
      <w:pPr>
        <w:numPr>
          <w:ilvl w:val="0"/>
          <w:numId w:val="7"/>
        </w:numPr>
        <w:spacing w:line="276" w:lineRule="auto"/>
        <w:rPr>
          <w:rFonts w:ascii="Calibri" w:hAnsi="Calibri" w:cs="Calibri"/>
        </w:rPr>
      </w:pPr>
      <w:r>
        <w:rPr>
          <w:rFonts w:ascii="Calibri" w:hAnsi="Calibri" w:cs="Calibri"/>
        </w:rPr>
        <w:t xml:space="preserve">Valid work permit to work in </w:t>
      </w:r>
      <w:proofErr w:type="gramStart"/>
      <w:r>
        <w:rPr>
          <w:rFonts w:ascii="Calibri" w:hAnsi="Calibri" w:cs="Calibri"/>
        </w:rPr>
        <w:t>Canada;</w:t>
      </w:r>
      <w:proofErr w:type="gramEnd"/>
    </w:p>
    <w:p w14:paraId="45E887FA" w14:textId="3A06C7AA" w:rsidR="00B76D8E" w:rsidRPr="009D1067" w:rsidRDefault="00B76D8E" w:rsidP="00B76D8E">
      <w:pPr>
        <w:numPr>
          <w:ilvl w:val="0"/>
          <w:numId w:val="7"/>
        </w:numPr>
        <w:spacing w:line="276" w:lineRule="auto"/>
        <w:rPr>
          <w:rFonts w:ascii="Calibri" w:hAnsi="Calibri" w:cs="Calibri"/>
        </w:rPr>
      </w:pPr>
      <w:r w:rsidRPr="009D1067">
        <w:rPr>
          <w:rFonts w:ascii="Calibri" w:hAnsi="Calibri" w:cs="Calibri"/>
        </w:rPr>
        <w:t xml:space="preserve">Valid police record </w:t>
      </w:r>
      <w:proofErr w:type="gramStart"/>
      <w:r w:rsidRPr="009D1067">
        <w:rPr>
          <w:rFonts w:ascii="Calibri" w:hAnsi="Calibri" w:cs="Calibri"/>
        </w:rPr>
        <w:t>check;</w:t>
      </w:r>
      <w:proofErr w:type="gramEnd"/>
    </w:p>
    <w:p w14:paraId="04B54AE1" w14:textId="77777777" w:rsidR="00B76D8E" w:rsidRPr="009D1067" w:rsidRDefault="00B76D8E" w:rsidP="00B76D8E">
      <w:pPr>
        <w:numPr>
          <w:ilvl w:val="0"/>
          <w:numId w:val="7"/>
        </w:numPr>
        <w:spacing w:line="276" w:lineRule="auto"/>
        <w:rPr>
          <w:rFonts w:ascii="Calibri" w:hAnsi="Calibri" w:cs="Calibri"/>
        </w:rPr>
      </w:pPr>
      <w:r w:rsidRPr="009D1067">
        <w:rPr>
          <w:rFonts w:ascii="Calibri" w:hAnsi="Calibri" w:cs="Calibri"/>
        </w:rPr>
        <w:t>Compliance with the CHEO Research Institute’s Universal COVID-19 Vaccination Policy</w:t>
      </w:r>
    </w:p>
    <w:p w14:paraId="3A065109" w14:textId="77777777" w:rsidR="00B76D8E" w:rsidRPr="009D1067" w:rsidRDefault="00B76D8E" w:rsidP="00B76D8E">
      <w:pPr>
        <w:pStyle w:val="BodyA"/>
        <w:spacing w:after="0" w:line="240" w:lineRule="auto"/>
        <w:rPr>
          <w:sz w:val="24"/>
          <w:szCs w:val="24"/>
        </w:rPr>
      </w:pPr>
    </w:p>
    <w:p w14:paraId="6A85BFB6" w14:textId="77777777" w:rsidR="00D3700B" w:rsidRDefault="00D3700B" w:rsidP="00B76D8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Style w:val="None"/>
          <w:b/>
          <w:bCs/>
          <w:sz w:val="24"/>
          <w:szCs w:val="24"/>
        </w:rPr>
      </w:pPr>
    </w:p>
    <w:p w14:paraId="32D8E07B" w14:textId="033A3166" w:rsidR="00B76D8E" w:rsidRPr="009D1067" w:rsidRDefault="00B76D8E" w:rsidP="00B76D8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Style w:val="None"/>
          <w:b/>
          <w:bCs/>
          <w:sz w:val="24"/>
          <w:szCs w:val="24"/>
        </w:rPr>
      </w:pPr>
      <w:r w:rsidRPr="009D1067">
        <w:rPr>
          <w:rStyle w:val="None"/>
          <w:b/>
          <w:bCs/>
          <w:sz w:val="24"/>
          <w:szCs w:val="24"/>
        </w:rPr>
        <w:lastRenderedPageBreak/>
        <w:t>To Apply:</w:t>
      </w:r>
    </w:p>
    <w:p w14:paraId="587D7B1F" w14:textId="77777777" w:rsidR="00B76D8E" w:rsidRPr="009D1067" w:rsidRDefault="00B76D8E" w:rsidP="00B76D8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Style w:val="None"/>
          <w:b/>
          <w:bCs/>
          <w:sz w:val="24"/>
          <w:szCs w:val="24"/>
        </w:rPr>
      </w:pPr>
    </w:p>
    <w:p w14:paraId="75449E86" w14:textId="7B19E36C" w:rsidR="009D1067" w:rsidRDefault="00B76D8E" w:rsidP="00B76D8E">
      <w:pPr>
        <w:pStyle w:val="Default"/>
        <w:rPr>
          <w:rStyle w:val="None"/>
        </w:rPr>
      </w:pPr>
      <w:r w:rsidRPr="009D1067">
        <w:rPr>
          <w:rStyle w:val="None"/>
        </w:rPr>
        <w:t xml:space="preserve">The selection process will continue until the position is filled. Please send the application package by e-mail to </w:t>
      </w:r>
      <w:hyperlink r:id="rId16" w:history="1">
        <w:r w:rsidR="004156DE" w:rsidRPr="008D5906">
          <w:rPr>
            <w:rStyle w:val="Hyperlink"/>
          </w:rPr>
          <w:t>pcymhi@cheo.on.ca</w:t>
        </w:r>
      </w:hyperlink>
      <w:r w:rsidR="009D1067" w:rsidRPr="008D5906">
        <w:rPr>
          <w:rStyle w:val="None"/>
        </w:rPr>
        <w:t>.</w:t>
      </w:r>
    </w:p>
    <w:p w14:paraId="6EB6F14B" w14:textId="77777777" w:rsidR="009D1067" w:rsidRDefault="009D1067" w:rsidP="00B76D8E">
      <w:pPr>
        <w:pStyle w:val="Default"/>
        <w:rPr>
          <w:rStyle w:val="None"/>
        </w:rPr>
      </w:pPr>
    </w:p>
    <w:p w14:paraId="4713EF67" w14:textId="7B53AA87" w:rsidR="00B76D8E" w:rsidRPr="009D1067" w:rsidRDefault="00B76D8E" w:rsidP="00B76D8E">
      <w:pPr>
        <w:pStyle w:val="Default"/>
        <w:rPr>
          <w:rStyle w:val="None"/>
        </w:rPr>
      </w:pPr>
      <w:r w:rsidRPr="009D1067">
        <w:t xml:space="preserve">We thank all applicants for their interest, </w:t>
      </w:r>
      <w:r w:rsidRPr="009D1067">
        <w:rPr>
          <w:rStyle w:val="None"/>
        </w:rPr>
        <w:t>but only those invited for an interview will be contacted. Your application package must include:</w:t>
      </w:r>
    </w:p>
    <w:p w14:paraId="1903E0B3" w14:textId="77777777" w:rsidR="00B76D8E" w:rsidRPr="009D1067" w:rsidRDefault="00B76D8E" w:rsidP="00B76D8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Style w:val="None"/>
          <w:sz w:val="24"/>
          <w:szCs w:val="24"/>
        </w:rPr>
      </w:pPr>
    </w:p>
    <w:p w14:paraId="4528B004" w14:textId="77777777" w:rsidR="00B76D8E" w:rsidRPr="009D1067" w:rsidRDefault="00B76D8E" w:rsidP="00B76D8E">
      <w:pPr>
        <w:pStyle w:val="BodyA"/>
        <w:widowControl w:val="0"/>
        <w:numPr>
          <w:ilvl w:val="0"/>
          <w:numId w:val="4"/>
        </w:numPr>
        <w:spacing w:after="0" w:line="240" w:lineRule="auto"/>
        <w:jc w:val="both"/>
        <w:rPr>
          <w:sz w:val="24"/>
          <w:szCs w:val="24"/>
        </w:rPr>
      </w:pPr>
      <w:r w:rsidRPr="009D1067">
        <w:rPr>
          <w:rStyle w:val="None"/>
          <w:sz w:val="24"/>
          <w:szCs w:val="24"/>
        </w:rPr>
        <w:t xml:space="preserve">A cover </w:t>
      </w:r>
      <w:proofErr w:type="gramStart"/>
      <w:r w:rsidRPr="009D1067">
        <w:rPr>
          <w:rStyle w:val="None"/>
          <w:sz w:val="24"/>
          <w:szCs w:val="24"/>
        </w:rPr>
        <w:t>letter;</w:t>
      </w:r>
      <w:proofErr w:type="gramEnd"/>
    </w:p>
    <w:p w14:paraId="44F5616B" w14:textId="77777777" w:rsidR="00B76D8E" w:rsidRPr="009D1067" w:rsidRDefault="00B76D8E" w:rsidP="00B76D8E">
      <w:pPr>
        <w:pStyle w:val="BodyA"/>
        <w:widowControl w:val="0"/>
        <w:numPr>
          <w:ilvl w:val="0"/>
          <w:numId w:val="5"/>
        </w:numPr>
        <w:spacing w:after="0" w:line="240" w:lineRule="auto"/>
        <w:jc w:val="both"/>
        <w:rPr>
          <w:sz w:val="24"/>
          <w:szCs w:val="24"/>
        </w:rPr>
      </w:pPr>
      <w:r w:rsidRPr="009D1067">
        <w:rPr>
          <w:rStyle w:val="None"/>
          <w:sz w:val="24"/>
          <w:szCs w:val="24"/>
        </w:rPr>
        <w:t>An up-to-date curriculum vitae (please include career interruptions such as parental or sick leaves that may have impacted your record of research. These will be taken into consideration in the selection process</w:t>
      </w:r>
      <w:proofErr w:type="gramStart"/>
      <w:r w:rsidRPr="009D1067">
        <w:rPr>
          <w:rStyle w:val="None"/>
          <w:sz w:val="24"/>
          <w:szCs w:val="24"/>
        </w:rPr>
        <w:t>);</w:t>
      </w:r>
      <w:proofErr w:type="gramEnd"/>
    </w:p>
    <w:p w14:paraId="14A72927" w14:textId="57BE62EE" w:rsidR="00B76D8E" w:rsidRPr="009D1067" w:rsidRDefault="00B76D8E" w:rsidP="00B76D8E">
      <w:pPr>
        <w:pStyle w:val="BodyA"/>
        <w:widowControl w:val="0"/>
        <w:numPr>
          <w:ilvl w:val="0"/>
          <w:numId w:val="4"/>
        </w:numPr>
        <w:spacing w:after="0" w:line="240" w:lineRule="auto"/>
        <w:jc w:val="both"/>
        <w:rPr>
          <w:sz w:val="24"/>
          <w:szCs w:val="24"/>
        </w:rPr>
      </w:pPr>
      <w:r w:rsidRPr="009D1067">
        <w:rPr>
          <w:rStyle w:val="None"/>
          <w:sz w:val="24"/>
          <w:szCs w:val="24"/>
        </w:rPr>
        <w:t>A research plan (2 to 3 pages);</w:t>
      </w:r>
      <w:r w:rsidR="008419CA">
        <w:rPr>
          <w:rStyle w:val="None"/>
          <w:sz w:val="24"/>
          <w:szCs w:val="24"/>
        </w:rPr>
        <w:t xml:space="preserve"> and</w:t>
      </w:r>
    </w:p>
    <w:p w14:paraId="6BE28A7E" w14:textId="162420D9" w:rsidR="00B76D8E" w:rsidRDefault="00B76D8E" w:rsidP="00B76D8E">
      <w:pPr>
        <w:pStyle w:val="BodyA"/>
        <w:widowControl w:val="0"/>
        <w:numPr>
          <w:ilvl w:val="0"/>
          <w:numId w:val="4"/>
        </w:numPr>
        <w:spacing w:after="0" w:line="240" w:lineRule="auto"/>
        <w:jc w:val="both"/>
        <w:rPr>
          <w:rStyle w:val="None"/>
          <w:sz w:val="24"/>
          <w:szCs w:val="24"/>
        </w:rPr>
      </w:pPr>
      <w:r w:rsidRPr="009D1067">
        <w:rPr>
          <w:rStyle w:val="None"/>
          <w:sz w:val="24"/>
          <w:szCs w:val="24"/>
        </w:rPr>
        <w:t>Three names of people who may be contacted by the CHEO Research Institute for letters of reference</w:t>
      </w:r>
      <w:r w:rsidR="008419CA">
        <w:rPr>
          <w:rStyle w:val="None"/>
          <w:sz w:val="24"/>
          <w:szCs w:val="24"/>
        </w:rPr>
        <w:t>.</w:t>
      </w:r>
    </w:p>
    <w:p w14:paraId="3FD7A523" w14:textId="77777777" w:rsidR="008419CA" w:rsidRPr="009D1067" w:rsidRDefault="008419CA" w:rsidP="008419CA">
      <w:pPr>
        <w:pStyle w:val="BodyA"/>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sz w:val="24"/>
          <w:szCs w:val="24"/>
        </w:rPr>
      </w:pPr>
    </w:p>
    <w:p w14:paraId="013BEFC0" w14:textId="7BEFF664" w:rsidR="00937437" w:rsidRPr="009D1067" w:rsidRDefault="00937437" w:rsidP="00937437">
      <w:pPr>
        <w:widowControl w:val="0"/>
        <w:tabs>
          <w:tab w:val="left" w:pos="-1080"/>
          <w:tab w:val="left" w:pos="-720"/>
          <w:tab w:val="left" w:pos="0"/>
        </w:tabs>
        <w:rPr>
          <w:rFonts w:ascii="Calibri" w:hAnsi="Calibri" w:cs="Calibri"/>
          <w:snapToGrid w:val="0"/>
          <w:lang w:val="en-GB"/>
        </w:rPr>
      </w:pPr>
      <w:bookmarkStart w:id="0" w:name="_Hlk86320575"/>
      <w:r w:rsidRPr="009D1067">
        <w:rPr>
          <w:rFonts w:ascii="Calibri" w:hAnsi="Calibri" w:cs="Calibri"/>
          <w:iCs/>
          <w:color w:val="000000"/>
          <w:kern w:val="24"/>
        </w:rPr>
        <w:t xml:space="preserve">The CHEO Research Institute values diversity and is an equal opportunity employer who value diverse perspectives and support people to be their authentic selves. We are committed to providing an inclusive and barrier-free work environment, starting with the hiring process and welcome interest from all qualified applicants. Should an applicant require any accommodations during the application process, as per the </w:t>
      </w:r>
      <w:r w:rsidRPr="009D1067">
        <w:rPr>
          <w:rFonts w:ascii="Calibri" w:hAnsi="Calibri" w:cs="Calibri"/>
          <w:i/>
          <w:color w:val="000000"/>
          <w:kern w:val="24"/>
        </w:rPr>
        <w:t>Accessibility for Ontarians with Disabilities Act</w:t>
      </w:r>
      <w:r w:rsidRPr="009D1067">
        <w:rPr>
          <w:rFonts w:ascii="Calibri" w:hAnsi="Calibri" w:cs="Calibri"/>
          <w:iCs/>
          <w:color w:val="000000"/>
          <w:kern w:val="24"/>
        </w:rPr>
        <w:t xml:space="preserve">, please notify Human Resources at </w:t>
      </w:r>
      <w:hyperlink r:id="rId17" w:history="1">
        <w:r w:rsidR="009D1067" w:rsidRPr="002D0613">
          <w:rPr>
            <w:rStyle w:val="Hyperlink"/>
            <w:rFonts w:ascii="Calibri" w:hAnsi="Calibri" w:cs="Calibri"/>
            <w:iCs/>
            <w:kern w:val="24"/>
          </w:rPr>
          <w:t>researchhr@cheo.on.ca</w:t>
        </w:r>
      </w:hyperlink>
      <w:r w:rsidRPr="009D1067">
        <w:rPr>
          <w:rFonts w:ascii="Calibri" w:hAnsi="Calibri" w:cs="Calibri"/>
          <w:iCs/>
          <w:color w:val="000000"/>
          <w:kern w:val="24"/>
          <w:u w:val="single"/>
        </w:rPr>
        <w:t>.</w:t>
      </w:r>
    </w:p>
    <w:p w14:paraId="73694794" w14:textId="77777777" w:rsidR="00937437" w:rsidRPr="009D1067" w:rsidRDefault="00937437" w:rsidP="00937437">
      <w:pPr>
        <w:widowControl w:val="0"/>
        <w:tabs>
          <w:tab w:val="left" w:pos="-1080"/>
          <w:tab w:val="left" w:pos="-720"/>
          <w:tab w:val="left" w:pos="0"/>
        </w:tabs>
        <w:rPr>
          <w:rFonts w:ascii="Calibri" w:hAnsi="Calibri" w:cs="Calibri"/>
        </w:rPr>
      </w:pPr>
    </w:p>
    <w:p w14:paraId="28EBE6C3" w14:textId="77777777" w:rsidR="00937437" w:rsidRPr="009D1067" w:rsidRDefault="00937437" w:rsidP="00937437">
      <w:pPr>
        <w:rPr>
          <w:rFonts w:ascii="Calibri" w:hAnsi="Calibri" w:cs="Calibri"/>
          <w:iCs/>
          <w:color w:val="000000"/>
          <w:kern w:val="24"/>
        </w:rPr>
      </w:pPr>
      <w:r w:rsidRPr="009D1067">
        <w:rPr>
          <w:rFonts w:ascii="Calibri" w:hAnsi="Calibri" w:cs="Calibri"/>
          <w:iCs/>
          <w:color w:val="000000"/>
          <w:kern w:val="24"/>
        </w:rPr>
        <w:t xml:space="preserve">The CHEO Research Institute seeks to increase equity, diversity, and inclusion in </w:t>
      </w:r>
      <w:proofErr w:type="gramStart"/>
      <w:r w:rsidRPr="009D1067">
        <w:rPr>
          <w:rFonts w:ascii="Calibri" w:hAnsi="Calibri" w:cs="Calibri"/>
          <w:iCs/>
          <w:color w:val="000000"/>
          <w:kern w:val="24"/>
        </w:rPr>
        <w:t>all of</w:t>
      </w:r>
      <w:proofErr w:type="gramEnd"/>
      <w:r w:rsidRPr="009D1067">
        <w:rPr>
          <w:rFonts w:ascii="Calibri" w:hAnsi="Calibri" w:cs="Calibri"/>
          <w:iCs/>
          <w:color w:val="000000"/>
          <w:kern w:val="24"/>
        </w:rPr>
        <w:t xml:space="preserve"> its activities, including research, education and career development,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7D009EBA" w14:textId="77777777" w:rsidR="00937437" w:rsidRPr="009D1067" w:rsidRDefault="00937437" w:rsidP="00937437">
      <w:pPr>
        <w:rPr>
          <w:rFonts w:ascii="Calibri" w:hAnsi="Calibri" w:cs="Calibri"/>
        </w:rPr>
      </w:pPr>
    </w:p>
    <w:p w14:paraId="1BD6483F" w14:textId="77777777" w:rsidR="00937437" w:rsidRPr="009D1067" w:rsidRDefault="00937437" w:rsidP="00937437">
      <w:pPr>
        <w:rPr>
          <w:rFonts w:ascii="Calibri" w:hAnsi="Calibri" w:cs="Calibri"/>
        </w:rPr>
      </w:pPr>
      <w:r w:rsidRPr="009D1067">
        <w:rPr>
          <w:rFonts w:ascii="Calibri" w:hAnsi="Calibri" w:cs="Calibri"/>
        </w:rPr>
        <w:t xml:space="preserve">CHEO Research Institute does not use artificial intelligence during the selection and recruitment process. </w:t>
      </w:r>
    </w:p>
    <w:p w14:paraId="069E6A56" w14:textId="77777777" w:rsidR="00937437" w:rsidRPr="009D1067" w:rsidRDefault="00937437" w:rsidP="00937437">
      <w:pPr>
        <w:rPr>
          <w:rFonts w:ascii="Calibri" w:hAnsi="Calibri" w:cs="Calibri"/>
        </w:rPr>
      </w:pPr>
    </w:p>
    <w:p w14:paraId="066229BB" w14:textId="3B7B2727" w:rsidR="00937437" w:rsidRDefault="00937437" w:rsidP="00937437">
      <w:pPr>
        <w:rPr>
          <w:rFonts w:ascii="Calibri" w:hAnsi="Calibri" w:cs="Calibri"/>
        </w:rPr>
      </w:pPr>
      <w:r w:rsidRPr="009D1067">
        <w:rPr>
          <w:rFonts w:ascii="Calibri" w:hAnsi="Calibri" w:cs="Calibri"/>
        </w:rPr>
        <w:t xml:space="preserve">Worksite, unless otherwise indicated will be at 401 Smyth Road, Ottawa, Ontario K1H 8L1. Applications will only be considered from those that are eligible to work in Canada. </w:t>
      </w:r>
    </w:p>
    <w:p w14:paraId="645B73A2" w14:textId="77777777" w:rsidR="006F710B" w:rsidRDefault="006F710B" w:rsidP="00937437">
      <w:pPr>
        <w:rPr>
          <w:rFonts w:ascii="Calibri" w:hAnsi="Calibri" w:cs="Calibri"/>
        </w:rPr>
      </w:pPr>
    </w:p>
    <w:p w14:paraId="1A655CF4" w14:textId="77777777" w:rsidR="006F710B" w:rsidRDefault="006F710B" w:rsidP="00937437">
      <w:pPr>
        <w:rPr>
          <w:rFonts w:ascii="Calibri" w:hAnsi="Calibri" w:cs="Calibri"/>
        </w:rPr>
      </w:pPr>
    </w:p>
    <w:p w14:paraId="00E625AD" w14:textId="77777777" w:rsidR="006F710B" w:rsidRDefault="006F710B" w:rsidP="00937437">
      <w:pPr>
        <w:rPr>
          <w:rFonts w:ascii="Calibri" w:hAnsi="Calibri" w:cs="Calibri"/>
        </w:rPr>
      </w:pPr>
    </w:p>
    <w:p w14:paraId="6ADA465C" w14:textId="77777777" w:rsidR="006F710B" w:rsidRDefault="006F710B" w:rsidP="00937437">
      <w:pPr>
        <w:rPr>
          <w:rFonts w:ascii="Calibri" w:hAnsi="Calibri" w:cs="Calibri"/>
        </w:rPr>
      </w:pPr>
    </w:p>
    <w:p w14:paraId="0FC285A2" w14:textId="77777777" w:rsidR="008419CA" w:rsidRDefault="008419CA" w:rsidP="00937437">
      <w:pPr>
        <w:rPr>
          <w:rFonts w:ascii="Calibri" w:hAnsi="Calibri" w:cs="Calibri"/>
        </w:rPr>
      </w:pPr>
    </w:p>
    <w:p w14:paraId="31D7A194" w14:textId="77777777" w:rsidR="006F710B" w:rsidRDefault="006F710B" w:rsidP="00937437">
      <w:pPr>
        <w:rPr>
          <w:rFonts w:ascii="Calibri" w:hAnsi="Calibri" w:cs="Calibri"/>
        </w:rPr>
      </w:pPr>
    </w:p>
    <w:p w14:paraId="1DC717D6" w14:textId="77777777" w:rsidR="006F710B" w:rsidRDefault="006F710B" w:rsidP="00937437">
      <w:pPr>
        <w:rPr>
          <w:rFonts w:ascii="Calibri" w:hAnsi="Calibri" w:cs="Calibri"/>
        </w:rPr>
      </w:pPr>
    </w:p>
    <w:p w14:paraId="2727A767" w14:textId="77777777" w:rsidR="006F710B" w:rsidRDefault="006F710B" w:rsidP="00937437">
      <w:pPr>
        <w:rPr>
          <w:rFonts w:ascii="Calibri" w:hAnsi="Calibri" w:cs="Calibri"/>
        </w:rPr>
      </w:pPr>
    </w:p>
    <w:p w14:paraId="11FCE30B" w14:textId="77777777" w:rsidR="006F710B" w:rsidRPr="006F710B" w:rsidRDefault="006F710B" w:rsidP="006F710B">
      <w:pPr>
        <w:jc w:val="cente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lastRenderedPageBreak/>
        <w:t>DESCRIPTION DE POSTE</w:t>
      </w:r>
    </w:p>
    <w:p w14:paraId="2D9ED2DF" w14:textId="77777777" w:rsidR="006F710B" w:rsidRPr="006F710B" w:rsidRDefault="006F710B" w:rsidP="006F710B">
      <w:pPr>
        <w:jc w:val="cente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Numéro d’affichage – RI</w:t>
      </w:r>
      <w:r w:rsidRPr="006F710B">
        <w:rPr>
          <w:rFonts w:ascii="Calibri" w:hAnsi="Calibri" w:cs="Calibri"/>
          <w:b/>
          <w:color w:val="000000"/>
          <w:shd w:val="clear" w:color="auto" w:fill="FFFFFF"/>
          <w:lang w:val="fr-CA"/>
        </w:rPr>
        <w:noBreakHyphen/>
        <w:t>25</w:t>
      </w:r>
      <w:r w:rsidRPr="006F710B">
        <w:rPr>
          <w:rFonts w:ascii="Calibri" w:hAnsi="Calibri" w:cs="Calibri"/>
          <w:b/>
          <w:color w:val="000000"/>
          <w:shd w:val="clear" w:color="auto" w:fill="FFFFFF"/>
          <w:lang w:val="fr-CA"/>
        </w:rPr>
        <w:noBreakHyphen/>
        <w:t>011</w:t>
      </w:r>
    </w:p>
    <w:p w14:paraId="410C7F7E" w14:textId="77777777" w:rsidR="006F710B" w:rsidRPr="006F710B" w:rsidRDefault="006F710B" w:rsidP="006F710B">
      <w:pPr>
        <w:jc w:val="center"/>
        <w:rPr>
          <w:rFonts w:ascii="Calibri" w:hAnsi="Calibri" w:cs="Calibri"/>
          <w:b/>
          <w:bCs/>
          <w:color w:val="000000"/>
          <w:shd w:val="clear" w:color="auto" w:fill="FFFFFF"/>
          <w:lang w:val="fr-FR"/>
        </w:rPr>
      </w:pPr>
    </w:p>
    <w:p w14:paraId="1783CD62" w14:textId="789197A5" w:rsidR="006F710B" w:rsidRDefault="006F710B" w:rsidP="006F710B">
      <w:pPr>
        <w:jc w:val="center"/>
        <w:rPr>
          <w:rFonts w:ascii="Calibri" w:hAnsi="Calibri" w:cs="Calibri"/>
          <w:b/>
          <w:color w:val="000000"/>
          <w:shd w:val="clear" w:color="auto" w:fill="FFFFFF"/>
          <w:lang w:val="fr-CA"/>
        </w:rPr>
      </w:pPr>
      <w:r w:rsidRPr="006F710B">
        <w:rPr>
          <w:rFonts w:ascii="Calibri" w:hAnsi="Calibri" w:cs="Calibri"/>
          <w:b/>
          <w:color w:val="000000"/>
          <w:shd w:val="clear" w:color="auto" w:fill="FFFFFF"/>
          <w:lang w:val="fr-CA"/>
        </w:rPr>
        <w:t xml:space="preserve">PÉRIODE D’AFFICHAGE – du </w:t>
      </w:r>
      <w:r w:rsidR="00D3700B">
        <w:rPr>
          <w:rFonts w:ascii="Calibri" w:hAnsi="Calibri" w:cs="Calibri"/>
          <w:b/>
          <w:color w:val="000000"/>
          <w:shd w:val="clear" w:color="auto" w:fill="FFFFFF"/>
          <w:lang w:val="fr-CA"/>
        </w:rPr>
        <w:t>18</w:t>
      </w:r>
      <w:r w:rsidRPr="006F710B">
        <w:rPr>
          <w:rFonts w:ascii="Calibri" w:hAnsi="Calibri" w:cs="Calibri"/>
          <w:b/>
          <w:color w:val="000000"/>
          <w:shd w:val="clear" w:color="auto" w:fill="FFFFFF"/>
          <w:lang w:val="fr-CA"/>
        </w:rPr>
        <w:t xml:space="preserve"> février </w:t>
      </w:r>
      <w:r w:rsidR="008419CA">
        <w:rPr>
          <w:rFonts w:ascii="Calibri" w:hAnsi="Calibri" w:cs="Calibri"/>
          <w:b/>
          <w:color w:val="000000"/>
          <w:shd w:val="clear" w:color="auto" w:fill="FFFFFF"/>
          <w:lang w:val="fr-CA"/>
        </w:rPr>
        <w:t>jusqu’à ce que le poste soit pourvu</w:t>
      </w:r>
    </w:p>
    <w:p w14:paraId="5FAC4F84" w14:textId="77777777" w:rsidR="008419CA" w:rsidRPr="006F710B" w:rsidRDefault="008419CA" w:rsidP="006F710B">
      <w:pPr>
        <w:jc w:val="center"/>
        <w:rPr>
          <w:rFonts w:ascii="Calibri" w:hAnsi="Calibri" w:cs="Calibri"/>
          <w:b/>
          <w:bCs/>
          <w:color w:val="000000"/>
          <w:shd w:val="clear" w:color="auto" w:fill="FFFFFF"/>
          <w:lang w:val="fr-CA"/>
        </w:rPr>
      </w:pPr>
    </w:p>
    <w:tbl>
      <w:tblPr>
        <w:tblW w:w="0" w:type="auto"/>
        <w:tblLook w:val="01E0" w:firstRow="1" w:lastRow="1" w:firstColumn="1" w:lastColumn="1" w:noHBand="0" w:noVBand="0"/>
      </w:tblPr>
      <w:tblGrid>
        <w:gridCol w:w="2604"/>
        <w:gridCol w:w="6890"/>
      </w:tblGrid>
      <w:tr w:rsidR="006F710B" w:rsidRPr="005E04BB" w14:paraId="32822E08" w14:textId="77777777" w:rsidTr="006F710B">
        <w:trPr>
          <w:trHeight w:val="346"/>
        </w:trPr>
        <w:tc>
          <w:tcPr>
            <w:tcW w:w="2604" w:type="dxa"/>
            <w:hideMark/>
          </w:tcPr>
          <w:p w14:paraId="366ADC74" w14:textId="77777777" w:rsidR="006F710B" w:rsidRPr="006F710B" w:rsidRDefault="006F710B" w:rsidP="006F710B">
            <w:pP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POSTE :</w:t>
            </w:r>
          </w:p>
        </w:tc>
        <w:tc>
          <w:tcPr>
            <w:tcW w:w="6890" w:type="dxa"/>
            <w:hideMark/>
          </w:tcPr>
          <w:p w14:paraId="3C981C4B" w14:textId="77777777" w:rsidR="006F710B" w:rsidRPr="006F710B" w:rsidRDefault="006F710B" w:rsidP="006F710B">
            <w:pP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Scientifique en neuro-imagerie et en santé mentale de précision pour les enfants et les jeunes</w:t>
            </w:r>
          </w:p>
        </w:tc>
      </w:tr>
      <w:tr w:rsidR="006F710B" w:rsidRPr="005E04BB" w14:paraId="4B7FB20D" w14:textId="77777777" w:rsidTr="006F710B">
        <w:trPr>
          <w:trHeight w:val="346"/>
        </w:trPr>
        <w:tc>
          <w:tcPr>
            <w:tcW w:w="2604" w:type="dxa"/>
          </w:tcPr>
          <w:p w14:paraId="472CB901" w14:textId="77777777" w:rsidR="006F710B" w:rsidRPr="006F710B" w:rsidRDefault="006F710B" w:rsidP="006F710B">
            <w:pPr>
              <w:rPr>
                <w:rFonts w:ascii="Calibri" w:hAnsi="Calibri" w:cs="Calibri"/>
                <w:b/>
                <w:bCs/>
                <w:color w:val="000000"/>
                <w:shd w:val="clear" w:color="auto" w:fill="FFFFFF"/>
                <w:lang w:val="fr-CA"/>
              </w:rPr>
            </w:pPr>
          </w:p>
        </w:tc>
        <w:tc>
          <w:tcPr>
            <w:tcW w:w="6890" w:type="dxa"/>
          </w:tcPr>
          <w:p w14:paraId="19C23BE0" w14:textId="77777777" w:rsidR="006F710B" w:rsidRPr="006F710B" w:rsidRDefault="006F710B" w:rsidP="006F710B">
            <w:pPr>
              <w:rPr>
                <w:rFonts w:ascii="Calibri" w:hAnsi="Calibri" w:cs="Calibri"/>
                <w:bCs/>
                <w:color w:val="000000"/>
                <w:shd w:val="clear" w:color="auto" w:fill="FFFFFF"/>
                <w:lang w:val="fr-CA"/>
              </w:rPr>
            </w:pPr>
          </w:p>
        </w:tc>
      </w:tr>
      <w:tr w:rsidR="006F710B" w:rsidRPr="005E04BB" w14:paraId="5E2188C3" w14:textId="77777777" w:rsidTr="006F710B">
        <w:trPr>
          <w:trHeight w:val="346"/>
        </w:trPr>
        <w:tc>
          <w:tcPr>
            <w:tcW w:w="2604" w:type="dxa"/>
            <w:hideMark/>
          </w:tcPr>
          <w:p w14:paraId="7CDE86F8" w14:textId="77777777" w:rsidR="006F710B" w:rsidRPr="006F710B" w:rsidRDefault="006F710B" w:rsidP="006F710B">
            <w:pP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DURÉE :</w:t>
            </w:r>
          </w:p>
        </w:tc>
        <w:tc>
          <w:tcPr>
            <w:tcW w:w="6890" w:type="dxa"/>
          </w:tcPr>
          <w:p w14:paraId="7FECC7A9" w14:textId="77777777" w:rsidR="006F710B" w:rsidRPr="006F710B" w:rsidRDefault="006F710B" w:rsidP="006F710B">
            <w:pPr>
              <w:rPr>
                <w:rFonts w:ascii="Calibri" w:hAnsi="Calibri" w:cs="Calibri"/>
                <w:bCs/>
                <w:color w:val="000000"/>
                <w:shd w:val="clear" w:color="auto" w:fill="FFFFFF"/>
                <w:lang w:val="fr-CA"/>
              </w:rPr>
            </w:pPr>
            <w:r w:rsidRPr="006F710B">
              <w:rPr>
                <w:rFonts w:ascii="Calibri" w:hAnsi="Calibri" w:cs="Calibri"/>
                <w:color w:val="000000"/>
                <w:shd w:val="clear" w:color="auto" w:fill="FFFFFF"/>
                <w:lang w:val="fr-CA"/>
              </w:rPr>
              <w:t>Temps plein (1,0 ETP); contrat de trois (3) ans avec possibilité de renouvellement</w:t>
            </w:r>
          </w:p>
          <w:p w14:paraId="39B48A11" w14:textId="77777777" w:rsidR="006F710B" w:rsidRPr="006F710B" w:rsidRDefault="006F710B" w:rsidP="006F710B">
            <w:pPr>
              <w:rPr>
                <w:rFonts w:ascii="Calibri" w:hAnsi="Calibri" w:cs="Calibri"/>
                <w:bCs/>
                <w:color w:val="000000"/>
                <w:shd w:val="clear" w:color="auto" w:fill="FFFFFF"/>
                <w:lang w:val="fr-CA"/>
              </w:rPr>
            </w:pPr>
          </w:p>
        </w:tc>
      </w:tr>
      <w:tr w:rsidR="006F710B" w:rsidRPr="005E04BB" w14:paraId="1C365FA8" w14:textId="77777777" w:rsidTr="006F710B">
        <w:trPr>
          <w:trHeight w:val="346"/>
        </w:trPr>
        <w:tc>
          <w:tcPr>
            <w:tcW w:w="2604" w:type="dxa"/>
            <w:hideMark/>
          </w:tcPr>
          <w:p w14:paraId="478891D5" w14:textId="77777777" w:rsidR="006F710B" w:rsidRPr="006F710B" w:rsidRDefault="006F710B" w:rsidP="006F710B">
            <w:pP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 xml:space="preserve">SALAIRE : </w:t>
            </w:r>
          </w:p>
        </w:tc>
        <w:tc>
          <w:tcPr>
            <w:tcW w:w="6890" w:type="dxa"/>
          </w:tcPr>
          <w:p w14:paraId="5D4F6EEB"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Proportionnel aux compétences et à l’expérience</w:t>
            </w:r>
          </w:p>
          <w:p w14:paraId="4B5F25B5" w14:textId="77777777" w:rsidR="006F710B" w:rsidRPr="006F710B" w:rsidRDefault="006F710B" w:rsidP="006F710B">
            <w:pPr>
              <w:rPr>
                <w:rFonts w:ascii="Calibri" w:hAnsi="Calibri" w:cs="Calibri"/>
                <w:bCs/>
                <w:color w:val="000000"/>
                <w:shd w:val="clear" w:color="auto" w:fill="FFFFFF"/>
                <w:lang w:val="fr-CA"/>
              </w:rPr>
            </w:pPr>
          </w:p>
        </w:tc>
      </w:tr>
      <w:tr w:rsidR="006F710B" w:rsidRPr="006F710B" w14:paraId="2546AD87" w14:textId="77777777" w:rsidTr="006F710B">
        <w:trPr>
          <w:trHeight w:val="346"/>
        </w:trPr>
        <w:tc>
          <w:tcPr>
            <w:tcW w:w="2604" w:type="dxa"/>
          </w:tcPr>
          <w:p w14:paraId="6D006DC5" w14:textId="77777777" w:rsidR="006F710B" w:rsidRPr="006F710B" w:rsidRDefault="006F710B" w:rsidP="006F710B">
            <w:pP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SUPERVISEURE :</w:t>
            </w:r>
          </w:p>
          <w:p w14:paraId="4480122E" w14:textId="77777777" w:rsidR="006F710B" w:rsidRPr="006F710B" w:rsidRDefault="006F710B" w:rsidP="006F710B">
            <w:pPr>
              <w:rPr>
                <w:rFonts w:ascii="Calibri" w:hAnsi="Calibri" w:cs="Calibri"/>
                <w:b/>
                <w:bCs/>
                <w:color w:val="000000"/>
                <w:shd w:val="clear" w:color="auto" w:fill="FFFFFF"/>
                <w:lang w:val="en-US"/>
              </w:rPr>
            </w:pPr>
          </w:p>
          <w:p w14:paraId="0046530B" w14:textId="77777777" w:rsidR="006F710B" w:rsidRPr="006F710B" w:rsidRDefault="006F710B" w:rsidP="006F710B">
            <w:pP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RAISON :</w:t>
            </w:r>
          </w:p>
        </w:tc>
        <w:tc>
          <w:tcPr>
            <w:tcW w:w="6890" w:type="dxa"/>
          </w:tcPr>
          <w:p w14:paraId="24EC88CA" w14:textId="77777777" w:rsidR="006F710B" w:rsidRPr="006F710B" w:rsidRDefault="006F710B" w:rsidP="006F710B">
            <w:pPr>
              <w:rPr>
                <w:rFonts w:ascii="Calibri" w:hAnsi="Calibri" w:cs="Calibri"/>
                <w:bCs/>
                <w:color w:val="000000"/>
                <w:shd w:val="clear" w:color="auto" w:fill="FFFFFF"/>
                <w:lang w:val="fr-CA"/>
              </w:rPr>
            </w:pPr>
            <w:r w:rsidRPr="006F710B">
              <w:rPr>
                <w:rFonts w:ascii="Calibri" w:hAnsi="Calibri" w:cs="Calibri"/>
                <w:color w:val="000000"/>
                <w:shd w:val="clear" w:color="auto" w:fill="FFFFFF"/>
                <w:lang w:val="fr-CA"/>
              </w:rPr>
              <w:t xml:space="preserve">Directrice, </w:t>
            </w:r>
            <w:proofErr w:type="spellStart"/>
            <w:r w:rsidRPr="006F710B">
              <w:rPr>
                <w:rFonts w:ascii="Calibri" w:hAnsi="Calibri" w:cs="Calibri"/>
                <w:color w:val="000000"/>
                <w:shd w:val="clear" w:color="auto" w:fill="FFFFFF"/>
                <w:lang w:val="fr-CA"/>
              </w:rPr>
              <w:t>Collaboratoire</w:t>
            </w:r>
            <w:proofErr w:type="spellEnd"/>
            <w:r w:rsidRPr="006F710B">
              <w:rPr>
                <w:rFonts w:ascii="Calibri" w:hAnsi="Calibri" w:cs="Calibri"/>
                <w:color w:val="000000"/>
                <w:shd w:val="clear" w:color="auto" w:fill="FFFFFF"/>
                <w:lang w:val="fr-CA"/>
              </w:rPr>
              <w:t xml:space="preserve"> en santé mentale de précision pour les enfants et les jeunes</w:t>
            </w:r>
          </w:p>
          <w:p w14:paraId="21488547" w14:textId="77777777" w:rsidR="006F710B" w:rsidRPr="006F710B" w:rsidRDefault="006F710B" w:rsidP="006F710B">
            <w:pPr>
              <w:rPr>
                <w:rFonts w:ascii="Calibri" w:hAnsi="Calibri" w:cs="Calibri"/>
                <w:bCs/>
                <w:color w:val="000000"/>
                <w:shd w:val="clear" w:color="auto" w:fill="FFFFFF"/>
                <w:lang w:val="fr-CA"/>
              </w:rPr>
            </w:pPr>
          </w:p>
          <w:p w14:paraId="762DB920" w14:textId="77777777" w:rsidR="006F710B" w:rsidRPr="006F710B" w:rsidRDefault="006F710B" w:rsidP="006F710B">
            <w:pPr>
              <w:rPr>
                <w:rFonts w:ascii="Calibri" w:hAnsi="Calibri" w:cs="Calibri"/>
                <w:bCs/>
                <w:color w:val="000000"/>
                <w:shd w:val="clear" w:color="auto" w:fill="FFFFFF"/>
                <w:lang w:val="fr-CA"/>
              </w:rPr>
            </w:pPr>
            <w:r w:rsidRPr="006F710B">
              <w:rPr>
                <w:rFonts w:ascii="Calibri" w:hAnsi="Calibri" w:cs="Calibri"/>
                <w:color w:val="000000"/>
                <w:shd w:val="clear" w:color="auto" w:fill="FFFFFF"/>
                <w:lang w:val="fr-CA"/>
              </w:rPr>
              <w:t>Nouveau poste</w:t>
            </w:r>
          </w:p>
          <w:p w14:paraId="5323F3A4" w14:textId="77777777" w:rsidR="006F710B" w:rsidRPr="006F710B" w:rsidRDefault="006F710B" w:rsidP="006F710B">
            <w:pPr>
              <w:rPr>
                <w:rFonts w:ascii="Calibri" w:hAnsi="Calibri" w:cs="Calibri"/>
                <w:bCs/>
                <w:color w:val="000000"/>
                <w:shd w:val="clear" w:color="auto" w:fill="FFFFFF"/>
                <w:lang w:val="en-US"/>
              </w:rPr>
            </w:pPr>
          </w:p>
        </w:tc>
      </w:tr>
    </w:tbl>
    <w:p w14:paraId="237BCA71"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L’Institut de recherche du Centre hospitalier pour enfants de l’est de l’Ontario (« IR du CHEO ») est l’organisme de recherche du Centre de traitement pour enfants du Centre hospitalier pour enfants de l’est de l’Ontario situé à Ottawa (« CHEO ») et un institut affilié de l’Université d’Ottawa. Nous reconnaissons qu’Ottawa est bâtie sur un territoire non cédé du peuple anichinabé algonquin. Les membres de cette Nation vivent sur ce territoire depuis des millénaires. Nous leur rendons hommage, ainsi qu’à ce territoire. Leur culture et leur présence ont enrichi le territoire et continuent de l’enrichir. L’IR du CHEO rend également hommage à l’ensemble des Premières Nations, des Inuits et des Métis, de même qu’à leurs précieuses contributions, passées et présentes, à ce territoire. Le CHEO est un établissement et un milieu de travail que nous chérissons et qui est largement reconnu comme une source de soutien dans notre collectivité. L’IR du CHEO vise à créer de nouvelles connaissances et de nouvelles données probantes pour appuyer le CHEO dans la prestation de soins de calibre mondial à nos enfants. Notre mission, à l’IR du CHEO, est de réunir des talents exceptionnels et des technologies dans la poursuite de recherches qui ont une incidence sur la vie de chaque enfant, jeune et famille de notre collectivité et ailleurs.</w:t>
      </w:r>
    </w:p>
    <w:p w14:paraId="5F1225F1" w14:textId="77777777" w:rsidR="006F710B" w:rsidRPr="006F710B" w:rsidRDefault="006F710B" w:rsidP="006F710B">
      <w:pPr>
        <w:rPr>
          <w:rFonts w:ascii="Calibri" w:hAnsi="Calibri" w:cs="Calibri"/>
          <w:color w:val="000000"/>
          <w:shd w:val="clear" w:color="auto" w:fill="FFFFFF"/>
          <w:lang w:val="fr-CA"/>
        </w:rPr>
      </w:pPr>
    </w:p>
    <w:p w14:paraId="56468709"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 xml:space="preserve">Nous recherchons une </w:t>
      </w:r>
      <w:r w:rsidRPr="006F710B">
        <w:rPr>
          <w:rFonts w:ascii="Calibri" w:hAnsi="Calibri" w:cs="Calibri"/>
          <w:b/>
          <w:color w:val="000000"/>
          <w:shd w:val="clear" w:color="auto" w:fill="FFFFFF"/>
          <w:lang w:val="fr-CA"/>
        </w:rPr>
        <w:t xml:space="preserve">personne titulaire d’un doctorat, en début-milieu de carrière, pour le poste de scientifique en neuro-imagerie à temps plein au sein du </w:t>
      </w:r>
      <w:proofErr w:type="spellStart"/>
      <w:r w:rsidRPr="006F710B">
        <w:rPr>
          <w:rFonts w:ascii="Calibri" w:hAnsi="Calibri" w:cs="Calibri"/>
          <w:b/>
          <w:color w:val="000000"/>
          <w:shd w:val="clear" w:color="auto" w:fill="FFFFFF"/>
          <w:lang w:val="fr-CA"/>
        </w:rPr>
        <w:t>Collaboratoire</w:t>
      </w:r>
      <w:proofErr w:type="spellEnd"/>
      <w:r w:rsidRPr="006F710B">
        <w:rPr>
          <w:rFonts w:ascii="Calibri" w:hAnsi="Calibri" w:cs="Calibri"/>
          <w:b/>
          <w:color w:val="000000"/>
          <w:shd w:val="clear" w:color="auto" w:fill="FFFFFF"/>
          <w:lang w:val="fr-CA"/>
        </w:rPr>
        <w:t xml:space="preserve"> en santé mentale de précision pour les enfants et les jeunes</w:t>
      </w:r>
      <w:r w:rsidRPr="006F710B">
        <w:rPr>
          <w:rFonts w:ascii="Calibri" w:hAnsi="Calibri" w:cs="Calibri"/>
          <w:color w:val="000000"/>
          <w:shd w:val="clear" w:color="auto" w:fill="FFFFFF"/>
          <w:lang w:val="fr-CA"/>
        </w:rPr>
        <w:t xml:space="preserve">. L’objectif du poste est de créer un programme de recherche indépendant axé sur les marqueurs de neuro-imagerie pour le diagnostic, la réponse au traitement ou le pronostic afin d’appuyer l’avancement des </w:t>
      </w:r>
      <w:r w:rsidRPr="006306C1">
        <w:rPr>
          <w:rFonts w:ascii="Calibri" w:hAnsi="Calibri" w:cs="Calibri"/>
          <w:b/>
          <w:bCs/>
          <w:color w:val="000000"/>
          <w:shd w:val="clear" w:color="auto" w:fill="FFFFFF"/>
          <w:lang w:val="fr-CA"/>
        </w:rPr>
        <w:t>soins de santé mentale de précision pour les enfants et les jeunes</w:t>
      </w:r>
      <w:r w:rsidRPr="006F710B">
        <w:rPr>
          <w:rFonts w:ascii="Calibri" w:hAnsi="Calibri" w:cs="Calibri"/>
          <w:color w:val="000000"/>
          <w:shd w:val="clear" w:color="auto" w:fill="FFFFFF"/>
          <w:lang w:val="fr-CA"/>
        </w:rPr>
        <w:t>.</w:t>
      </w:r>
    </w:p>
    <w:p w14:paraId="6AB7411A" w14:textId="77777777" w:rsidR="006F710B" w:rsidRPr="006F710B" w:rsidRDefault="006F710B" w:rsidP="006F710B">
      <w:pPr>
        <w:rPr>
          <w:rFonts w:ascii="Calibri" w:hAnsi="Calibri" w:cs="Calibri"/>
          <w:color w:val="000000"/>
          <w:shd w:val="clear" w:color="auto" w:fill="FFFFFF"/>
          <w:lang w:val="fr-CA"/>
        </w:rPr>
      </w:pPr>
    </w:p>
    <w:p w14:paraId="134984AC"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 xml:space="preserve">Il s’agira d’une nomination renouvelable de trois ans au grade de professeure ou professeur adjoint ou agrégé, selon l’expérience, qui ne confère pas l’admissibilité à la permanence. La personne retenue sera recommandée pour une nomination à un poste d’enseignement au département de médecine </w:t>
      </w:r>
      <w:r w:rsidRPr="006F710B">
        <w:rPr>
          <w:rFonts w:ascii="Calibri" w:hAnsi="Calibri" w:cs="Calibri"/>
          <w:color w:val="000000"/>
          <w:shd w:val="clear" w:color="auto" w:fill="FFFFFF"/>
          <w:lang w:val="fr-CA"/>
        </w:rPr>
        <w:lastRenderedPageBreak/>
        <w:t>cellulaire et moléculaire. Des nominations secondaires dans d’autres départements tels que la psychiatrie seront également possibles.</w:t>
      </w:r>
    </w:p>
    <w:p w14:paraId="0673887D" w14:textId="77777777" w:rsidR="006F710B" w:rsidRPr="006F710B" w:rsidRDefault="006F710B" w:rsidP="006F710B">
      <w:pPr>
        <w:rPr>
          <w:rFonts w:ascii="Calibri" w:hAnsi="Calibri" w:cs="Calibri"/>
          <w:color w:val="000000"/>
          <w:shd w:val="clear" w:color="auto" w:fill="FFFFFF"/>
          <w:lang w:val="fr-CA"/>
        </w:rPr>
      </w:pPr>
    </w:p>
    <w:p w14:paraId="1947DA43"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b/>
          <w:color w:val="000000"/>
          <w:shd w:val="clear" w:color="auto" w:fill="FFFFFF"/>
          <w:lang w:val="fr-CA"/>
        </w:rPr>
        <w:t>Compétences requises</w:t>
      </w:r>
      <w:r w:rsidRPr="006F710B">
        <w:rPr>
          <w:rFonts w:ascii="Calibri" w:hAnsi="Calibri" w:cs="Calibri"/>
          <w:color w:val="000000"/>
          <w:shd w:val="clear" w:color="auto" w:fill="FFFFFF"/>
          <w:lang w:val="fr-CA"/>
        </w:rPr>
        <w:t> : Un doctorat; des résultats de recherche de qualité supérieure en neuro-imagerie à l’aide de l’imagerie par résonance magnétique liée aux troubles de santé mentale chez les enfants et les jeunes, à la réponse au traitement ou au pronostic; une preuve de collaboration interdisciplinaire; une expérience de l’enseignement et de la formation d’élèves aux études supérieures; la capacité d’obtenir des fonds de recherche externes; et d’excellentes aptitudes à communiquer en anglais ou en français. Une connaissance passive de l’autre langue officielle est considérée comme un atout. Une formation en analyse de données est également un atout.</w:t>
      </w:r>
    </w:p>
    <w:p w14:paraId="748CEE50" w14:textId="77777777" w:rsidR="006F710B" w:rsidRPr="006F710B" w:rsidRDefault="006F710B" w:rsidP="006F710B">
      <w:pPr>
        <w:rPr>
          <w:rFonts w:ascii="Calibri" w:hAnsi="Calibri" w:cs="Calibri"/>
          <w:color w:val="000000"/>
          <w:shd w:val="clear" w:color="auto" w:fill="FFFFFF"/>
          <w:lang w:val="fr-CA"/>
        </w:rPr>
      </w:pPr>
    </w:p>
    <w:p w14:paraId="5D9F792F"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 xml:space="preserve">Le </w:t>
      </w:r>
      <w:proofErr w:type="spellStart"/>
      <w:r w:rsidRPr="006F710B">
        <w:rPr>
          <w:rFonts w:ascii="Calibri" w:hAnsi="Calibri" w:cs="Calibri"/>
          <w:color w:val="000000"/>
          <w:shd w:val="clear" w:color="auto" w:fill="FFFFFF"/>
          <w:lang w:val="fr-CA"/>
        </w:rPr>
        <w:t>Collaboratoire</w:t>
      </w:r>
      <w:proofErr w:type="spellEnd"/>
      <w:r w:rsidRPr="006F710B">
        <w:rPr>
          <w:rFonts w:ascii="Calibri" w:hAnsi="Calibri" w:cs="Calibri"/>
          <w:color w:val="000000"/>
          <w:shd w:val="clear" w:color="auto" w:fill="FFFFFF"/>
          <w:lang w:val="fr-CA"/>
        </w:rPr>
        <w:t xml:space="preserve"> en santé mentale de précision chez les enfants et les jeunes est un centre de recherche révolutionnaire qui entretient des liens étroits avec l’hôpital </w:t>
      </w:r>
      <w:proofErr w:type="spellStart"/>
      <w:r w:rsidRPr="006F710B">
        <w:rPr>
          <w:rFonts w:ascii="Calibri" w:hAnsi="Calibri" w:cs="Calibri"/>
          <w:color w:val="000000"/>
          <w:shd w:val="clear" w:color="auto" w:fill="FFFFFF"/>
          <w:lang w:val="fr-CA"/>
        </w:rPr>
        <w:t>SickKids</w:t>
      </w:r>
      <w:proofErr w:type="spellEnd"/>
      <w:r w:rsidRPr="006F710B">
        <w:rPr>
          <w:rFonts w:ascii="Calibri" w:hAnsi="Calibri" w:cs="Calibri"/>
          <w:color w:val="000000"/>
          <w:shd w:val="clear" w:color="auto" w:fill="FFFFFF"/>
          <w:lang w:val="fr-CA"/>
        </w:rPr>
        <w:t xml:space="preserve"> de Toronto, en Ontario, offrant davantage de possibilités de réseautage et de réalisation scientifique. Ses priorités stratégiques sont les suivantes : 1) mener des recherches percutantes en santé mentale de précision pour les enfants et les jeunes; 2) utiliser la technologie pour approfondir la compréhension de la santé mentale des enfants et des jeunes; 3) former des équipes qui traduisent la recherche en soins de santé mentale de précision pour les enfants et les jeunes réels; 4) faire progresser la croissance de l’approche en santé mentale de précision chez les enfants et les jeunes ici et ailleurs dans le monde. L’expansion de la recherche existante en neuro-imagerie à l’IR est l’un de nos plans les plus importants.</w:t>
      </w:r>
    </w:p>
    <w:p w14:paraId="49F8DF4F" w14:textId="77777777" w:rsidR="006F710B" w:rsidRPr="006F710B" w:rsidRDefault="006F710B" w:rsidP="006F710B">
      <w:pPr>
        <w:rPr>
          <w:rFonts w:ascii="Calibri" w:hAnsi="Calibri" w:cs="Calibri"/>
          <w:color w:val="000000"/>
          <w:shd w:val="clear" w:color="auto" w:fill="FFFFFF"/>
          <w:lang w:val="fr-CA"/>
        </w:rPr>
      </w:pPr>
    </w:p>
    <w:p w14:paraId="6B9BAE5E" w14:textId="5FB5A959"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Nous profitons d’une intégration complète au sein du CHEO, ce qui nous permet de bénéficier de possibilités de collaboration avec les cliniciennes et cliniciens et d’accès à la patientèle. Le CHEO abrite une culture de recherche dynamique, faisant de lui un chef de file en matière de programmes nationaux sur la découverte des gènes de maladies rares (</w:t>
      </w:r>
      <w:hyperlink r:id="rId18" w:history="1">
        <w:r w:rsidR="00D3700B" w:rsidRPr="00D3700B">
          <w:rPr>
            <w:rStyle w:val="Hyperlink"/>
            <w:rFonts w:ascii="Calibri" w:hAnsi="Calibri" w:cs="Calibri"/>
            <w:color w:val="0070C0"/>
            <w:shd w:val="clear" w:color="auto" w:fill="FFFFFF"/>
            <w:lang w:val="fr-CA"/>
          </w:rPr>
          <w:t>http://care4rare.ca/</w:t>
        </w:r>
      </w:hyperlink>
      <w:r w:rsidRPr="006F710B">
        <w:rPr>
          <w:rFonts w:ascii="Calibri" w:hAnsi="Calibri" w:cs="Calibri"/>
          <w:color w:val="000000"/>
          <w:shd w:val="clear" w:color="auto" w:fill="FFFFFF"/>
          <w:lang w:val="fr-CA"/>
        </w:rPr>
        <w:t>), les troubles neuromusculaires (</w:t>
      </w:r>
      <w:hyperlink r:id="rId19" w:history="1">
        <w:r w:rsidR="00D3700B" w:rsidRPr="00D3700B">
          <w:rPr>
            <w:rStyle w:val="Hyperlink"/>
            <w:rFonts w:ascii="Calibri" w:hAnsi="Calibri" w:cs="Calibri"/>
            <w:color w:val="0070C0"/>
            <w:shd w:val="clear" w:color="auto" w:fill="FFFFFF"/>
            <w:lang w:val="fr-CA"/>
          </w:rPr>
          <w:t>https://neuromuscularnetwork.ca/</w:t>
        </w:r>
      </w:hyperlink>
      <w:r w:rsidRPr="006F710B">
        <w:rPr>
          <w:rFonts w:ascii="Calibri" w:hAnsi="Calibri" w:cs="Calibri"/>
          <w:color w:val="000000"/>
          <w:shd w:val="clear" w:color="auto" w:fill="FFFFFF"/>
          <w:lang w:val="fr-CA"/>
        </w:rPr>
        <w:t>) et la recherche sur les commotions cérébrales (</w:t>
      </w:r>
      <w:hyperlink r:id="rId20" w:history="1">
        <w:r w:rsidR="00D3700B" w:rsidRPr="00D3700B">
          <w:rPr>
            <w:rStyle w:val="Hyperlink"/>
            <w:rFonts w:ascii="Calibri" w:hAnsi="Calibri" w:cs="Calibri"/>
            <w:color w:val="0070C0"/>
            <w:shd w:val="clear" w:color="auto" w:fill="FFFFFF"/>
            <w:lang w:val="fr-CA"/>
          </w:rPr>
          <w:t>www.transcendentconcussion.ca</w:t>
        </w:r>
      </w:hyperlink>
      <w:r w:rsidRPr="006F710B">
        <w:rPr>
          <w:rFonts w:ascii="Calibri" w:hAnsi="Calibri" w:cs="Calibri"/>
          <w:color w:val="000000"/>
          <w:shd w:val="clear" w:color="auto" w:fill="FFFFFF"/>
          <w:lang w:val="fr-CA"/>
        </w:rPr>
        <w:t>). De plus, le CHEO héberge Dépistage néonatal Ontario (</w:t>
      </w:r>
      <w:hyperlink r:id="rId21" w:history="1">
        <w:r w:rsidR="00D3700B" w:rsidRPr="00D3700B">
          <w:rPr>
            <w:rStyle w:val="Hyperlink"/>
            <w:rFonts w:ascii="Calibri" w:hAnsi="Calibri" w:cs="Calibri"/>
            <w:color w:val="0070C0"/>
            <w:shd w:val="clear" w:color="auto" w:fill="FFFFFF"/>
            <w:lang w:val="fr-CA"/>
          </w:rPr>
          <w:t>https://www.newbornscreening.on.ca/fr/</w:t>
        </w:r>
      </w:hyperlink>
      <w:r w:rsidRPr="006F710B">
        <w:rPr>
          <w:rFonts w:ascii="Calibri" w:hAnsi="Calibri" w:cs="Calibri"/>
          <w:color w:val="000000"/>
          <w:shd w:val="clear" w:color="auto" w:fill="FFFFFF"/>
          <w:lang w:val="fr-CA"/>
        </w:rPr>
        <w:t>), l’un des plus importants programmes de dépistage chez les nouveau-nés en Amérique du Nord.</w:t>
      </w:r>
    </w:p>
    <w:p w14:paraId="4E7D2FBA" w14:textId="77777777" w:rsidR="006F710B" w:rsidRPr="006F710B" w:rsidRDefault="006F710B" w:rsidP="006F710B">
      <w:pPr>
        <w:rPr>
          <w:rFonts w:ascii="Calibri" w:hAnsi="Calibri" w:cs="Calibri"/>
          <w:color w:val="000000"/>
          <w:shd w:val="clear" w:color="auto" w:fill="FFFFFF"/>
          <w:lang w:val="fr-CA"/>
        </w:rPr>
      </w:pPr>
    </w:p>
    <w:p w14:paraId="339CDBD8"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Nous profitons également d’une intégration complète à la Faculté de médecine de l’Université d’Ottawa, qui comprend plusieurs départements à forte densité de recherche appuyant un milieu dynamique de recherche et d’éducation avec de multiples centres d’intérêt dans plusieurs domaines liés à la santé. Dans le cadre de ce poste, le département associé de la personne titulaire accordera des maîtrises et des doctorats dans ses domaines d’études respectifs (par exemple, au sein du département de médecine cellulaire et moléculaire de l’Université d’Ottawa). La personne retenue deviendra donc membre à part entière du réseau central de l’Université d’Ottawa, et aura accès à un vaste groupe de scientifiques ainsi qu’à des installations d’équipement de pointe dans l’ensemble de l’Université et des instituts de recherche affiliés, notamment l’Institut de recherche de l’Hôpital d’Ottawa, l’Institut de cardiologie de l’Université d’Ottawa, le Centre de santé mentale Royal Ottawa, l’Institut de recherche Santé Bruyère et l’Institut du savoir Montfort. Il y a d’autres occasions de se joindre à des communautés de pratique intellectuelle avec des chercheurs et chercheuses aux vues similaires au sein de l’Institut de recherche sur le cerveau de l’Université d’Ottawa.</w:t>
      </w:r>
    </w:p>
    <w:p w14:paraId="23AACF2D" w14:textId="77777777" w:rsidR="006F710B" w:rsidRPr="006F710B" w:rsidRDefault="006F710B" w:rsidP="006F710B">
      <w:pPr>
        <w:rPr>
          <w:rFonts w:ascii="Calibri" w:hAnsi="Calibri" w:cs="Calibri"/>
          <w:color w:val="000000"/>
          <w:shd w:val="clear" w:color="auto" w:fill="FFFFFF"/>
          <w:lang w:val="fr-CA"/>
        </w:rPr>
      </w:pPr>
    </w:p>
    <w:p w14:paraId="6ADAC5CA"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Joignez-vous à nous à Ottawa, la capitale du Canada et une métropole cosmopolite dont la population atteint plus d’un million, ce qui en fait la quatrième ville en importance au pays. Bénéficiant d’un secteur de la technologie dynamique et d’un revenu médian des ménages élevé, Ottawa est le meilleur endroit où vivre et faire de la recherche collaborative. La région a d’abord accueilli des peuples autochtones qui ont vécu, se sont rencontrés et ont échangé des biens et des connaissances. Le nom de la ville est dérivé du mot algonquin « </w:t>
      </w:r>
      <w:proofErr w:type="spellStart"/>
      <w:r w:rsidRPr="006F710B">
        <w:rPr>
          <w:rFonts w:ascii="Calibri" w:hAnsi="Calibri" w:cs="Calibri"/>
          <w:color w:val="000000"/>
          <w:shd w:val="clear" w:color="auto" w:fill="FFFFFF"/>
          <w:lang w:val="fr-CA"/>
        </w:rPr>
        <w:t>Odawa</w:t>
      </w:r>
      <w:proofErr w:type="spellEnd"/>
      <w:r w:rsidRPr="006F710B">
        <w:rPr>
          <w:rFonts w:ascii="Calibri" w:hAnsi="Calibri" w:cs="Calibri"/>
          <w:color w:val="000000"/>
          <w:shd w:val="clear" w:color="auto" w:fill="FFFFFF"/>
          <w:lang w:val="fr-CA"/>
        </w:rPr>
        <w:t xml:space="preserve"> », qui signifie « marchands ». La riche histoire de la Nation algonquine </w:t>
      </w:r>
      <w:proofErr w:type="spellStart"/>
      <w:r w:rsidRPr="006F710B">
        <w:rPr>
          <w:rFonts w:ascii="Calibri" w:hAnsi="Calibri" w:cs="Calibri"/>
          <w:color w:val="000000"/>
          <w:shd w:val="clear" w:color="auto" w:fill="FFFFFF"/>
          <w:lang w:val="fr-CA"/>
        </w:rPr>
        <w:t>Anishinabeg</w:t>
      </w:r>
      <w:proofErr w:type="spellEnd"/>
      <w:r w:rsidRPr="006F710B">
        <w:rPr>
          <w:rFonts w:ascii="Calibri" w:hAnsi="Calibri" w:cs="Calibri"/>
          <w:color w:val="000000"/>
          <w:shd w:val="clear" w:color="auto" w:fill="FFFFFF"/>
          <w:lang w:val="fr-CA"/>
        </w:rPr>
        <w:t>, ainsi que celle du peuple européen arrivé dans les années 1600, est représentée partout dans la région.</w:t>
      </w:r>
    </w:p>
    <w:p w14:paraId="65E2CB6B" w14:textId="77777777" w:rsidR="006F710B" w:rsidRPr="006F710B" w:rsidRDefault="006F710B" w:rsidP="006F710B">
      <w:pPr>
        <w:rPr>
          <w:rFonts w:ascii="Calibri" w:hAnsi="Calibri" w:cs="Calibri"/>
          <w:color w:val="000000"/>
          <w:shd w:val="clear" w:color="auto" w:fill="FFFFFF"/>
          <w:lang w:val="fr-CA"/>
        </w:rPr>
      </w:pPr>
    </w:p>
    <w:p w14:paraId="48A2BD95" w14:textId="77777777" w:rsidR="006F710B" w:rsidRPr="006F710B" w:rsidRDefault="006F710B" w:rsidP="006F710B">
      <w:pPr>
        <w:rPr>
          <w:rFonts w:ascii="Calibri" w:hAnsi="Calibri" w:cs="Calibri"/>
          <w:b/>
          <w:color w:val="000000"/>
          <w:shd w:val="clear" w:color="auto" w:fill="FFFFFF"/>
          <w:lang w:val="fr-CA"/>
        </w:rPr>
      </w:pPr>
      <w:r w:rsidRPr="006F710B">
        <w:rPr>
          <w:rFonts w:ascii="Calibri" w:hAnsi="Calibri" w:cs="Calibri"/>
          <w:b/>
          <w:color w:val="000000"/>
          <w:shd w:val="clear" w:color="auto" w:fill="FFFFFF"/>
          <w:lang w:val="fr-CA"/>
        </w:rPr>
        <w:t>Autres exigences :</w:t>
      </w:r>
    </w:p>
    <w:p w14:paraId="264FE4AF" w14:textId="77777777" w:rsidR="006F710B" w:rsidRPr="006F710B" w:rsidRDefault="006F710B" w:rsidP="006F710B">
      <w:pPr>
        <w:numPr>
          <w:ilvl w:val="0"/>
          <w:numId w:val="8"/>
        </w:num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Permis de travail au Canada valide</w:t>
      </w:r>
    </w:p>
    <w:p w14:paraId="6204C219" w14:textId="77777777" w:rsidR="006F710B" w:rsidRPr="006F710B" w:rsidRDefault="006F710B" w:rsidP="006F710B">
      <w:pPr>
        <w:numPr>
          <w:ilvl w:val="0"/>
          <w:numId w:val="8"/>
        </w:num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Vérification judiciaire valide</w:t>
      </w:r>
    </w:p>
    <w:p w14:paraId="6B971F95" w14:textId="77777777" w:rsidR="006F710B" w:rsidRPr="006F710B" w:rsidRDefault="006F710B" w:rsidP="006F710B">
      <w:pPr>
        <w:numPr>
          <w:ilvl w:val="0"/>
          <w:numId w:val="8"/>
        </w:num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Respect de la politique universelle de vaccination contre la COVID</w:t>
      </w:r>
      <w:r w:rsidRPr="006F710B">
        <w:rPr>
          <w:rFonts w:ascii="Calibri" w:hAnsi="Calibri" w:cs="Calibri"/>
          <w:color w:val="000000"/>
          <w:shd w:val="clear" w:color="auto" w:fill="FFFFFF"/>
          <w:lang w:val="fr-CA"/>
        </w:rPr>
        <w:noBreakHyphen/>
        <w:t>19 de l’IR du CHEO</w:t>
      </w:r>
    </w:p>
    <w:p w14:paraId="1FA3838D" w14:textId="77777777" w:rsidR="006F710B" w:rsidRPr="006F710B" w:rsidRDefault="006F710B" w:rsidP="006F710B">
      <w:pPr>
        <w:rPr>
          <w:rFonts w:ascii="Calibri" w:hAnsi="Calibri" w:cs="Calibri"/>
          <w:color w:val="000000"/>
          <w:shd w:val="clear" w:color="auto" w:fill="FFFFFF"/>
          <w:lang w:val="fr-CA"/>
        </w:rPr>
      </w:pPr>
    </w:p>
    <w:p w14:paraId="5EFA8BC4" w14:textId="77777777" w:rsidR="006F710B" w:rsidRPr="006F710B" w:rsidRDefault="006F710B" w:rsidP="006F710B">
      <w:pP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Pour postuler :</w:t>
      </w:r>
    </w:p>
    <w:p w14:paraId="4CD0CC59" w14:textId="77777777" w:rsidR="006F710B" w:rsidRPr="006F710B" w:rsidRDefault="006F710B" w:rsidP="006F710B">
      <w:pPr>
        <w:rPr>
          <w:rFonts w:ascii="Calibri" w:hAnsi="Calibri" w:cs="Calibri"/>
          <w:b/>
          <w:bCs/>
          <w:color w:val="000000"/>
          <w:shd w:val="clear" w:color="auto" w:fill="FFFFFF"/>
          <w:lang w:val="fr-CA"/>
        </w:rPr>
      </w:pPr>
    </w:p>
    <w:p w14:paraId="013C4CA0" w14:textId="0BD28FD4"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 xml:space="preserve">Le processus de sélection se poursuivra jusqu’à ce que le poste soit pourvu. Veuillez envoyer la trousse de demande par courriel à </w:t>
      </w:r>
      <w:hyperlink w:history="1">
        <w:r w:rsidRPr="006F710B">
          <w:rPr>
            <w:rStyle w:val="Hyperlink"/>
            <w:rFonts w:ascii="Calibri" w:hAnsi="Calibri" w:cs="Calibri"/>
            <w:shd w:val="clear" w:color="auto" w:fill="FFFFFF"/>
            <w:lang w:val="fr-CA"/>
          </w:rPr>
          <w:t>pcymhi@cheo.on.ca</w:t>
        </w:r>
      </w:hyperlink>
      <w:r w:rsidRPr="006F710B">
        <w:rPr>
          <w:rFonts w:ascii="Calibri" w:hAnsi="Calibri" w:cs="Calibri"/>
          <w:color w:val="000000"/>
          <w:shd w:val="clear" w:color="auto" w:fill="FFFFFF"/>
          <w:lang w:val="fr-CA"/>
        </w:rPr>
        <w:t>.</w:t>
      </w:r>
    </w:p>
    <w:p w14:paraId="015444E2" w14:textId="77777777" w:rsidR="006F710B" w:rsidRPr="006F710B" w:rsidRDefault="006F710B" w:rsidP="006F710B">
      <w:pPr>
        <w:rPr>
          <w:rFonts w:ascii="Calibri" w:hAnsi="Calibri" w:cs="Calibri"/>
          <w:color w:val="000000"/>
          <w:shd w:val="clear" w:color="auto" w:fill="FFFFFF"/>
          <w:lang w:val="fr-CA"/>
        </w:rPr>
      </w:pPr>
    </w:p>
    <w:p w14:paraId="18E352C5"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Nous remercions l’ensemble des candidates et candidats de leur intérêt; cependant, nous ne communiquerons qu’avec les personnes qui seront convoquées à une entrevue. Votre trousse de demande doit comprendre les éléments suivants :</w:t>
      </w:r>
    </w:p>
    <w:p w14:paraId="63EB052C" w14:textId="77777777" w:rsidR="006F710B" w:rsidRPr="006F710B" w:rsidRDefault="006F710B" w:rsidP="006F710B">
      <w:pPr>
        <w:rPr>
          <w:rFonts w:ascii="Calibri" w:hAnsi="Calibri" w:cs="Calibri"/>
          <w:color w:val="000000"/>
          <w:shd w:val="clear" w:color="auto" w:fill="FFFFFF"/>
          <w:lang w:val="fr-CA"/>
        </w:rPr>
      </w:pPr>
    </w:p>
    <w:p w14:paraId="4A3263FB" w14:textId="77777777" w:rsidR="006F710B" w:rsidRPr="006F710B" w:rsidRDefault="006F710B" w:rsidP="006F710B">
      <w:pPr>
        <w:numPr>
          <w:ilvl w:val="0"/>
          <w:numId w:val="9"/>
        </w:num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Une lettre de présentation</w:t>
      </w:r>
    </w:p>
    <w:p w14:paraId="0A326110" w14:textId="77777777" w:rsidR="006F710B" w:rsidRPr="006F710B" w:rsidRDefault="006F710B" w:rsidP="006F710B">
      <w:pPr>
        <w:numPr>
          <w:ilvl w:val="0"/>
          <w:numId w:val="10"/>
        </w:num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Un curriculum vitæ à jour (veuillez inclure les interruptions de carrière telles que les congés parentaux ou de maladie qui pourraient avoir eu une incidence sur votre dossier de recherche. Celles-ci seront prises en compte dans le processus de sélection)</w:t>
      </w:r>
    </w:p>
    <w:p w14:paraId="49C2643A" w14:textId="77777777" w:rsidR="006F710B" w:rsidRPr="006F710B" w:rsidRDefault="006F710B" w:rsidP="006F710B">
      <w:pPr>
        <w:numPr>
          <w:ilvl w:val="0"/>
          <w:numId w:val="9"/>
        </w:num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Un plan de recherche (2 à 3 pages)</w:t>
      </w:r>
    </w:p>
    <w:p w14:paraId="418BCE80" w14:textId="77777777" w:rsidR="006F710B" w:rsidRPr="006F710B" w:rsidRDefault="006F710B" w:rsidP="006F710B">
      <w:pPr>
        <w:numPr>
          <w:ilvl w:val="0"/>
          <w:numId w:val="9"/>
        </w:num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Les noms de trois personnes avec lesquelles l’IR du CHEO peut communiquer pour obtenir des lettres de recommandation</w:t>
      </w:r>
    </w:p>
    <w:p w14:paraId="4F4D8E4F" w14:textId="77777777" w:rsidR="008419CA" w:rsidRDefault="008419CA" w:rsidP="006F710B">
      <w:pPr>
        <w:rPr>
          <w:rFonts w:ascii="Calibri" w:hAnsi="Calibri" w:cs="Calibri"/>
          <w:color w:val="000000"/>
          <w:shd w:val="clear" w:color="auto" w:fill="FFFFFF"/>
          <w:lang w:val="fr-CA"/>
        </w:rPr>
      </w:pPr>
    </w:p>
    <w:p w14:paraId="16D300C3" w14:textId="02032FCD"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 xml:space="preserve">L’IR du CHEO valorise la diversité et est un employeur qui souscrit au principe de l’égalité d’accès, qui prise les divers points de vue et qui aide les gens à être eux-mêmes. Nous avons pris l’engagement de fournir un environnement de travail inclusif et sans obstacle, en commençant par le processus d’embauche, et nous accueillons favorablement les demandes provenant de l’ensemble des candidates et candidats qualifiés. Conformément à la </w:t>
      </w:r>
      <w:r w:rsidRPr="006F710B">
        <w:rPr>
          <w:rFonts w:ascii="Calibri" w:hAnsi="Calibri" w:cs="Calibri"/>
          <w:i/>
          <w:color w:val="000000"/>
          <w:shd w:val="clear" w:color="auto" w:fill="FFFFFF"/>
          <w:lang w:val="fr-CA"/>
        </w:rPr>
        <w:t>Loi sur l’accessibilité pour les personnes handicapées</w:t>
      </w:r>
      <w:r w:rsidRPr="006F710B">
        <w:rPr>
          <w:rFonts w:ascii="Calibri" w:hAnsi="Calibri" w:cs="Calibri"/>
          <w:color w:val="000000"/>
          <w:shd w:val="clear" w:color="auto" w:fill="FFFFFF"/>
          <w:lang w:val="fr-CA"/>
        </w:rPr>
        <w:t xml:space="preserve"> de l’Ontario, les personnes qui ont besoin de mesures d’adaptation durant le processus de demande d’emploi peuvent envoyer un courriel à ce sujet aux Ressources humaines à l’adresse </w:t>
      </w:r>
      <w:hyperlink w:history="1">
        <w:r w:rsidRPr="006F710B">
          <w:rPr>
            <w:rStyle w:val="Hyperlink"/>
            <w:rFonts w:ascii="Calibri" w:hAnsi="Calibri" w:cs="Calibri"/>
            <w:shd w:val="clear" w:color="auto" w:fill="FFFFFF"/>
            <w:lang w:val="fr-CA"/>
          </w:rPr>
          <w:t>researchhr@cheo.on.ca</w:t>
        </w:r>
      </w:hyperlink>
      <w:r w:rsidRPr="006F710B">
        <w:rPr>
          <w:rFonts w:ascii="Calibri" w:hAnsi="Calibri" w:cs="Calibri"/>
          <w:color w:val="000000"/>
          <w:shd w:val="clear" w:color="auto" w:fill="FFFFFF"/>
          <w:lang w:val="fr-CA"/>
        </w:rPr>
        <w:t>.</w:t>
      </w:r>
    </w:p>
    <w:p w14:paraId="37D101BF" w14:textId="77777777" w:rsidR="006F710B" w:rsidRPr="006F710B" w:rsidRDefault="006F710B" w:rsidP="006F710B">
      <w:pPr>
        <w:rPr>
          <w:rFonts w:ascii="Calibri" w:hAnsi="Calibri" w:cs="Calibri"/>
          <w:color w:val="000000"/>
          <w:shd w:val="clear" w:color="auto" w:fill="FFFFFF"/>
          <w:lang w:val="fr-CA"/>
        </w:rPr>
      </w:pPr>
    </w:p>
    <w:p w14:paraId="683CCC1C"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 xml:space="preserve">L’IR du CHEO cherche à accroître l’équité, la diversité et l’inclusion dans toutes ses activités, notamment la recherche, l’éducation et l’avancement professionnel, les partenariats avec les patientes et patients, les familles et les donateurs. Nous accordons de l’importance aux perspectives </w:t>
      </w:r>
      <w:r w:rsidRPr="006F710B">
        <w:rPr>
          <w:rFonts w:ascii="Calibri" w:hAnsi="Calibri" w:cs="Calibri"/>
          <w:color w:val="000000"/>
          <w:shd w:val="clear" w:color="auto" w:fill="FFFFFF"/>
          <w:lang w:val="fr-CA"/>
        </w:rPr>
        <w:lastRenderedPageBreak/>
        <w:t>et aux cheminements de carrière diversifiés et non traditionnels, et aux compétences comme la résilience, la collaboration et l’établissement de relations. Nous accueillons favorablement les demandes de membres de minorités racisées, d’Autochtones, de personnes vivant avec un handicap, de personnes ayant des orientations sexuelles et des identités de genre minoritaires, ainsi que d’autres personnes possédant les compétences et les connaissances nécessaires pour collaborer de façon productive auprès de diverses communautés.</w:t>
      </w:r>
    </w:p>
    <w:p w14:paraId="7F6F3233" w14:textId="77777777" w:rsidR="006F710B" w:rsidRPr="006F710B" w:rsidRDefault="006F710B" w:rsidP="006F710B">
      <w:pPr>
        <w:rPr>
          <w:rFonts w:ascii="Calibri" w:hAnsi="Calibri" w:cs="Calibri"/>
          <w:color w:val="000000"/>
          <w:shd w:val="clear" w:color="auto" w:fill="FFFFFF"/>
          <w:lang w:val="fr-CA"/>
        </w:rPr>
      </w:pPr>
    </w:p>
    <w:p w14:paraId="67E5BB2C"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L’IR du CHEO n’utilise pas l’intelligence artificielle dans son processus de recrutement et de sélection.</w:t>
      </w:r>
    </w:p>
    <w:p w14:paraId="734A6F82" w14:textId="77777777" w:rsidR="006F710B" w:rsidRPr="006F710B" w:rsidRDefault="006F710B" w:rsidP="006F710B">
      <w:pPr>
        <w:rPr>
          <w:rFonts w:ascii="Calibri" w:hAnsi="Calibri" w:cs="Calibri"/>
          <w:color w:val="000000"/>
          <w:shd w:val="clear" w:color="auto" w:fill="FFFFFF"/>
          <w:lang w:val="fr-CA"/>
        </w:rPr>
      </w:pPr>
    </w:p>
    <w:p w14:paraId="09A4B6FB"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Sauf indication contraire, le lieu de travail sera situé au 401, chemin Smyth, à Ottawa (Ontario) K1H 8L1. Seules les candidatures des personnes autorisées à travailler au Canada seront prises en considération.</w:t>
      </w:r>
    </w:p>
    <w:p w14:paraId="4209296F" w14:textId="77777777" w:rsidR="006F710B" w:rsidRPr="005E04BB" w:rsidRDefault="006F710B" w:rsidP="00937437">
      <w:pPr>
        <w:rPr>
          <w:rFonts w:ascii="Calibri" w:hAnsi="Calibri" w:cs="Calibri"/>
          <w:color w:val="000000"/>
          <w:shd w:val="clear" w:color="auto" w:fill="FFFFFF"/>
          <w:lang w:val="fr-FR"/>
        </w:rPr>
      </w:pPr>
    </w:p>
    <w:p w14:paraId="21C26170" w14:textId="77777777" w:rsidR="00937437" w:rsidRPr="005E04BB" w:rsidRDefault="00937437" w:rsidP="00937437">
      <w:pPr>
        <w:rPr>
          <w:rFonts w:ascii="Calibri" w:hAnsi="Calibri" w:cs="Calibri"/>
          <w:color w:val="000000"/>
          <w:shd w:val="clear" w:color="auto" w:fill="FFFFFF"/>
          <w:lang w:val="fr-FR"/>
        </w:rPr>
      </w:pPr>
    </w:p>
    <w:bookmarkEnd w:id="0"/>
    <w:p w14:paraId="3E633176" w14:textId="60051EB9" w:rsidR="00727BB5" w:rsidRPr="005E04BB" w:rsidRDefault="00727BB5">
      <w:pPr>
        <w:pStyle w:val="BodyA"/>
        <w:spacing w:after="0" w:line="240" w:lineRule="auto"/>
        <w:rPr>
          <w:sz w:val="24"/>
          <w:szCs w:val="24"/>
          <w:lang w:val="fr-FR"/>
        </w:rPr>
      </w:pPr>
    </w:p>
    <w:p w14:paraId="2E053EE2" w14:textId="77777777" w:rsidR="00897442" w:rsidRPr="005E04BB" w:rsidRDefault="00897442">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Style w:val="None"/>
          <w:sz w:val="24"/>
          <w:szCs w:val="24"/>
          <w:lang w:val="fr-FR"/>
        </w:rPr>
      </w:pPr>
    </w:p>
    <w:p w14:paraId="593DA579" w14:textId="77777777" w:rsidR="006B6198" w:rsidRPr="005E04BB" w:rsidRDefault="006B6198" w:rsidP="000F33E2">
      <w:pPr>
        <w:pStyle w:val="Default"/>
        <w:rPr>
          <w:rStyle w:val="None"/>
          <w:lang w:val="fr-FR"/>
        </w:rPr>
      </w:pPr>
    </w:p>
    <w:p w14:paraId="2A41E68F" w14:textId="77777777" w:rsidR="002E1A7C" w:rsidRPr="005E04BB" w:rsidRDefault="002E1A7C" w:rsidP="000F33E2">
      <w:pPr>
        <w:pStyle w:val="Default"/>
        <w:rPr>
          <w:lang w:val="fr-FR"/>
        </w:rPr>
      </w:pPr>
    </w:p>
    <w:sectPr w:rsidR="002E1A7C" w:rsidRPr="005E04BB" w:rsidSect="0021184A">
      <w:headerReference w:type="default" r:id="rId22"/>
      <w:pgSz w:w="12240" w:h="15840"/>
      <w:pgMar w:top="1450"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BB4EE" w14:textId="77777777" w:rsidR="00BD706F" w:rsidRDefault="00BD706F">
      <w:r>
        <w:separator/>
      </w:r>
    </w:p>
  </w:endnote>
  <w:endnote w:type="continuationSeparator" w:id="0">
    <w:p w14:paraId="0BFCB040" w14:textId="77777777" w:rsidR="00BD706F" w:rsidRDefault="00BD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B833F" w14:textId="77777777" w:rsidR="00BD706F" w:rsidRDefault="00BD706F">
      <w:r>
        <w:separator/>
      </w:r>
    </w:p>
  </w:footnote>
  <w:footnote w:type="continuationSeparator" w:id="0">
    <w:p w14:paraId="44976B06" w14:textId="77777777" w:rsidR="00BD706F" w:rsidRDefault="00BD7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B0953" w14:textId="77777777" w:rsidR="00727BB5" w:rsidRDefault="00E02E4E">
    <w:pPr>
      <w:pStyle w:val="HeaderFooter"/>
    </w:pPr>
    <w:r>
      <w:rPr>
        <w:noProof/>
        <w:lang w:val="en-US" w:eastAsia="en-US"/>
        <w14:textOutline w14:w="0" w14:cap="rnd" w14:cmpd="sng" w14:algn="ctr">
          <w14:noFill/>
          <w14:prstDash w14:val="solid"/>
          <w14:bevel/>
        </w14:textOutline>
      </w:rPr>
      <w:drawing>
        <wp:anchor distT="0" distB="0" distL="114300" distR="114300" simplePos="0" relativeHeight="251658240" behindDoc="1" locked="0" layoutInCell="1" allowOverlap="1" wp14:anchorId="73D894E9" wp14:editId="5DED5D4E">
          <wp:simplePos x="0" y="0"/>
          <wp:positionH relativeFrom="column">
            <wp:posOffset>-187960</wp:posOffset>
          </wp:positionH>
          <wp:positionV relativeFrom="paragraph">
            <wp:posOffset>-232410</wp:posOffset>
          </wp:positionV>
          <wp:extent cx="6359525" cy="581025"/>
          <wp:effectExtent l="0" t="0" r="0" b="0"/>
          <wp:wrapThrough wrapText="bothSides">
            <wp:wrapPolygon edited="0">
              <wp:start x="1725" y="2361"/>
              <wp:lineTo x="1078" y="3305"/>
              <wp:lineTo x="0" y="8026"/>
              <wp:lineTo x="0" y="16052"/>
              <wp:lineTo x="561" y="18413"/>
              <wp:lineTo x="1682" y="19357"/>
              <wp:lineTo x="21525" y="19357"/>
              <wp:lineTo x="21525" y="2361"/>
              <wp:lineTo x="1725" y="2361"/>
            </wp:wrapPolygon>
          </wp:wrapThrough>
          <wp:docPr id="1" name="Picture 1" descr="Header - CHEO Research and Ottawa U-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 CHEO Research and Ottawa U-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95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66D2E"/>
    <w:multiLevelType w:val="multilevel"/>
    <w:tmpl w:val="9746F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EA69B1"/>
    <w:multiLevelType w:val="hybridMultilevel"/>
    <w:tmpl w:val="E35864EC"/>
    <w:styleLink w:val="ImportedStyle2"/>
    <w:lvl w:ilvl="0" w:tplc="3F945E66">
      <w:start w:val="1"/>
      <w:numFmt w:val="bullet"/>
      <w:lvlText w:val="·"/>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808EB0">
      <w:start w:val="1"/>
      <w:numFmt w:val="bullet"/>
      <w:lvlText w:val="o"/>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DA5960">
      <w:start w:val="1"/>
      <w:numFmt w:val="bullet"/>
      <w:lvlText w:val="▪"/>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061210">
      <w:start w:val="1"/>
      <w:numFmt w:val="bullet"/>
      <w:lvlText w:val="·"/>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B65312">
      <w:start w:val="1"/>
      <w:numFmt w:val="bullet"/>
      <w:lvlText w:val="o"/>
      <w:lvlJc w:val="left"/>
      <w:pPr>
        <w:tabs>
          <w:tab w:val="left" w:pos="560"/>
          <w:tab w:val="left" w:pos="1120"/>
          <w:tab w:val="left" w:pos="1680"/>
          <w:tab w:val="left" w:pos="2240"/>
          <w:tab w:val="left" w:pos="2800"/>
          <w:tab w:val="left" w:pos="3360"/>
          <w:tab w:val="num" w:pos="3600"/>
          <w:tab w:val="left" w:pos="3920"/>
          <w:tab w:val="left" w:pos="4480"/>
          <w:tab w:val="left" w:pos="5040"/>
          <w:tab w:val="left" w:pos="5600"/>
          <w:tab w:val="left" w:pos="6160"/>
          <w:tab w:val="left" w:pos="6720"/>
        </w:tabs>
        <w:ind w:left="376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925728">
      <w:start w:val="1"/>
      <w:numFmt w:val="bullet"/>
      <w:lvlText w:val="▪"/>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923390">
      <w:start w:val="1"/>
      <w:numFmt w:val="bullet"/>
      <w:lvlText w:val="·"/>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426FB4">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E0218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D641EC0"/>
    <w:multiLevelType w:val="hybridMultilevel"/>
    <w:tmpl w:val="CD08437A"/>
    <w:styleLink w:val="ImportedStyle1"/>
    <w:lvl w:ilvl="0" w:tplc="00B68F20">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2A3C92B4">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6D96AEF2">
      <w:start w:val="1"/>
      <w:numFmt w:val="lowerRoman"/>
      <w:lvlText w:val="%3."/>
      <w:lvlJc w:val="left"/>
      <w:pPr>
        <w:ind w:left="218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07F0EBE4">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3ABA633A">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4420F3A2">
      <w:start w:val="1"/>
      <w:numFmt w:val="lowerRoman"/>
      <w:lvlText w:val="%6."/>
      <w:lvlJc w:val="left"/>
      <w:pPr>
        <w:ind w:left="434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2C007DB0">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5D969E82">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83A82804">
      <w:start w:val="1"/>
      <w:numFmt w:val="lowerRoman"/>
      <w:lvlText w:val="%9."/>
      <w:lvlJc w:val="left"/>
      <w:pPr>
        <w:ind w:left="650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3" w15:restartNumberingAfterBreak="0">
    <w:nsid w:val="302C417E"/>
    <w:multiLevelType w:val="hybridMultilevel"/>
    <w:tmpl w:val="CD08437A"/>
    <w:numStyleLink w:val="ImportedStyle1"/>
  </w:abstractNum>
  <w:abstractNum w:abstractNumId="4" w15:restartNumberingAfterBreak="0">
    <w:nsid w:val="3776643E"/>
    <w:multiLevelType w:val="hybridMultilevel"/>
    <w:tmpl w:val="E35864EC"/>
    <w:numStyleLink w:val="ImportedStyle2"/>
  </w:abstractNum>
  <w:abstractNum w:abstractNumId="5" w15:restartNumberingAfterBreak="0">
    <w:nsid w:val="4AF307C9"/>
    <w:multiLevelType w:val="hybridMultilevel"/>
    <w:tmpl w:val="DADA602C"/>
    <w:lvl w:ilvl="0" w:tplc="E7AEBC5E">
      <w:start w:val="1"/>
      <w:numFmt w:val="bullet"/>
      <w:lvlText w:val="•"/>
      <w:lvlJc w:val="left"/>
      <w:pPr>
        <w:ind w:left="880" w:hanging="234"/>
      </w:pPr>
      <w:rPr>
        <w:rFonts w:ascii="Times New Roman" w:eastAsia="Times New Roman" w:hAnsi="Times New Roman" w:hint="default"/>
        <w:color w:val="212121"/>
        <w:w w:val="132"/>
        <w:sz w:val="23"/>
        <w:szCs w:val="23"/>
      </w:rPr>
    </w:lvl>
    <w:lvl w:ilvl="1" w:tplc="F9445650">
      <w:start w:val="1"/>
      <w:numFmt w:val="bullet"/>
      <w:lvlText w:val="•"/>
      <w:lvlJc w:val="left"/>
      <w:pPr>
        <w:ind w:left="1928" w:hanging="234"/>
      </w:pPr>
      <w:rPr>
        <w:rFonts w:hint="default"/>
      </w:rPr>
    </w:lvl>
    <w:lvl w:ilvl="2" w:tplc="B9D21E92">
      <w:start w:val="1"/>
      <w:numFmt w:val="bullet"/>
      <w:lvlText w:val="•"/>
      <w:lvlJc w:val="left"/>
      <w:pPr>
        <w:ind w:left="2976" w:hanging="234"/>
      </w:pPr>
      <w:rPr>
        <w:rFonts w:hint="default"/>
      </w:rPr>
    </w:lvl>
    <w:lvl w:ilvl="3" w:tplc="256C1CB2">
      <w:start w:val="1"/>
      <w:numFmt w:val="bullet"/>
      <w:lvlText w:val="•"/>
      <w:lvlJc w:val="left"/>
      <w:pPr>
        <w:ind w:left="4024" w:hanging="234"/>
      </w:pPr>
      <w:rPr>
        <w:rFonts w:hint="default"/>
      </w:rPr>
    </w:lvl>
    <w:lvl w:ilvl="4" w:tplc="38D23E3C">
      <w:start w:val="1"/>
      <w:numFmt w:val="bullet"/>
      <w:lvlText w:val="•"/>
      <w:lvlJc w:val="left"/>
      <w:pPr>
        <w:ind w:left="5072" w:hanging="234"/>
      </w:pPr>
      <w:rPr>
        <w:rFonts w:hint="default"/>
      </w:rPr>
    </w:lvl>
    <w:lvl w:ilvl="5" w:tplc="F91688FE">
      <w:start w:val="1"/>
      <w:numFmt w:val="bullet"/>
      <w:lvlText w:val="•"/>
      <w:lvlJc w:val="left"/>
      <w:pPr>
        <w:ind w:left="6120" w:hanging="234"/>
      </w:pPr>
      <w:rPr>
        <w:rFonts w:hint="default"/>
      </w:rPr>
    </w:lvl>
    <w:lvl w:ilvl="6" w:tplc="E66C5456">
      <w:start w:val="1"/>
      <w:numFmt w:val="bullet"/>
      <w:lvlText w:val="•"/>
      <w:lvlJc w:val="left"/>
      <w:pPr>
        <w:ind w:left="7168" w:hanging="234"/>
      </w:pPr>
      <w:rPr>
        <w:rFonts w:hint="default"/>
      </w:rPr>
    </w:lvl>
    <w:lvl w:ilvl="7" w:tplc="F4D2B718">
      <w:start w:val="1"/>
      <w:numFmt w:val="bullet"/>
      <w:lvlText w:val="•"/>
      <w:lvlJc w:val="left"/>
      <w:pPr>
        <w:ind w:left="8216" w:hanging="234"/>
      </w:pPr>
      <w:rPr>
        <w:rFonts w:hint="default"/>
      </w:rPr>
    </w:lvl>
    <w:lvl w:ilvl="8" w:tplc="8D2A121C">
      <w:start w:val="1"/>
      <w:numFmt w:val="bullet"/>
      <w:lvlText w:val="•"/>
      <w:lvlJc w:val="left"/>
      <w:pPr>
        <w:ind w:left="9264" w:hanging="234"/>
      </w:pPr>
      <w:rPr>
        <w:rFonts w:hint="default"/>
      </w:rPr>
    </w:lvl>
  </w:abstractNum>
  <w:num w:numId="1" w16cid:durableId="518398492">
    <w:abstractNumId w:val="2"/>
  </w:num>
  <w:num w:numId="2" w16cid:durableId="1375889673">
    <w:abstractNumId w:val="3"/>
  </w:num>
  <w:num w:numId="3" w16cid:durableId="901676553">
    <w:abstractNumId w:val="1"/>
  </w:num>
  <w:num w:numId="4" w16cid:durableId="852913871">
    <w:abstractNumId w:val="4"/>
  </w:num>
  <w:num w:numId="5" w16cid:durableId="1422096092">
    <w:abstractNumId w:val="4"/>
    <w:lvlOverride w:ilvl="0">
      <w:lvl w:ilvl="0" w:tplc="3788C9EE">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20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4EE5DC0">
        <w:start w:val="1"/>
        <w:numFmt w:val="bullet"/>
        <w:lvlText w:val="o"/>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294" w:hanging="2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446E440">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014" w:hanging="2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A2405C4">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734" w:hanging="2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2BC1410">
        <w:start w:val="1"/>
        <w:numFmt w:val="bullet"/>
        <w:lvlText w:val="o"/>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3454" w:hanging="2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8304784">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174" w:hanging="2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86EAD8A">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894" w:hanging="2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BECA122">
        <w:start w:val="1"/>
        <w:numFmt w:val="bullet"/>
        <w:lvlText w:val="o"/>
        <w:lvlJc w:val="left"/>
        <w:pPr>
          <w:tabs>
            <w:tab w:val="left" w:pos="1120"/>
            <w:tab w:val="left" w:pos="1680"/>
            <w:tab w:val="left" w:pos="2240"/>
            <w:tab w:val="left" w:pos="2800"/>
            <w:tab w:val="left" w:pos="3360"/>
            <w:tab w:val="left" w:pos="3920"/>
            <w:tab w:val="left" w:pos="4480"/>
            <w:tab w:val="left" w:pos="5040"/>
            <w:tab w:val="left" w:pos="6160"/>
            <w:tab w:val="left" w:pos="6720"/>
          </w:tabs>
          <w:ind w:left="5607" w:hanging="20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3AC0390">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6334" w:hanging="2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432623882">
    <w:abstractNumId w:val="5"/>
  </w:num>
  <w:num w:numId="7" w16cid:durableId="1283997414">
    <w:abstractNumId w:val="0"/>
  </w:num>
  <w:num w:numId="8" w16cid:durableId="2076707721">
    <w:abstractNumId w:val="0"/>
  </w:num>
  <w:num w:numId="9" w16cid:durableId="1598635632">
    <w:abstractNumId w:val="4"/>
  </w:num>
  <w:num w:numId="10" w16cid:durableId="453643544">
    <w:abstractNumId w:val="4"/>
    <w:lvlOverride w:ilvl="0">
      <w:lvl w:ilvl="0" w:tplc="3788C9EE">
        <w:start w:val="1"/>
        <w:numFmt w:val="decimal"/>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207"/>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64EE5DC0">
        <w:start w:val="1"/>
        <w:numFmt w:val="decimal"/>
        <w:lvlText w:val="o"/>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294" w:hanging="21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E446E440">
        <w:start w:val="1"/>
        <w:numFmt w:val="decimal"/>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014" w:hanging="21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EA2405C4">
        <w:start w:val="1"/>
        <w:numFmt w:val="decimal"/>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734" w:hanging="21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72BC1410">
        <w:start w:val="1"/>
        <w:numFmt w:val="decimal"/>
        <w:lvlText w:val="o"/>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3454" w:hanging="21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28304784">
        <w:start w:val="1"/>
        <w:numFmt w:val="decimal"/>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174" w:hanging="21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086EAD8A">
        <w:start w:val="1"/>
        <w:numFmt w:val="decimal"/>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894" w:hanging="21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0BECA122">
        <w:start w:val="1"/>
        <w:numFmt w:val="decimal"/>
        <w:lvlText w:val="o"/>
        <w:lvlJc w:val="left"/>
        <w:pPr>
          <w:tabs>
            <w:tab w:val="left" w:pos="1120"/>
            <w:tab w:val="left" w:pos="1680"/>
            <w:tab w:val="left" w:pos="2240"/>
            <w:tab w:val="left" w:pos="2800"/>
            <w:tab w:val="left" w:pos="3360"/>
            <w:tab w:val="left" w:pos="3920"/>
            <w:tab w:val="left" w:pos="4480"/>
            <w:tab w:val="left" w:pos="5040"/>
            <w:tab w:val="left" w:pos="6160"/>
            <w:tab w:val="left" w:pos="6720"/>
          </w:tabs>
          <w:ind w:left="5607" w:hanging="20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13AC0390">
        <w:start w:val="1"/>
        <w:numFmt w:val="decimal"/>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6334" w:hanging="21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BB5"/>
    <w:rsid w:val="00003F96"/>
    <w:rsid w:val="00025939"/>
    <w:rsid w:val="000415D6"/>
    <w:rsid w:val="0005347D"/>
    <w:rsid w:val="000D18E0"/>
    <w:rsid w:val="000F33E2"/>
    <w:rsid w:val="001124EA"/>
    <w:rsid w:val="0011670E"/>
    <w:rsid w:val="0015245F"/>
    <w:rsid w:val="00155139"/>
    <w:rsid w:val="001748E2"/>
    <w:rsid w:val="0018351F"/>
    <w:rsid w:val="00192E0C"/>
    <w:rsid w:val="00194EB6"/>
    <w:rsid w:val="001A59E8"/>
    <w:rsid w:val="001C3EE4"/>
    <w:rsid w:val="001D2581"/>
    <w:rsid w:val="001F7FD4"/>
    <w:rsid w:val="00200D33"/>
    <w:rsid w:val="0020484A"/>
    <w:rsid w:val="002061CB"/>
    <w:rsid w:val="0021184A"/>
    <w:rsid w:val="00215203"/>
    <w:rsid w:val="00221D26"/>
    <w:rsid w:val="00224C25"/>
    <w:rsid w:val="00260DA9"/>
    <w:rsid w:val="002613FA"/>
    <w:rsid w:val="002A5096"/>
    <w:rsid w:val="002D5137"/>
    <w:rsid w:val="002D6CE8"/>
    <w:rsid w:val="002E1A7C"/>
    <w:rsid w:val="002E38BD"/>
    <w:rsid w:val="002F66C3"/>
    <w:rsid w:val="0032495C"/>
    <w:rsid w:val="00361F8A"/>
    <w:rsid w:val="0036356D"/>
    <w:rsid w:val="003729D5"/>
    <w:rsid w:val="003F7C7F"/>
    <w:rsid w:val="00400E57"/>
    <w:rsid w:val="00400FAB"/>
    <w:rsid w:val="004043AB"/>
    <w:rsid w:val="004156DE"/>
    <w:rsid w:val="00430ADA"/>
    <w:rsid w:val="00435828"/>
    <w:rsid w:val="00450042"/>
    <w:rsid w:val="0045215C"/>
    <w:rsid w:val="00457204"/>
    <w:rsid w:val="004661FD"/>
    <w:rsid w:val="0047289A"/>
    <w:rsid w:val="00495388"/>
    <w:rsid w:val="0049714C"/>
    <w:rsid w:val="004979F6"/>
    <w:rsid w:val="004A71E5"/>
    <w:rsid w:val="004C5A7C"/>
    <w:rsid w:val="004C67C9"/>
    <w:rsid w:val="004D3508"/>
    <w:rsid w:val="004E15BF"/>
    <w:rsid w:val="005027C8"/>
    <w:rsid w:val="00520188"/>
    <w:rsid w:val="005516A3"/>
    <w:rsid w:val="00563D14"/>
    <w:rsid w:val="005C3DA7"/>
    <w:rsid w:val="005D20C4"/>
    <w:rsid w:val="005D705C"/>
    <w:rsid w:val="005E04BB"/>
    <w:rsid w:val="00613BCA"/>
    <w:rsid w:val="006231A2"/>
    <w:rsid w:val="006306C1"/>
    <w:rsid w:val="00640EF0"/>
    <w:rsid w:val="00645C7E"/>
    <w:rsid w:val="00656470"/>
    <w:rsid w:val="00667CA1"/>
    <w:rsid w:val="00681150"/>
    <w:rsid w:val="00692EC0"/>
    <w:rsid w:val="006B6198"/>
    <w:rsid w:val="006F710B"/>
    <w:rsid w:val="00704E87"/>
    <w:rsid w:val="00711350"/>
    <w:rsid w:val="00723769"/>
    <w:rsid w:val="00727BB5"/>
    <w:rsid w:val="0074142C"/>
    <w:rsid w:val="00744DB4"/>
    <w:rsid w:val="0076547A"/>
    <w:rsid w:val="00774FD3"/>
    <w:rsid w:val="00793826"/>
    <w:rsid w:val="00794012"/>
    <w:rsid w:val="007A0E9E"/>
    <w:rsid w:val="007A5E7F"/>
    <w:rsid w:val="007C215C"/>
    <w:rsid w:val="007C70AE"/>
    <w:rsid w:val="007D4277"/>
    <w:rsid w:val="007D6B35"/>
    <w:rsid w:val="008219A4"/>
    <w:rsid w:val="008419CA"/>
    <w:rsid w:val="00846BC2"/>
    <w:rsid w:val="00872E47"/>
    <w:rsid w:val="00873D92"/>
    <w:rsid w:val="00897442"/>
    <w:rsid w:val="008B2E49"/>
    <w:rsid w:val="008C733D"/>
    <w:rsid w:val="008D38A6"/>
    <w:rsid w:val="008D5906"/>
    <w:rsid w:val="008D5D68"/>
    <w:rsid w:val="008E40EC"/>
    <w:rsid w:val="008E4319"/>
    <w:rsid w:val="008F06BB"/>
    <w:rsid w:val="008F501D"/>
    <w:rsid w:val="008F62CB"/>
    <w:rsid w:val="009047CF"/>
    <w:rsid w:val="00937437"/>
    <w:rsid w:val="009714C6"/>
    <w:rsid w:val="0098436B"/>
    <w:rsid w:val="009A1263"/>
    <w:rsid w:val="009A4D62"/>
    <w:rsid w:val="009A4E91"/>
    <w:rsid w:val="009D1067"/>
    <w:rsid w:val="009D36F3"/>
    <w:rsid w:val="009E3F4C"/>
    <w:rsid w:val="009F395D"/>
    <w:rsid w:val="00A051B1"/>
    <w:rsid w:val="00A35354"/>
    <w:rsid w:val="00A520F1"/>
    <w:rsid w:val="00A62856"/>
    <w:rsid w:val="00A65DD4"/>
    <w:rsid w:val="00A83C41"/>
    <w:rsid w:val="00AA08F7"/>
    <w:rsid w:val="00AB2348"/>
    <w:rsid w:val="00AD4F13"/>
    <w:rsid w:val="00AF1D2C"/>
    <w:rsid w:val="00AF3EC4"/>
    <w:rsid w:val="00AF715F"/>
    <w:rsid w:val="00B030BF"/>
    <w:rsid w:val="00B0404F"/>
    <w:rsid w:val="00B11E68"/>
    <w:rsid w:val="00B317A7"/>
    <w:rsid w:val="00B403A4"/>
    <w:rsid w:val="00B673A9"/>
    <w:rsid w:val="00B70FF6"/>
    <w:rsid w:val="00B73923"/>
    <w:rsid w:val="00B76D8E"/>
    <w:rsid w:val="00B77C32"/>
    <w:rsid w:val="00BA2947"/>
    <w:rsid w:val="00BC48AB"/>
    <w:rsid w:val="00BD1B75"/>
    <w:rsid w:val="00BD706F"/>
    <w:rsid w:val="00BE7A2A"/>
    <w:rsid w:val="00C01EC9"/>
    <w:rsid w:val="00C0687B"/>
    <w:rsid w:val="00C07355"/>
    <w:rsid w:val="00C25748"/>
    <w:rsid w:val="00C35996"/>
    <w:rsid w:val="00C36832"/>
    <w:rsid w:val="00C4573A"/>
    <w:rsid w:val="00C46EDB"/>
    <w:rsid w:val="00C54586"/>
    <w:rsid w:val="00C63A93"/>
    <w:rsid w:val="00C71C21"/>
    <w:rsid w:val="00C81C0D"/>
    <w:rsid w:val="00C87FC9"/>
    <w:rsid w:val="00CA3837"/>
    <w:rsid w:val="00CA5A81"/>
    <w:rsid w:val="00CC0A2D"/>
    <w:rsid w:val="00CC4B66"/>
    <w:rsid w:val="00CD4FBA"/>
    <w:rsid w:val="00CE07AC"/>
    <w:rsid w:val="00D0449B"/>
    <w:rsid w:val="00D17AAE"/>
    <w:rsid w:val="00D22B1A"/>
    <w:rsid w:val="00D31396"/>
    <w:rsid w:val="00D3700B"/>
    <w:rsid w:val="00D57C77"/>
    <w:rsid w:val="00DA3D76"/>
    <w:rsid w:val="00DF1EF5"/>
    <w:rsid w:val="00DF36E5"/>
    <w:rsid w:val="00E02E4E"/>
    <w:rsid w:val="00E36916"/>
    <w:rsid w:val="00E36D6E"/>
    <w:rsid w:val="00E51402"/>
    <w:rsid w:val="00EB5C4E"/>
    <w:rsid w:val="00EF66DA"/>
    <w:rsid w:val="00F1623D"/>
    <w:rsid w:val="00F33482"/>
    <w:rsid w:val="00F33574"/>
    <w:rsid w:val="00F4292D"/>
    <w:rsid w:val="00F47CC5"/>
    <w:rsid w:val="00F701C5"/>
    <w:rsid w:val="00F948F0"/>
    <w:rsid w:val="00FD6852"/>
    <w:rsid w:val="0381B785"/>
    <w:rsid w:val="09C8F65C"/>
    <w:rsid w:val="15DEE6A4"/>
    <w:rsid w:val="1880C99F"/>
    <w:rsid w:val="1D452B7D"/>
    <w:rsid w:val="1E8F938D"/>
    <w:rsid w:val="21B011D4"/>
    <w:rsid w:val="24C849D1"/>
    <w:rsid w:val="2573BA29"/>
    <w:rsid w:val="26048CA0"/>
    <w:rsid w:val="27CF5081"/>
    <w:rsid w:val="285EC2DB"/>
    <w:rsid w:val="2918DB6D"/>
    <w:rsid w:val="2DE5DFFB"/>
    <w:rsid w:val="2EAA639F"/>
    <w:rsid w:val="3226511D"/>
    <w:rsid w:val="32D89573"/>
    <w:rsid w:val="3AEE370C"/>
    <w:rsid w:val="3D6E3B90"/>
    <w:rsid w:val="4043B6C4"/>
    <w:rsid w:val="420A1537"/>
    <w:rsid w:val="427FFF56"/>
    <w:rsid w:val="42893FBD"/>
    <w:rsid w:val="4334A2D5"/>
    <w:rsid w:val="448C38FB"/>
    <w:rsid w:val="4680ADA0"/>
    <w:rsid w:val="49F49ACA"/>
    <w:rsid w:val="4C70F51E"/>
    <w:rsid w:val="58DE2D5B"/>
    <w:rsid w:val="5ADDF82C"/>
    <w:rsid w:val="5C121F59"/>
    <w:rsid w:val="5DA4B144"/>
    <w:rsid w:val="5FD9CC94"/>
    <w:rsid w:val="661A171C"/>
    <w:rsid w:val="66A1223C"/>
    <w:rsid w:val="704791B1"/>
    <w:rsid w:val="71454904"/>
    <w:rsid w:val="73292DC8"/>
    <w:rsid w:val="7677AEBC"/>
    <w:rsid w:val="774A7A7F"/>
    <w:rsid w:val="780B7F63"/>
    <w:rsid w:val="784EE4D0"/>
    <w:rsid w:val="7B000A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93C54"/>
  <w15:docId w15:val="{3CF6E1EA-0B6E-4F1E-8B09-4A35EBD2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6A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eastAsia="Calibri" w:hAnsi="Calibri" w:cs="Calibri"/>
      <w:color w:val="000000"/>
      <w:sz w:val="22"/>
      <w:szCs w:val="22"/>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00"/>
      <w:u w:val="none" w:color="000000"/>
      <w:lang w:val="en-US"/>
    </w:rPr>
  </w:style>
  <w:style w:type="character" w:customStyle="1" w:styleId="Hyperlink1">
    <w:name w:val="Hyperlink.1"/>
    <w:basedOn w:val="None"/>
    <w:rPr>
      <w:outline w:val="0"/>
      <w:color w:val="0000FF"/>
      <w:u w:val="single" w:color="0000FF"/>
      <w:lang w:val="en-US"/>
    </w:rPr>
  </w:style>
  <w:style w:type="character" w:customStyle="1" w:styleId="Hyperlink2">
    <w:name w:val="Hyperlink.2"/>
    <w:basedOn w:val="None"/>
    <w:rPr>
      <w:outline w:val="0"/>
      <w:color w:val="0000FF"/>
      <w:u w:val="single" w:color="0000FF"/>
      <w:lang w:val="en-US"/>
    </w:rPr>
  </w:style>
  <w:style w:type="character" w:customStyle="1" w:styleId="Hyperlink3">
    <w:name w:val="Hyperlink.3"/>
    <w:basedOn w:val="None"/>
    <w:rPr>
      <w:outline w:val="0"/>
      <w:color w:val="0000FF"/>
      <w:u w:val="single" w:color="0000FF"/>
    </w:rPr>
  </w:style>
  <w:style w:type="paragraph" w:styleId="NoSpacing">
    <w:name w:val="No Spacing"/>
    <w:rPr>
      <w:rFonts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Hyperlink4">
    <w:name w:val="Hyperlink.4"/>
    <w:basedOn w:val="None"/>
    <w:rPr>
      <w:rFonts w:ascii="Calibri" w:eastAsia="Calibri" w:hAnsi="Calibri" w:cs="Calibri"/>
      <w:i/>
      <w:iCs/>
      <w:outline w:val="0"/>
      <w:color w:val="0000FF"/>
      <w:u w:val="single" w:color="0000FF"/>
    </w:rPr>
  </w:style>
  <w:style w:type="numbering" w:customStyle="1" w:styleId="ImportedStyle2">
    <w:name w:val="Imported Style 2"/>
    <w:pPr>
      <w:numPr>
        <w:numId w:val="3"/>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paragraph" w:styleId="NormalWeb">
    <w:name w:val="Normal (Web)"/>
    <w:uiPriority w:val="99"/>
    <w:pPr>
      <w:spacing w:before="100" w:after="100"/>
    </w:pPr>
    <w:rPr>
      <w:rFonts w:cs="Arial Unicode MS"/>
      <w:color w:val="000000"/>
      <w:sz w:val="24"/>
      <w:szCs w:val="24"/>
      <w:u w:color="000000"/>
      <w:lang w:val="en-US"/>
    </w:rPr>
  </w:style>
  <w:style w:type="character" w:customStyle="1" w:styleId="Hyperlink5">
    <w:name w:val="Hyperlink.5"/>
    <w:basedOn w:val="None"/>
    <w:rPr>
      <w:rFonts w:ascii="Calibri" w:eastAsia="Calibri" w:hAnsi="Calibri" w:cs="Calibri"/>
      <w:i/>
      <w:iCs/>
      <w:outline w:val="0"/>
      <w:color w:val="8F001A"/>
      <w:sz w:val="20"/>
      <w:szCs w:val="20"/>
      <w:u w:val="single" w:color="8F001A"/>
    </w:rPr>
  </w:style>
  <w:style w:type="character" w:customStyle="1" w:styleId="UnresolvedMention1">
    <w:name w:val="Unresolved Mention1"/>
    <w:basedOn w:val="DefaultParagraphFont"/>
    <w:uiPriority w:val="99"/>
    <w:semiHidden/>
    <w:unhideWhenUsed/>
    <w:rsid w:val="00192E0C"/>
    <w:rPr>
      <w:color w:val="605E5C"/>
      <w:shd w:val="clear" w:color="auto" w:fill="E1DFDD"/>
    </w:rPr>
  </w:style>
  <w:style w:type="paragraph" w:styleId="Header">
    <w:name w:val="header"/>
    <w:basedOn w:val="Normal"/>
    <w:link w:val="HeaderChar"/>
    <w:uiPriority w:val="99"/>
    <w:unhideWhenUsed/>
    <w:rsid w:val="002061CB"/>
    <w:pPr>
      <w:pBdr>
        <w:top w:val="nil"/>
        <w:left w:val="nil"/>
        <w:bottom w:val="nil"/>
        <w:right w:val="nil"/>
        <w:between w:val="nil"/>
        <w:bar w:val="nil"/>
      </w:pBdr>
      <w:tabs>
        <w:tab w:val="center" w:pos="4680"/>
        <w:tab w:val="right" w:pos="9360"/>
      </w:tabs>
    </w:pPr>
    <w:rPr>
      <w:rFonts w:eastAsia="Arial Unicode MS"/>
      <w:bdr w:val="nil"/>
      <w:lang w:val="en-US"/>
    </w:rPr>
  </w:style>
  <w:style w:type="character" w:customStyle="1" w:styleId="HeaderChar">
    <w:name w:val="Header Char"/>
    <w:basedOn w:val="DefaultParagraphFont"/>
    <w:link w:val="Header"/>
    <w:uiPriority w:val="99"/>
    <w:rsid w:val="002061CB"/>
    <w:rPr>
      <w:sz w:val="24"/>
      <w:szCs w:val="24"/>
      <w:lang w:val="en-US" w:eastAsia="en-US"/>
    </w:rPr>
  </w:style>
  <w:style w:type="paragraph" w:styleId="Footer">
    <w:name w:val="footer"/>
    <w:basedOn w:val="Normal"/>
    <w:link w:val="FooterChar"/>
    <w:uiPriority w:val="99"/>
    <w:unhideWhenUsed/>
    <w:rsid w:val="002061CB"/>
    <w:pPr>
      <w:pBdr>
        <w:top w:val="nil"/>
        <w:left w:val="nil"/>
        <w:bottom w:val="nil"/>
        <w:right w:val="nil"/>
        <w:between w:val="nil"/>
        <w:bar w:val="nil"/>
      </w:pBdr>
      <w:tabs>
        <w:tab w:val="center" w:pos="4680"/>
        <w:tab w:val="right" w:pos="9360"/>
      </w:tabs>
    </w:pPr>
    <w:rPr>
      <w:rFonts w:eastAsia="Arial Unicode MS"/>
      <w:bdr w:val="nil"/>
      <w:lang w:val="en-US"/>
    </w:rPr>
  </w:style>
  <w:style w:type="character" w:customStyle="1" w:styleId="FooterChar">
    <w:name w:val="Footer Char"/>
    <w:basedOn w:val="DefaultParagraphFont"/>
    <w:link w:val="Footer"/>
    <w:uiPriority w:val="99"/>
    <w:rsid w:val="002061CB"/>
    <w:rPr>
      <w:sz w:val="24"/>
      <w:szCs w:val="24"/>
      <w:lang w:val="en-US" w:eastAsia="en-US"/>
    </w:rPr>
  </w:style>
  <w:style w:type="paragraph" w:styleId="BalloonText">
    <w:name w:val="Balloon Text"/>
    <w:basedOn w:val="Normal"/>
    <w:link w:val="BalloonTextChar"/>
    <w:uiPriority w:val="99"/>
    <w:semiHidden/>
    <w:unhideWhenUsed/>
    <w:rsid w:val="00B673A9"/>
    <w:pPr>
      <w:pBdr>
        <w:top w:val="nil"/>
        <w:left w:val="nil"/>
        <w:bottom w:val="nil"/>
        <w:right w:val="nil"/>
        <w:between w:val="nil"/>
        <w:bar w:val="nil"/>
      </w:pBdr>
    </w:pPr>
    <w:rPr>
      <w:rFonts w:ascii="Segoe UI" w:eastAsia="Arial Unicode MS" w:hAnsi="Segoe UI" w:cs="Segoe UI"/>
      <w:sz w:val="18"/>
      <w:szCs w:val="18"/>
      <w:bdr w:val="nil"/>
      <w:lang w:val="en-US"/>
    </w:rPr>
  </w:style>
  <w:style w:type="character" w:customStyle="1" w:styleId="BalloonTextChar">
    <w:name w:val="Balloon Text Char"/>
    <w:basedOn w:val="DefaultParagraphFont"/>
    <w:link w:val="BalloonText"/>
    <w:uiPriority w:val="99"/>
    <w:semiHidden/>
    <w:rsid w:val="00B673A9"/>
    <w:rPr>
      <w:rFonts w:ascii="Segoe UI" w:hAnsi="Segoe UI" w:cs="Segoe UI"/>
      <w:sz w:val="18"/>
      <w:szCs w:val="18"/>
      <w:lang w:val="en-US" w:eastAsia="en-US"/>
    </w:rPr>
  </w:style>
  <w:style w:type="character" w:styleId="Emphasis">
    <w:name w:val="Emphasis"/>
    <w:basedOn w:val="DefaultParagraphFont"/>
    <w:uiPriority w:val="20"/>
    <w:qFormat/>
    <w:rsid w:val="00B673A9"/>
    <w:rPr>
      <w:i/>
      <w:iCs/>
    </w:rPr>
  </w:style>
  <w:style w:type="paragraph" w:styleId="BodyText">
    <w:name w:val="Body Text"/>
    <w:basedOn w:val="Normal"/>
    <w:link w:val="BodyTextChar"/>
    <w:uiPriority w:val="1"/>
    <w:qFormat/>
    <w:rsid w:val="00BE7A2A"/>
    <w:pPr>
      <w:widowControl w:val="0"/>
      <w:ind w:left="275"/>
    </w:pPr>
    <w:rPr>
      <w:rFonts w:cstheme="minorBidi"/>
      <w:sz w:val="23"/>
      <w:szCs w:val="23"/>
      <w:lang w:val="en-US"/>
    </w:rPr>
  </w:style>
  <w:style w:type="character" w:customStyle="1" w:styleId="BodyTextChar">
    <w:name w:val="Body Text Char"/>
    <w:basedOn w:val="DefaultParagraphFont"/>
    <w:link w:val="BodyText"/>
    <w:uiPriority w:val="1"/>
    <w:rsid w:val="00BE7A2A"/>
    <w:rPr>
      <w:rFonts w:eastAsia="Times New Roman" w:cstheme="minorBidi"/>
      <w:sz w:val="23"/>
      <w:szCs w:val="23"/>
      <w:bdr w:val="none" w:sz="0" w:space="0" w:color="auto"/>
      <w:lang w:val="en-US" w:eastAsia="en-US"/>
    </w:rPr>
  </w:style>
  <w:style w:type="character" w:styleId="FollowedHyperlink">
    <w:name w:val="FollowedHyperlink"/>
    <w:basedOn w:val="DefaultParagraphFont"/>
    <w:uiPriority w:val="99"/>
    <w:semiHidden/>
    <w:unhideWhenUsed/>
    <w:rsid w:val="00774FD3"/>
    <w:rPr>
      <w:color w:val="FF00FF" w:themeColor="followedHyperlink"/>
      <w:u w:val="single"/>
    </w:rPr>
  </w:style>
  <w:style w:type="character" w:styleId="CommentReference">
    <w:name w:val="annotation reference"/>
    <w:basedOn w:val="DefaultParagraphFont"/>
    <w:uiPriority w:val="99"/>
    <w:semiHidden/>
    <w:unhideWhenUsed/>
    <w:rsid w:val="00B317A7"/>
    <w:rPr>
      <w:sz w:val="16"/>
      <w:szCs w:val="16"/>
    </w:rPr>
  </w:style>
  <w:style w:type="paragraph" w:styleId="CommentText">
    <w:name w:val="annotation text"/>
    <w:basedOn w:val="Normal"/>
    <w:link w:val="CommentTextChar"/>
    <w:uiPriority w:val="99"/>
    <w:unhideWhenUsed/>
    <w:rsid w:val="00B317A7"/>
    <w:pPr>
      <w:pBdr>
        <w:top w:val="nil"/>
        <w:left w:val="nil"/>
        <w:bottom w:val="nil"/>
        <w:right w:val="nil"/>
        <w:between w:val="nil"/>
        <w:bar w:val="nil"/>
      </w:pBdr>
    </w:pPr>
    <w:rPr>
      <w:rFonts w:eastAsia="Arial Unicode MS"/>
      <w:sz w:val="20"/>
      <w:szCs w:val="20"/>
      <w:bdr w:val="nil"/>
      <w:lang w:val="en-US"/>
    </w:rPr>
  </w:style>
  <w:style w:type="character" w:customStyle="1" w:styleId="CommentTextChar">
    <w:name w:val="Comment Text Char"/>
    <w:basedOn w:val="DefaultParagraphFont"/>
    <w:link w:val="CommentText"/>
    <w:uiPriority w:val="99"/>
    <w:rsid w:val="00B317A7"/>
    <w:rPr>
      <w:lang w:val="en-US" w:eastAsia="en-US"/>
    </w:rPr>
  </w:style>
  <w:style w:type="paragraph" w:styleId="CommentSubject">
    <w:name w:val="annotation subject"/>
    <w:basedOn w:val="CommentText"/>
    <w:next w:val="CommentText"/>
    <w:link w:val="CommentSubjectChar"/>
    <w:uiPriority w:val="99"/>
    <w:semiHidden/>
    <w:unhideWhenUsed/>
    <w:rsid w:val="00B317A7"/>
    <w:rPr>
      <w:b/>
      <w:bCs/>
    </w:rPr>
  </w:style>
  <w:style w:type="character" w:customStyle="1" w:styleId="CommentSubjectChar">
    <w:name w:val="Comment Subject Char"/>
    <w:basedOn w:val="CommentTextChar"/>
    <w:link w:val="CommentSubject"/>
    <w:uiPriority w:val="99"/>
    <w:semiHidden/>
    <w:rsid w:val="00B317A7"/>
    <w:rPr>
      <w:b/>
      <w:bCs/>
      <w:lang w:val="en-US" w:eastAsia="en-US"/>
    </w:rPr>
  </w:style>
  <w:style w:type="paragraph" w:styleId="Revision">
    <w:name w:val="Revision"/>
    <w:hidden/>
    <w:uiPriority w:val="99"/>
    <w:semiHidden/>
    <w:rsid w:val="009A126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style3">
    <w:name w:val="style3"/>
    <w:basedOn w:val="Normal"/>
    <w:rsid w:val="005516A3"/>
    <w:pPr>
      <w:spacing w:before="100" w:beforeAutospacing="1" w:after="100" w:afterAutospacing="1"/>
    </w:pPr>
  </w:style>
  <w:style w:type="character" w:customStyle="1" w:styleId="apple-converted-space">
    <w:name w:val="apple-converted-space"/>
    <w:basedOn w:val="DefaultParagraphFont"/>
    <w:rsid w:val="005516A3"/>
  </w:style>
  <w:style w:type="character" w:customStyle="1" w:styleId="UnresolvedMention2">
    <w:name w:val="Unresolved Mention2"/>
    <w:basedOn w:val="DefaultParagraphFont"/>
    <w:uiPriority w:val="99"/>
    <w:semiHidden/>
    <w:unhideWhenUsed/>
    <w:rsid w:val="00A35354"/>
    <w:rPr>
      <w:color w:val="605E5C"/>
      <w:shd w:val="clear" w:color="auto" w:fill="E1DFDD"/>
    </w:rPr>
  </w:style>
  <w:style w:type="paragraph" w:customStyle="1" w:styleId="Default">
    <w:name w:val="Default"/>
    <w:rsid w:val="000415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val="en-US" w:eastAsia="en-US"/>
    </w:rPr>
  </w:style>
  <w:style w:type="character" w:styleId="UnresolvedMention">
    <w:name w:val="Unresolved Mention"/>
    <w:basedOn w:val="DefaultParagraphFont"/>
    <w:uiPriority w:val="99"/>
    <w:semiHidden/>
    <w:unhideWhenUsed/>
    <w:rsid w:val="009D1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983782">
      <w:bodyDiv w:val="1"/>
      <w:marLeft w:val="0"/>
      <w:marRight w:val="0"/>
      <w:marTop w:val="0"/>
      <w:marBottom w:val="0"/>
      <w:divBdr>
        <w:top w:val="none" w:sz="0" w:space="0" w:color="auto"/>
        <w:left w:val="none" w:sz="0" w:space="0" w:color="auto"/>
        <w:bottom w:val="none" w:sz="0" w:space="0" w:color="auto"/>
        <w:right w:val="none" w:sz="0" w:space="0" w:color="auto"/>
      </w:divBdr>
    </w:div>
    <w:div w:id="1035235293">
      <w:bodyDiv w:val="1"/>
      <w:marLeft w:val="0"/>
      <w:marRight w:val="0"/>
      <w:marTop w:val="0"/>
      <w:marBottom w:val="0"/>
      <w:divBdr>
        <w:top w:val="none" w:sz="0" w:space="0" w:color="auto"/>
        <w:left w:val="none" w:sz="0" w:space="0" w:color="auto"/>
        <w:bottom w:val="none" w:sz="0" w:space="0" w:color="auto"/>
        <w:right w:val="none" w:sz="0" w:space="0" w:color="auto"/>
      </w:divBdr>
    </w:div>
    <w:div w:id="1327591783">
      <w:bodyDiv w:val="1"/>
      <w:marLeft w:val="0"/>
      <w:marRight w:val="0"/>
      <w:marTop w:val="0"/>
      <w:marBottom w:val="0"/>
      <w:divBdr>
        <w:top w:val="none" w:sz="0" w:space="0" w:color="auto"/>
        <w:left w:val="none" w:sz="0" w:space="0" w:color="auto"/>
        <w:bottom w:val="none" w:sz="0" w:space="0" w:color="auto"/>
        <w:right w:val="none" w:sz="0" w:space="0" w:color="auto"/>
      </w:divBdr>
    </w:div>
    <w:div w:id="1495340239">
      <w:bodyDiv w:val="1"/>
      <w:marLeft w:val="0"/>
      <w:marRight w:val="0"/>
      <w:marTop w:val="0"/>
      <w:marBottom w:val="0"/>
      <w:divBdr>
        <w:top w:val="none" w:sz="0" w:space="0" w:color="auto"/>
        <w:left w:val="none" w:sz="0" w:space="0" w:color="auto"/>
        <w:bottom w:val="none" w:sz="0" w:space="0" w:color="auto"/>
        <w:right w:val="none" w:sz="0" w:space="0" w:color="auto"/>
      </w:divBdr>
    </w:div>
    <w:div w:id="1974602110">
      <w:bodyDiv w:val="1"/>
      <w:marLeft w:val="0"/>
      <w:marRight w:val="0"/>
      <w:marTop w:val="0"/>
      <w:marBottom w:val="0"/>
      <w:divBdr>
        <w:top w:val="none" w:sz="0" w:space="0" w:color="auto"/>
        <w:left w:val="none" w:sz="0" w:space="0" w:color="auto"/>
        <w:bottom w:val="none" w:sz="0" w:space="0" w:color="auto"/>
        <w:right w:val="none" w:sz="0" w:space="0" w:color="auto"/>
      </w:divBdr>
    </w:div>
    <w:div w:id="2037348141">
      <w:bodyDiv w:val="1"/>
      <w:marLeft w:val="0"/>
      <w:marRight w:val="0"/>
      <w:marTop w:val="0"/>
      <w:marBottom w:val="0"/>
      <w:divBdr>
        <w:top w:val="none" w:sz="0" w:space="0" w:color="auto"/>
        <w:left w:val="none" w:sz="0" w:space="0" w:color="auto"/>
        <w:bottom w:val="none" w:sz="0" w:space="0" w:color="auto"/>
        <w:right w:val="none" w:sz="0" w:space="0" w:color="auto"/>
      </w:divBdr>
    </w:div>
    <w:div w:id="2139762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euromuscularnetwork.ca/" TargetMode="External"/><Relationship Id="rId18" Type="http://schemas.openxmlformats.org/officeDocument/2006/relationships/hyperlink" Target="http://care4rare.ca/" TargetMode="External"/><Relationship Id="rId3" Type="http://schemas.openxmlformats.org/officeDocument/2006/relationships/customXml" Target="../customXml/item3.xml"/><Relationship Id="rId21" Type="http://schemas.openxmlformats.org/officeDocument/2006/relationships/hyperlink" Target="https://www.newbornscreening.on.ca/fr/" TargetMode="External"/><Relationship Id="rId7" Type="http://schemas.openxmlformats.org/officeDocument/2006/relationships/styles" Target="styles.xml"/><Relationship Id="rId12" Type="http://schemas.openxmlformats.org/officeDocument/2006/relationships/hyperlink" Target="http://care4rare.ca/" TargetMode="External"/><Relationship Id="rId17" Type="http://schemas.openxmlformats.org/officeDocument/2006/relationships/hyperlink" Target="mailto:researchhr@cheo.on.ca" TargetMode="External"/><Relationship Id="rId2" Type="http://schemas.openxmlformats.org/officeDocument/2006/relationships/customXml" Target="../customXml/item2.xml"/><Relationship Id="rId16" Type="http://schemas.openxmlformats.org/officeDocument/2006/relationships/hyperlink" Target="mailto:pcymhi@cheo.on.ca" TargetMode="External"/><Relationship Id="rId20" Type="http://schemas.openxmlformats.org/officeDocument/2006/relationships/hyperlink" Target="http://www.transcendentconcussion.c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newbornscreening.on.ca/"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neuromuscularnetwork.c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anscendentconcussion.c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C952970E542544C9B2978BF28E99798" ma:contentTypeVersion="18" ma:contentTypeDescription="Create a new document." ma:contentTypeScope="" ma:versionID="df61f8305f4e36982815f674e232e4df">
  <xsd:schema xmlns:xsd="http://www.w3.org/2001/XMLSchema" xmlns:xs="http://www.w3.org/2001/XMLSchema" xmlns:p="http://schemas.microsoft.com/office/2006/metadata/properties" xmlns:ns2="9720746c-a53c-44ff-8716-ee0a7ff6f628" xmlns:ns3="6c1dfdb2-bc25-41ea-8012-75944e0b8321" targetNamespace="http://schemas.microsoft.com/office/2006/metadata/properties" ma:root="true" ma:fieldsID="e9df2c561960350dca9c78f609a83285" ns2:_="" ns3:_="">
    <xsd:import namespace="9720746c-a53c-44ff-8716-ee0a7ff6f628"/>
    <xsd:import namespace="6c1dfdb2-bc25-41ea-8012-75944e0b83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_dlc_DocId" minOccurs="0"/>
                <xsd:element ref="ns3:_dlc_DocIdUrl" minOccurs="0"/>
                <xsd:element ref="ns3:_dlc_DocIdPersistId" minOccurs="0"/>
                <xsd:element ref="ns2:MediaLengthInSeconds" minOccurs="0"/>
                <xsd:element ref="ns2:MediaServiceObjectDetectorVersions" minOccurs="0"/>
                <xsd:element ref="ns2:MediaServiceSearchProperties" minOccurs="0"/>
                <xsd:element ref="ns2:OutcomeCategory" minOccurs="0"/>
                <xsd:element ref="ns2:AccompanyingEmail_x0028_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0746c-a53c-44ff-8716-ee0a7ff6f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utcomeCategory" ma:index="27" nillable="true" ma:displayName="Outcome Category" ma:format="Dropdown" ma:internalName="OutcomeCategory">
      <xsd:complexType>
        <xsd:complexContent>
          <xsd:extension base="dms:MultiChoiceFillIn">
            <xsd:sequence>
              <xsd:element name="Value" maxOccurs="unbounded" minOccurs="0" nillable="true">
                <xsd:simpleType>
                  <xsd:union memberTypes="dms:Text">
                    <xsd:simpleType>
                      <xsd:restriction base="dms:Choice">
                        <xsd:enumeration value="Reach"/>
                        <xsd:enumeration value="Effectiveness"/>
                        <xsd:enumeration value="Adoption"/>
                        <xsd:enumeration value="Implementation"/>
                        <xsd:enumeration value="Maintenance"/>
                        <xsd:enumeration value="Other"/>
                        <xsd:enumeration value="engagement"/>
                      </xsd:restriction>
                    </xsd:simpleType>
                  </xsd:union>
                </xsd:simpleType>
              </xsd:element>
            </xsd:sequence>
          </xsd:extension>
        </xsd:complexContent>
      </xsd:complexType>
    </xsd:element>
    <xsd:element name="AccompanyingEmail_x0028_s_x0029_" ma:index="28" nillable="true" ma:displayName="Notes" ma:format="Dropdown" ma:internalName="AccompanyingEmail_x0028_s_x002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1dfdb2-bc25-41ea-8012-75944e0b83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549f99-e7aa-4e8c-a466-2cb1765a90b3}" ma:internalName="TaxCatchAll" ma:showField="CatchAllData" ma:web="6c1dfdb2-bc25-41ea-8012-75944e0b8321">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720746c-a53c-44ff-8716-ee0a7ff6f628">
      <Terms xmlns="http://schemas.microsoft.com/office/infopath/2007/PartnerControls"/>
    </lcf76f155ced4ddcb4097134ff3c332f>
    <AccompanyingEmail_x0028_s_x0029_ xmlns="9720746c-a53c-44ff-8716-ee0a7ff6f628" xsi:nil="true"/>
    <OutcomeCategory xmlns="9720746c-a53c-44ff-8716-ee0a7ff6f628"/>
    <TaxCatchAll xmlns="6c1dfdb2-bc25-41ea-8012-75944e0b8321"/>
  </documentManagement>
</p:properties>
</file>

<file path=customXml/itemProps1.xml><?xml version="1.0" encoding="utf-8"?>
<ds:datastoreItem xmlns:ds="http://schemas.openxmlformats.org/officeDocument/2006/customXml" ds:itemID="{0184769D-071D-418D-9292-3E738AFE62C0}">
  <ds:schemaRefs>
    <ds:schemaRef ds:uri="http://schemas.microsoft.com/sharepoint/v3/contenttype/forms"/>
  </ds:schemaRefs>
</ds:datastoreItem>
</file>

<file path=customXml/itemProps2.xml><?xml version="1.0" encoding="utf-8"?>
<ds:datastoreItem xmlns:ds="http://schemas.openxmlformats.org/officeDocument/2006/customXml" ds:itemID="{0608EF23-58DB-4F3E-AE86-3F2F79A7924B}">
  <ds:schemaRefs>
    <ds:schemaRef ds:uri="http://schemas.microsoft.com/sharepoint/events"/>
  </ds:schemaRefs>
</ds:datastoreItem>
</file>

<file path=customXml/itemProps3.xml><?xml version="1.0" encoding="utf-8"?>
<ds:datastoreItem xmlns:ds="http://schemas.openxmlformats.org/officeDocument/2006/customXml" ds:itemID="{159897BA-26E2-43A3-B0BB-335158881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0746c-a53c-44ff-8716-ee0a7ff6f628"/>
    <ds:schemaRef ds:uri="6c1dfdb2-bc25-41ea-8012-75944e0b8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457E93-B72E-41DC-8A6F-26A4F665C0C1}">
  <ds:schemaRefs>
    <ds:schemaRef ds:uri="http://schemas.openxmlformats.org/officeDocument/2006/bibliography"/>
  </ds:schemaRefs>
</ds:datastoreItem>
</file>

<file path=customXml/itemProps5.xml><?xml version="1.0" encoding="utf-8"?>
<ds:datastoreItem xmlns:ds="http://schemas.openxmlformats.org/officeDocument/2006/customXml" ds:itemID="{D2F29187-0048-4126-AC09-8138CBF80E82}">
  <ds:schemaRefs>
    <ds:schemaRef ds:uri="http://schemas.microsoft.com/office/2006/metadata/properties"/>
    <ds:schemaRef ds:uri="http://schemas.microsoft.com/office/infopath/2007/PartnerControls"/>
    <ds:schemaRef ds:uri="9720746c-a53c-44ff-8716-ee0a7ff6f628"/>
    <ds:schemaRef ds:uri="6c1dfdb2-bc25-41ea-8012-75944e0b832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2720</Words>
  <Characters>15510</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Clow</dc:creator>
  <cp:lastModifiedBy>Hearn, Sarah</cp:lastModifiedBy>
  <cp:revision>2</cp:revision>
  <dcterms:created xsi:type="dcterms:W3CDTF">2025-06-03T14:21:00Z</dcterms:created>
  <dcterms:modified xsi:type="dcterms:W3CDTF">2025-06-03T14:21:00Z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0x010100DC952970E542544C9B2978BF28E99798</vt:lpwstr>
  </property>
</Properties>
</file>