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5121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WEBVTT</w:t>
      </w:r>
    </w:p>
    <w:p w14:paraId="7E9A3A06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7DB0EC9D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1</w:t>
      </w:r>
    </w:p>
    <w:p w14:paraId="07724DBB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00:00:00.275 --&gt; 00:00:02.925</w:t>
      </w:r>
    </w:p>
    <w:p w14:paraId="471CBACD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When it comes to improving mental health care for children</w:t>
      </w:r>
    </w:p>
    <w:p w14:paraId="34372955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43397A12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2</w:t>
      </w:r>
    </w:p>
    <w:p w14:paraId="0F0CD65D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00:00:02.945 --&gt; 00:00:06.365</w:t>
      </w:r>
    </w:p>
    <w:p w14:paraId="7A886EBF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and youth, one voice matters just as much as research</w:t>
      </w:r>
    </w:p>
    <w:p w14:paraId="5F0D81BB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2436D5F3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3</w:t>
      </w:r>
    </w:p>
    <w:p w14:paraId="66BA9E25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00:00:06.385 --&gt; 00:00:07.645</w:t>
      </w:r>
    </w:p>
    <w:p w14:paraId="2051ED9A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and clinical expertise.</w:t>
      </w:r>
    </w:p>
    <w:p w14:paraId="0214DF9A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75D2C253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4</w:t>
      </w:r>
    </w:p>
    <w:p w14:paraId="3175F0E1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00:00:08.465 --&gt; 00:00:10.485</w:t>
      </w:r>
    </w:p>
    <w:p w14:paraId="14A6A28F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The voice of those with lived experience</w:t>
      </w:r>
    </w:p>
    <w:p w14:paraId="57B711FA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25398F58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5</w:t>
      </w:r>
    </w:p>
    <w:p w14:paraId="2C3CEF8C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00:00:10.945 --&gt; 00:00:12.245</w:t>
      </w:r>
    </w:p>
    <w:p w14:paraId="38BE99C3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At the Precision Child</w:t>
      </w:r>
    </w:p>
    <w:p w14:paraId="031DA7C2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23B96FC1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6</w:t>
      </w:r>
    </w:p>
    <w:p w14:paraId="1C011463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00:00:12.265 --&gt; 00:00:14.325</w:t>
      </w:r>
    </w:p>
    <w:p w14:paraId="7077D934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and youth mental health, also known</w:t>
      </w:r>
    </w:p>
    <w:p w14:paraId="40D4856B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340F3882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7</w:t>
      </w:r>
    </w:p>
    <w:p w14:paraId="46F79683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00:00:14.345 --&gt; 00:00:17.685</w:t>
      </w:r>
    </w:p>
    <w:p w14:paraId="2355FDC7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as the P-C-Y-M-H Collaboratory, patients</w:t>
      </w:r>
    </w:p>
    <w:p w14:paraId="34F57B22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488197E6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8</w:t>
      </w:r>
    </w:p>
    <w:p w14:paraId="2EAD3683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00:00:17.705 --&gt; 00:00:19.885</w:t>
      </w:r>
    </w:p>
    <w:p w14:paraId="4610FEE7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and families aren't just consulted.</w:t>
      </w:r>
    </w:p>
    <w:p w14:paraId="150FD06B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1ABB4CF3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9</w:t>
      </w:r>
    </w:p>
    <w:p w14:paraId="1E83C2F9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00:00:20.035 --&gt; 00:00:21.125</w:t>
      </w:r>
    </w:p>
    <w:p w14:paraId="3FDB82E1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They're part of the team.</w:t>
      </w:r>
    </w:p>
    <w:p w14:paraId="6338C2F5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139C2D50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10</w:t>
      </w:r>
    </w:p>
    <w:p w14:paraId="698316A6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00:00:21.725 --&gt; 00:00:22.805</w:t>
      </w:r>
    </w:p>
    <w:p w14:paraId="6508CE2C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A caregiver and youth</w:t>
      </w:r>
    </w:p>
    <w:p w14:paraId="1DDA4F18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5B190EC7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11</w:t>
      </w:r>
    </w:p>
    <w:p w14:paraId="6B58D7EF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00:00:22.805 --&gt; 00:00:26.565</w:t>
      </w:r>
    </w:p>
    <w:p w14:paraId="4A60DE64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with lived experience sit on the executive team helping</w:t>
      </w:r>
    </w:p>
    <w:p w14:paraId="014071D5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205BA124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12</w:t>
      </w:r>
    </w:p>
    <w:p w14:paraId="7641B4B9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00:00:26.735 --&gt; 00:00:29.565</w:t>
      </w:r>
    </w:p>
    <w:p w14:paraId="51BF0FF5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guide the direction of the entire collaboratory.</w:t>
      </w:r>
    </w:p>
    <w:p w14:paraId="29D41E12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499259E0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13</w:t>
      </w:r>
    </w:p>
    <w:p w14:paraId="0E8ECF34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00:00:30.505 --&gt; 00:00:31.925</w:t>
      </w:r>
    </w:p>
    <w:p w14:paraId="17AFB5CA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And every research</w:t>
      </w:r>
    </w:p>
    <w:p w14:paraId="4ADDCD31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3A159D3A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lastRenderedPageBreak/>
        <w:t>14</w:t>
      </w:r>
    </w:p>
    <w:p w14:paraId="6A3D9E66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00:00:31.945 --&gt; 00:00:35.605</w:t>
      </w:r>
    </w:p>
    <w:p w14:paraId="58F29136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and care transformation project includes individuals</w:t>
      </w:r>
    </w:p>
    <w:p w14:paraId="6CB99C81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27B6038A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15</w:t>
      </w:r>
    </w:p>
    <w:p w14:paraId="0CB29695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00:00:35.675 --&gt; 00:00:40.045</w:t>
      </w:r>
    </w:p>
    <w:p w14:paraId="3A47969D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with lived experience, their insights help shape</w:t>
      </w:r>
    </w:p>
    <w:p w14:paraId="6769DF9F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63B4C7C0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16</w:t>
      </w:r>
    </w:p>
    <w:p w14:paraId="29600DA8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00:00:40.105 --&gt; 00:00:44.485</w:t>
      </w:r>
    </w:p>
    <w:p w14:paraId="64F8B800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how research and care is designed, delivered, and improved.</w:t>
      </w:r>
    </w:p>
    <w:p w14:paraId="34B7CD44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0A4A6773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17</w:t>
      </w:r>
    </w:p>
    <w:p w14:paraId="636F4DAA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00:00:45.135 --&gt; 00:00:47.565</w:t>
      </w:r>
    </w:p>
    <w:p w14:paraId="40035703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These partners bring more than stories.</w:t>
      </w:r>
    </w:p>
    <w:p w14:paraId="5B2DE947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0B5B24CF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18</w:t>
      </w:r>
    </w:p>
    <w:p w14:paraId="429FCEC6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00:00:48.475 --&gt; 00:00:52.605</w:t>
      </w:r>
    </w:p>
    <w:p w14:paraId="07CC56E7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They bring deep personal expertise that helps</w:t>
      </w:r>
    </w:p>
    <w:p w14:paraId="452E8EA5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262328A9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19</w:t>
      </w:r>
    </w:p>
    <w:p w14:paraId="2DDB9145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00:00:53.145 --&gt; 00:00:57.925</w:t>
      </w:r>
    </w:p>
    <w:p w14:paraId="5B60CE8B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us ground each step in what really matters to kids, teens,</w:t>
      </w:r>
    </w:p>
    <w:p w14:paraId="2BE09977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626C4471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20</w:t>
      </w:r>
    </w:p>
    <w:p w14:paraId="6E8A9790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00:00:58.025 --&gt; 00:01:01.045</w:t>
      </w:r>
    </w:p>
    <w:p w14:paraId="55E55A75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and their families, their voices make sure</w:t>
      </w:r>
    </w:p>
    <w:p w14:paraId="5ACC311D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668513FA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21</w:t>
      </w:r>
    </w:p>
    <w:p w14:paraId="1A5C53FC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00:01:01.045 --&gt; 00:01:05.765</w:t>
      </w:r>
    </w:p>
    <w:p w14:paraId="630EAF2E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that solutions aren't just innovative, they are also</w:t>
      </w:r>
    </w:p>
    <w:p w14:paraId="4563603C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106FC68D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22</w:t>
      </w:r>
    </w:p>
    <w:p w14:paraId="2B20C027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00:01:06.325 --&gt; 00:01:08.445</w:t>
      </w:r>
    </w:p>
    <w:p w14:paraId="22786319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relevant, practical, and compassionate.</w:t>
      </w:r>
    </w:p>
    <w:p w14:paraId="7F7E8221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33533A34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23</w:t>
      </w:r>
    </w:p>
    <w:p w14:paraId="1AECAD71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00:01:09.305 --&gt; 00:01:12.765</w:t>
      </w:r>
    </w:p>
    <w:p w14:paraId="04C685A5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By working together, researchers, clinicians, and caregivers</w:t>
      </w:r>
    </w:p>
    <w:p w14:paraId="4F01CA41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12B90C1D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24</w:t>
      </w:r>
    </w:p>
    <w:p w14:paraId="6012689C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00:01:12.765 --&gt; 00:01:15.525</w:t>
      </w:r>
    </w:p>
    <w:p w14:paraId="3D440BBA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and youth are building a future</w:t>
      </w:r>
    </w:p>
    <w:p w14:paraId="7682BD5A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10A71D49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25</w:t>
      </w:r>
    </w:p>
    <w:p w14:paraId="761B2919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00:01:15.975 --&gt; 00:01:18.205</w:t>
      </w:r>
    </w:p>
    <w:p w14:paraId="0B048B09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where mental healthcare is more inclusive,</w:t>
      </w:r>
    </w:p>
    <w:p w14:paraId="4856A1ED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3E8EC9C7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26</w:t>
      </w:r>
    </w:p>
    <w:p w14:paraId="06DFB87B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00:01:18.995 --&gt; 00:01:20.445</w:t>
      </w:r>
    </w:p>
    <w:p w14:paraId="4FB4EA59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effective, and more human.</w:t>
      </w:r>
    </w:p>
    <w:p w14:paraId="6A8F43DA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152AF523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27</w:t>
      </w:r>
    </w:p>
    <w:p w14:paraId="2C0B0B9E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00:01:21.425 --&gt; 00:01:25.685</w:t>
      </w:r>
    </w:p>
    <w:p w14:paraId="3EC98650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lastRenderedPageBreak/>
        <w:t>And this is how real change happens from the</w:t>
      </w:r>
    </w:p>
    <w:p w14:paraId="543283B4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30F365A9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28</w:t>
      </w:r>
    </w:p>
    <w:p w14:paraId="048FD300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00:01:26.025 --&gt; 00:01:30.125</w:t>
      </w:r>
    </w:p>
    <w:p w14:paraId="1C9E48DF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inside out with the people who've lived it, leading the way.</w:t>
      </w:r>
    </w:p>
    <w:p w14:paraId="7F5E4A61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5F58745B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29</w:t>
      </w:r>
    </w:p>
    <w:p w14:paraId="5F74B07B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00:01:30.625 --&gt; 00:01:33.085</w:t>
      </w:r>
    </w:p>
    <w:p w14:paraId="1AA34E54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The P-C-Y-M-H Collaboratory is made</w:t>
      </w:r>
    </w:p>
    <w:p w14:paraId="0600B8B9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</w:p>
    <w:p w14:paraId="64BB3A44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30</w:t>
      </w:r>
    </w:p>
    <w:p w14:paraId="7DB73138" w14:textId="77777777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00:01:33.315 --&gt; 00:01:35.565</w:t>
      </w:r>
    </w:p>
    <w:p w14:paraId="77E82E79" w14:textId="4435EEE2" w:rsidR="00000000" w:rsidRPr="00AA7FDA" w:rsidRDefault="00000000" w:rsidP="00AA7FDA">
      <w:pPr>
        <w:pStyle w:val="PlainText"/>
        <w:rPr>
          <w:rFonts w:ascii="Courier New" w:hAnsi="Courier New" w:cs="Courier New"/>
        </w:rPr>
      </w:pPr>
      <w:r w:rsidRPr="00AA7FDA">
        <w:rPr>
          <w:rFonts w:ascii="Courier New" w:hAnsi="Courier New" w:cs="Courier New"/>
        </w:rPr>
        <w:t>With, and f</w:t>
      </w:r>
      <w:r w:rsidR="00CE70E8">
        <w:rPr>
          <w:rFonts w:ascii="Courier New" w:hAnsi="Courier New" w:cs="Courier New"/>
        </w:rPr>
        <w:t>or</w:t>
      </w:r>
      <w:r w:rsidRPr="00AA7FDA">
        <w:rPr>
          <w:rFonts w:ascii="Courier New" w:hAnsi="Courier New" w:cs="Courier New"/>
        </w:rPr>
        <w:t xml:space="preserve"> children and youth.</w:t>
      </w:r>
    </w:p>
    <w:p w14:paraId="214BBEFC" w14:textId="77777777" w:rsidR="00EE5CD9" w:rsidRPr="00AA7FDA" w:rsidRDefault="00EE5CD9" w:rsidP="00AA7FDA">
      <w:pPr>
        <w:pStyle w:val="PlainText"/>
        <w:rPr>
          <w:rFonts w:ascii="Courier New" w:hAnsi="Courier New" w:cs="Courier New"/>
        </w:rPr>
      </w:pPr>
    </w:p>
    <w:sectPr w:rsidR="00EE5CD9" w:rsidRPr="00AA7FDA" w:rsidSect="00AA7FDA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DA"/>
    <w:rsid w:val="00065EE8"/>
    <w:rsid w:val="00634D66"/>
    <w:rsid w:val="00AA7FDA"/>
    <w:rsid w:val="00CE70E8"/>
    <w:rsid w:val="00E34186"/>
    <w:rsid w:val="00E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A24F"/>
  <w15:chartTrackingRefBased/>
  <w15:docId w15:val="{5369B32E-8F0E-4680-AC16-8AA9D658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A7F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7FD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1946</Characters>
  <Application>Microsoft Office Word</Application>
  <DocSecurity>0</DocSecurity>
  <Lines>16</Lines>
  <Paragraphs>4</Paragraphs>
  <ScaleCrop>false</ScaleCrop>
  <Company>CHEO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Towell, Kelsea</dc:creator>
  <cp:keywords/>
  <dc:description/>
  <cp:lastModifiedBy>Towell, Kelsea</cp:lastModifiedBy>
  <cp:revision>3</cp:revision>
  <dcterms:created xsi:type="dcterms:W3CDTF">2025-05-30T15:08:00Z</dcterms:created>
  <dcterms:modified xsi:type="dcterms:W3CDTF">2025-05-30T15:09:00Z</dcterms:modified>
</cp:coreProperties>
</file>