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8B9B" w14:textId="77777777" w:rsidR="006A3C81" w:rsidRPr="00D402D9" w:rsidRDefault="00205228" w:rsidP="006A3C81">
      <w:pPr>
        <w:rPr>
          <w:rFonts w:ascii="Calibri" w:hAnsi="Calibri" w:cs="Calibri"/>
          <w:sz w:val="22"/>
          <w:szCs w:val="22"/>
          <w:lang w:val="fr-CA"/>
        </w:rPr>
      </w:pPr>
      <w:r w:rsidRPr="00D402D9">
        <w:rPr>
          <w:rFonts w:ascii="Calibri" w:hAnsi="Calibri" w:cs="Calibri"/>
          <w:noProof/>
          <w:sz w:val="22"/>
          <w:szCs w:val="22"/>
          <w:lang w:val="en-US"/>
        </w:rPr>
        <w:drawing>
          <wp:anchor distT="0" distB="0" distL="114300" distR="114300" simplePos="0" relativeHeight="251657728" behindDoc="1" locked="0" layoutInCell="1" allowOverlap="1" wp14:anchorId="10625F0B" wp14:editId="1965E2CC">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1"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A3C81" w:rsidRPr="00D402D9" w:rsidRDefault="006A3C81" w:rsidP="006A3C81">
      <w:pPr>
        <w:rPr>
          <w:rFonts w:ascii="Calibri" w:hAnsi="Calibri" w:cs="Calibri"/>
          <w:sz w:val="22"/>
          <w:szCs w:val="22"/>
          <w:lang w:val="fr-CA"/>
        </w:rPr>
      </w:pPr>
    </w:p>
    <w:p w14:paraId="0A37501D" w14:textId="77777777" w:rsidR="006A3C81" w:rsidRPr="00D402D9" w:rsidRDefault="006A3C81" w:rsidP="006A3C81">
      <w:pPr>
        <w:rPr>
          <w:rFonts w:ascii="Calibri" w:hAnsi="Calibri" w:cs="Calibri"/>
          <w:sz w:val="22"/>
          <w:szCs w:val="22"/>
          <w:lang w:val="fr-CA"/>
        </w:rPr>
      </w:pPr>
    </w:p>
    <w:p w14:paraId="5DAB6C7B" w14:textId="77777777" w:rsidR="006A3C81" w:rsidRPr="00D402D9" w:rsidRDefault="006A3C81" w:rsidP="006A3C81">
      <w:pPr>
        <w:rPr>
          <w:rFonts w:ascii="Calibri" w:hAnsi="Calibri" w:cs="Calibri"/>
          <w:sz w:val="22"/>
          <w:szCs w:val="22"/>
          <w:lang w:val="fr-CA"/>
        </w:rPr>
      </w:pPr>
    </w:p>
    <w:p w14:paraId="02EB378F" w14:textId="77777777" w:rsidR="006A3C81" w:rsidRPr="00D402D9" w:rsidRDefault="006A3C81" w:rsidP="006A3C81">
      <w:pPr>
        <w:rPr>
          <w:rFonts w:ascii="Calibri" w:hAnsi="Calibri" w:cs="Calibri"/>
          <w:sz w:val="22"/>
          <w:szCs w:val="22"/>
          <w:lang w:val="fr-CA"/>
        </w:rPr>
      </w:pPr>
    </w:p>
    <w:p w14:paraId="3555C725" w14:textId="77777777" w:rsidR="00C321CF" w:rsidRPr="00D402D9" w:rsidRDefault="00C321CF" w:rsidP="00C449AE">
      <w:pPr>
        <w:jc w:val="center"/>
        <w:rPr>
          <w:rFonts w:ascii="Calibri" w:hAnsi="Calibri" w:cs="Calibri"/>
          <w:b/>
          <w:bCs/>
          <w:sz w:val="22"/>
          <w:szCs w:val="22"/>
        </w:rPr>
      </w:pPr>
      <w:r w:rsidRPr="00D402D9">
        <w:rPr>
          <w:rFonts w:ascii="Calibri" w:hAnsi="Calibri" w:cs="Calibri"/>
          <w:b/>
          <w:bCs/>
          <w:sz w:val="22"/>
          <w:szCs w:val="22"/>
        </w:rPr>
        <w:t xml:space="preserve">JOB DESCRIPTION </w:t>
      </w:r>
    </w:p>
    <w:p w14:paraId="4E2A9892" w14:textId="3C623F10" w:rsidR="008F5EB8" w:rsidRPr="00D402D9" w:rsidRDefault="008F5EB8" w:rsidP="008F5EB8">
      <w:pPr>
        <w:tabs>
          <w:tab w:val="left" w:pos="340"/>
          <w:tab w:val="center" w:pos="5400"/>
        </w:tabs>
        <w:rPr>
          <w:rFonts w:ascii="Calibri" w:hAnsi="Calibri" w:cs="Calibri"/>
          <w:b/>
          <w:bCs/>
          <w:sz w:val="22"/>
          <w:szCs w:val="22"/>
        </w:rPr>
      </w:pPr>
      <w:r w:rsidRPr="00D402D9">
        <w:rPr>
          <w:rFonts w:ascii="Calibri" w:hAnsi="Calibri" w:cs="Calibri"/>
          <w:b/>
          <w:bCs/>
          <w:sz w:val="22"/>
          <w:szCs w:val="22"/>
        </w:rPr>
        <w:tab/>
      </w:r>
      <w:r w:rsidRPr="00D402D9">
        <w:rPr>
          <w:rFonts w:ascii="Calibri" w:hAnsi="Calibri" w:cs="Calibri"/>
          <w:b/>
          <w:bCs/>
          <w:sz w:val="22"/>
          <w:szCs w:val="22"/>
        </w:rPr>
        <w:tab/>
        <w:t>Posting #</w:t>
      </w:r>
      <w:r w:rsidR="00070880" w:rsidRPr="00D402D9">
        <w:rPr>
          <w:rFonts w:ascii="Calibri" w:hAnsi="Calibri" w:cs="Calibri"/>
          <w:b/>
          <w:bCs/>
          <w:sz w:val="22"/>
          <w:szCs w:val="22"/>
        </w:rPr>
        <w:t xml:space="preserve"> RI-24-</w:t>
      </w:r>
      <w:r w:rsidR="00DD0FF2">
        <w:rPr>
          <w:rFonts w:ascii="Calibri" w:hAnsi="Calibri" w:cs="Calibri"/>
          <w:b/>
          <w:bCs/>
          <w:sz w:val="22"/>
          <w:szCs w:val="22"/>
        </w:rPr>
        <w:t>01</w:t>
      </w:r>
      <w:r w:rsidR="00624819">
        <w:rPr>
          <w:rFonts w:ascii="Calibri" w:hAnsi="Calibri" w:cs="Calibri"/>
          <w:b/>
          <w:bCs/>
          <w:sz w:val="22"/>
          <w:szCs w:val="22"/>
        </w:rPr>
        <w:t>6</w:t>
      </w:r>
    </w:p>
    <w:p w14:paraId="6A05A809" w14:textId="77777777" w:rsidR="00E45476" w:rsidRPr="00D402D9" w:rsidRDefault="00E45476" w:rsidP="00C449AE">
      <w:pPr>
        <w:jc w:val="center"/>
        <w:rPr>
          <w:rFonts w:ascii="Calibri" w:hAnsi="Calibri" w:cs="Calibri"/>
          <w:b/>
          <w:bCs/>
          <w:sz w:val="22"/>
          <w:szCs w:val="22"/>
        </w:rPr>
      </w:pPr>
    </w:p>
    <w:p w14:paraId="7452224D" w14:textId="12D8D936" w:rsidR="00E45476" w:rsidRPr="00D402D9" w:rsidRDefault="00E45476" w:rsidP="00E45476">
      <w:pPr>
        <w:jc w:val="center"/>
        <w:rPr>
          <w:rFonts w:ascii="Calibri" w:hAnsi="Calibri" w:cs="Calibri"/>
          <w:b/>
          <w:bCs/>
          <w:sz w:val="22"/>
          <w:szCs w:val="22"/>
        </w:rPr>
      </w:pPr>
      <w:r w:rsidRPr="00D402D9">
        <w:rPr>
          <w:rFonts w:ascii="Calibri" w:hAnsi="Calibri" w:cs="Calibri"/>
          <w:b/>
          <w:bCs/>
          <w:sz w:val="22"/>
          <w:szCs w:val="22"/>
        </w:rPr>
        <w:t xml:space="preserve">Posting Period – </w:t>
      </w:r>
      <w:r w:rsidR="007D3D2C">
        <w:rPr>
          <w:rFonts w:ascii="Calibri" w:hAnsi="Calibri" w:cs="Calibri"/>
          <w:b/>
          <w:bCs/>
          <w:sz w:val="22"/>
          <w:szCs w:val="22"/>
        </w:rPr>
        <w:t>April</w:t>
      </w:r>
      <w:r w:rsidR="00070880" w:rsidRPr="00D402D9">
        <w:rPr>
          <w:rFonts w:ascii="Calibri" w:hAnsi="Calibri" w:cs="Calibri"/>
          <w:b/>
          <w:bCs/>
          <w:sz w:val="22"/>
          <w:szCs w:val="22"/>
        </w:rPr>
        <w:t xml:space="preserve"> </w:t>
      </w:r>
      <w:r w:rsidR="00624819">
        <w:rPr>
          <w:rFonts w:ascii="Calibri" w:hAnsi="Calibri" w:cs="Calibri"/>
          <w:b/>
          <w:bCs/>
          <w:sz w:val="22"/>
          <w:szCs w:val="22"/>
        </w:rPr>
        <w:t>12</w:t>
      </w:r>
      <w:r w:rsidR="009B3EB5" w:rsidRPr="00D402D9">
        <w:rPr>
          <w:rFonts w:ascii="Calibri" w:hAnsi="Calibri" w:cs="Calibri"/>
          <w:b/>
          <w:bCs/>
          <w:sz w:val="22"/>
          <w:szCs w:val="22"/>
        </w:rPr>
        <w:t xml:space="preserve"> to </w:t>
      </w:r>
      <w:r w:rsidR="00070880" w:rsidRPr="00D402D9">
        <w:rPr>
          <w:rFonts w:ascii="Calibri" w:hAnsi="Calibri" w:cs="Calibri"/>
          <w:b/>
          <w:bCs/>
          <w:sz w:val="22"/>
          <w:szCs w:val="22"/>
        </w:rPr>
        <w:t xml:space="preserve">April </w:t>
      </w:r>
      <w:r w:rsidR="00624819">
        <w:rPr>
          <w:rFonts w:ascii="Calibri" w:hAnsi="Calibri" w:cs="Calibri"/>
          <w:b/>
          <w:bCs/>
          <w:sz w:val="22"/>
          <w:szCs w:val="22"/>
        </w:rPr>
        <w:t>26, 2024</w:t>
      </w:r>
    </w:p>
    <w:p w14:paraId="5A39BBE3" w14:textId="77777777" w:rsidR="006A3C81" w:rsidRPr="00D402D9" w:rsidRDefault="006A3C81" w:rsidP="00966D86">
      <w:pPr>
        <w:rPr>
          <w:rFonts w:ascii="Calibri" w:hAnsi="Calibri" w:cs="Calibri"/>
          <w:sz w:val="22"/>
          <w:szCs w:val="22"/>
        </w:rPr>
      </w:pPr>
    </w:p>
    <w:tbl>
      <w:tblPr>
        <w:tblW w:w="0" w:type="auto"/>
        <w:tblLook w:val="01E0" w:firstRow="1" w:lastRow="1" w:firstColumn="1" w:lastColumn="1" w:noHBand="0" w:noVBand="0"/>
      </w:tblPr>
      <w:tblGrid>
        <w:gridCol w:w="2608"/>
        <w:gridCol w:w="6900"/>
      </w:tblGrid>
      <w:tr w:rsidR="006A3C81" w:rsidRPr="00D402D9" w14:paraId="5AC6AB2E" w14:textId="77777777" w:rsidTr="18BC40F3">
        <w:trPr>
          <w:trHeight w:val="360"/>
        </w:trPr>
        <w:tc>
          <w:tcPr>
            <w:tcW w:w="2608" w:type="dxa"/>
            <w:shd w:val="clear" w:color="auto" w:fill="auto"/>
          </w:tcPr>
          <w:p w14:paraId="4B3C123B" w14:textId="77777777" w:rsidR="006A3C81" w:rsidRPr="00D402D9" w:rsidRDefault="006A3C81" w:rsidP="00F80828">
            <w:pPr>
              <w:contextualSpacing/>
              <w:rPr>
                <w:rFonts w:ascii="Calibri" w:hAnsi="Calibri" w:cs="Calibri"/>
                <w:b/>
                <w:bCs/>
                <w:sz w:val="22"/>
                <w:szCs w:val="22"/>
              </w:rPr>
            </w:pPr>
            <w:r w:rsidRPr="00D402D9">
              <w:rPr>
                <w:rFonts w:ascii="Calibri" w:hAnsi="Calibri" w:cs="Calibri"/>
                <w:b/>
                <w:bCs/>
                <w:sz w:val="22"/>
                <w:szCs w:val="22"/>
              </w:rPr>
              <w:t>POSITION:</w:t>
            </w:r>
          </w:p>
        </w:tc>
        <w:tc>
          <w:tcPr>
            <w:tcW w:w="6900" w:type="dxa"/>
            <w:shd w:val="clear" w:color="auto" w:fill="auto"/>
          </w:tcPr>
          <w:p w14:paraId="220FCB94" w14:textId="5301B538" w:rsidR="005B53D1" w:rsidRDefault="00AC517B" w:rsidP="005B53D1">
            <w:pPr>
              <w:tabs>
                <w:tab w:val="center" w:pos="3633"/>
              </w:tabs>
              <w:rPr>
                <w:rFonts w:ascii="Calibri" w:hAnsi="Calibri" w:cs="Calibri"/>
                <w:b/>
                <w:bCs/>
                <w:sz w:val="22"/>
                <w:szCs w:val="22"/>
                <w:lang w:val="en-US"/>
              </w:rPr>
            </w:pPr>
            <w:r w:rsidRPr="18BC40F3">
              <w:rPr>
                <w:rFonts w:ascii="Calibri" w:hAnsi="Calibri" w:cs="Calibri"/>
                <w:b/>
                <w:bCs/>
                <w:sz w:val="22"/>
                <w:szCs w:val="22"/>
                <w:lang w:val="en-US"/>
              </w:rPr>
              <w:t xml:space="preserve">Stakeholder </w:t>
            </w:r>
            <w:r w:rsidR="00754BE8" w:rsidRPr="18BC40F3">
              <w:rPr>
                <w:rFonts w:ascii="Calibri" w:hAnsi="Calibri" w:cs="Calibri"/>
                <w:b/>
                <w:bCs/>
                <w:sz w:val="22"/>
                <w:szCs w:val="22"/>
                <w:lang w:val="en-US"/>
              </w:rPr>
              <w:t>Engagement</w:t>
            </w:r>
            <w:r w:rsidR="00AC66F3">
              <w:rPr>
                <w:rFonts w:ascii="Calibri" w:hAnsi="Calibri" w:cs="Calibri"/>
                <w:b/>
                <w:bCs/>
                <w:sz w:val="22"/>
                <w:szCs w:val="22"/>
                <w:lang w:val="en-US"/>
              </w:rPr>
              <w:t xml:space="preserve"> and </w:t>
            </w:r>
            <w:r w:rsidR="005B53D1">
              <w:rPr>
                <w:rFonts w:ascii="Calibri" w:hAnsi="Calibri" w:cs="Calibri"/>
                <w:b/>
                <w:bCs/>
                <w:sz w:val="22"/>
                <w:szCs w:val="22"/>
                <w:lang w:val="en-US"/>
              </w:rPr>
              <w:t>Ecosystem Lead</w:t>
            </w:r>
          </w:p>
          <w:p w14:paraId="2A13A159" w14:textId="764DCF1F" w:rsidR="006A3C81" w:rsidRPr="00DA1AEF" w:rsidRDefault="00070880" w:rsidP="005B53D1">
            <w:pPr>
              <w:tabs>
                <w:tab w:val="center" w:pos="3633"/>
              </w:tabs>
              <w:rPr>
                <w:rFonts w:ascii="Calibri" w:hAnsi="Calibri" w:cs="Calibri"/>
                <w:bCs/>
                <w:sz w:val="22"/>
                <w:szCs w:val="22"/>
                <w:lang w:val="en-US"/>
              </w:rPr>
            </w:pPr>
            <w:r w:rsidRPr="00DA1AEF">
              <w:rPr>
                <w:rFonts w:ascii="Calibri" w:hAnsi="Calibri" w:cs="Calibri"/>
                <w:bCs/>
                <w:sz w:val="22"/>
                <w:szCs w:val="22"/>
                <w:lang w:val="en-US"/>
              </w:rPr>
              <w:t>Innovation Core</w:t>
            </w:r>
          </w:p>
        </w:tc>
      </w:tr>
      <w:tr w:rsidR="006A3C81" w:rsidRPr="00D402D9" w14:paraId="41C8F396" w14:textId="77777777" w:rsidTr="18BC40F3">
        <w:trPr>
          <w:trHeight w:val="360"/>
        </w:trPr>
        <w:tc>
          <w:tcPr>
            <w:tcW w:w="2608" w:type="dxa"/>
            <w:shd w:val="clear" w:color="auto" w:fill="auto"/>
          </w:tcPr>
          <w:p w14:paraId="72A3D3EC" w14:textId="77777777" w:rsidR="006A3C81" w:rsidRPr="00D402D9" w:rsidRDefault="006A3C81" w:rsidP="00F80828">
            <w:pPr>
              <w:contextualSpacing/>
              <w:rPr>
                <w:rFonts w:ascii="Calibri" w:hAnsi="Calibri" w:cs="Calibri"/>
                <w:b/>
                <w:bCs/>
                <w:sz w:val="22"/>
                <w:szCs w:val="22"/>
              </w:rPr>
            </w:pPr>
          </w:p>
        </w:tc>
        <w:tc>
          <w:tcPr>
            <w:tcW w:w="6900" w:type="dxa"/>
            <w:shd w:val="clear" w:color="auto" w:fill="auto"/>
          </w:tcPr>
          <w:p w14:paraId="0D0B940D" w14:textId="77777777" w:rsidR="006A3C81" w:rsidRPr="00D402D9" w:rsidRDefault="006A3C81" w:rsidP="00F80828">
            <w:pPr>
              <w:rPr>
                <w:rFonts w:ascii="Calibri" w:hAnsi="Calibri" w:cs="Calibri"/>
                <w:bCs/>
                <w:sz w:val="22"/>
                <w:szCs w:val="22"/>
                <w:lang w:val="en-US"/>
              </w:rPr>
            </w:pPr>
          </w:p>
        </w:tc>
      </w:tr>
      <w:tr w:rsidR="006A3C81" w:rsidRPr="00D402D9" w14:paraId="40BA3D5C" w14:textId="77777777" w:rsidTr="18BC40F3">
        <w:trPr>
          <w:trHeight w:val="360"/>
        </w:trPr>
        <w:tc>
          <w:tcPr>
            <w:tcW w:w="2608" w:type="dxa"/>
            <w:shd w:val="clear" w:color="auto" w:fill="auto"/>
          </w:tcPr>
          <w:p w14:paraId="0392ADA7" w14:textId="77777777" w:rsidR="006A3C81" w:rsidRPr="00D402D9" w:rsidRDefault="006A3C81" w:rsidP="00F80828">
            <w:pPr>
              <w:contextualSpacing/>
              <w:rPr>
                <w:rFonts w:ascii="Calibri" w:hAnsi="Calibri" w:cs="Calibri"/>
                <w:b/>
                <w:bCs/>
                <w:sz w:val="22"/>
                <w:szCs w:val="22"/>
                <w:lang w:val="fr-CA"/>
              </w:rPr>
            </w:pPr>
            <w:r w:rsidRPr="00D402D9">
              <w:rPr>
                <w:rFonts w:ascii="Calibri" w:hAnsi="Calibri" w:cs="Calibri"/>
                <w:b/>
                <w:bCs/>
                <w:sz w:val="22"/>
                <w:szCs w:val="22"/>
                <w:lang w:val="fr-CA"/>
              </w:rPr>
              <w:t>TERM:</w:t>
            </w:r>
          </w:p>
        </w:tc>
        <w:tc>
          <w:tcPr>
            <w:tcW w:w="6900" w:type="dxa"/>
            <w:shd w:val="clear" w:color="auto" w:fill="auto"/>
          </w:tcPr>
          <w:p w14:paraId="2F802173" w14:textId="77777777" w:rsidR="00070880" w:rsidRPr="00DA1AEF" w:rsidRDefault="00AC517B" w:rsidP="00754BE8">
            <w:pPr>
              <w:rPr>
                <w:rFonts w:ascii="Calibri" w:hAnsi="Calibri" w:cs="Calibri"/>
                <w:bCs/>
                <w:sz w:val="22"/>
                <w:szCs w:val="22"/>
                <w:lang w:val="en-US"/>
              </w:rPr>
            </w:pPr>
            <w:r w:rsidRPr="00DA1AEF">
              <w:rPr>
                <w:rFonts w:ascii="Calibri" w:hAnsi="Calibri" w:cs="Calibri"/>
                <w:bCs/>
                <w:sz w:val="22"/>
                <w:szCs w:val="22"/>
                <w:lang w:val="en-US"/>
              </w:rPr>
              <w:t>1</w:t>
            </w:r>
            <w:r w:rsidR="00070880" w:rsidRPr="00DA1AEF">
              <w:rPr>
                <w:rFonts w:ascii="Calibri" w:hAnsi="Calibri" w:cs="Calibri"/>
                <w:bCs/>
                <w:sz w:val="22"/>
                <w:szCs w:val="22"/>
                <w:lang w:val="en-US"/>
              </w:rPr>
              <w:t xml:space="preserve"> Year Term,</w:t>
            </w:r>
            <w:r w:rsidRPr="00DA1AEF">
              <w:rPr>
                <w:rFonts w:ascii="Calibri" w:hAnsi="Calibri" w:cs="Calibri"/>
                <w:bCs/>
                <w:sz w:val="22"/>
                <w:szCs w:val="22"/>
                <w:lang w:val="en-US"/>
              </w:rPr>
              <w:t xml:space="preserve"> </w:t>
            </w:r>
            <w:r w:rsidR="00754BE8" w:rsidRPr="00DA1AEF">
              <w:rPr>
                <w:rFonts w:ascii="Calibri" w:hAnsi="Calibri" w:cs="Calibri"/>
                <w:bCs/>
                <w:sz w:val="22"/>
                <w:szCs w:val="22"/>
                <w:lang w:val="en-US"/>
              </w:rPr>
              <w:t xml:space="preserve">renewable - </w:t>
            </w:r>
            <w:r w:rsidRPr="00DA1AEF">
              <w:rPr>
                <w:rFonts w:ascii="Calibri" w:hAnsi="Calibri" w:cs="Calibri"/>
                <w:bCs/>
                <w:sz w:val="22"/>
                <w:szCs w:val="22"/>
                <w:lang w:val="en-US"/>
              </w:rPr>
              <w:t>Full-time (</w:t>
            </w:r>
            <w:r w:rsidR="00754BE8" w:rsidRPr="00DA1AEF">
              <w:rPr>
                <w:rFonts w:ascii="Calibri" w:hAnsi="Calibri" w:cs="Calibri"/>
                <w:bCs/>
                <w:sz w:val="22"/>
                <w:szCs w:val="22"/>
                <w:lang w:val="en-US"/>
              </w:rPr>
              <w:t xml:space="preserve">1.0) </w:t>
            </w:r>
          </w:p>
          <w:p w14:paraId="0E27B00A" w14:textId="77777777" w:rsidR="00754BE8" w:rsidRPr="00DA1AEF" w:rsidRDefault="00754BE8" w:rsidP="00754BE8">
            <w:pPr>
              <w:rPr>
                <w:rFonts w:ascii="Calibri" w:hAnsi="Calibri" w:cs="Calibri"/>
                <w:bCs/>
                <w:sz w:val="22"/>
                <w:szCs w:val="22"/>
                <w:lang w:val="en-US"/>
              </w:rPr>
            </w:pPr>
          </w:p>
        </w:tc>
      </w:tr>
      <w:tr w:rsidR="006A3C81" w:rsidRPr="00D402D9" w14:paraId="30B1DBD2" w14:textId="77777777" w:rsidTr="18BC40F3">
        <w:trPr>
          <w:trHeight w:val="360"/>
        </w:trPr>
        <w:tc>
          <w:tcPr>
            <w:tcW w:w="2608" w:type="dxa"/>
            <w:shd w:val="clear" w:color="auto" w:fill="auto"/>
          </w:tcPr>
          <w:p w14:paraId="2C136630" w14:textId="77777777" w:rsidR="006A3C81" w:rsidRPr="00D402D9" w:rsidRDefault="00B82EDA" w:rsidP="00F80828">
            <w:pPr>
              <w:contextualSpacing/>
              <w:rPr>
                <w:rFonts w:ascii="Calibri" w:hAnsi="Calibri" w:cs="Calibri"/>
                <w:b/>
                <w:bCs/>
                <w:sz w:val="22"/>
                <w:szCs w:val="22"/>
                <w:lang w:val="en-US"/>
              </w:rPr>
            </w:pPr>
            <w:r w:rsidRPr="00D402D9">
              <w:rPr>
                <w:rFonts w:ascii="Calibri" w:hAnsi="Calibri" w:cs="Calibri"/>
                <w:b/>
                <w:bCs/>
                <w:sz w:val="22"/>
                <w:szCs w:val="22"/>
                <w:lang w:val="en-US"/>
              </w:rPr>
              <w:t xml:space="preserve">SALARY: </w:t>
            </w:r>
          </w:p>
        </w:tc>
        <w:tc>
          <w:tcPr>
            <w:tcW w:w="6900" w:type="dxa"/>
            <w:shd w:val="clear" w:color="auto" w:fill="auto"/>
          </w:tcPr>
          <w:p w14:paraId="51E46AF4" w14:textId="77777777" w:rsidR="00B82EDA" w:rsidRPr="00D402D9" w:rsidRDefault="00A73523" w:rsidP="003C4019">
            <w:pPr>
              <w:rPr>
                <w:rFonts w:ascii="Calibri" w:hAnsi="Calibri" w:cs="Calibri"/>
                <w:bCs/>
                <w:sz w:val="22"/>
                <w:szCs w:val="22"/>
                <w:lang w:val="en-US"/>
              </w:rPr>
            </w:pPr>
            <w:r w:rsidRPr="00D402D9">
              <w:rPr>
                <w:rFonts w:ascii="Calibri" w:eastAsia="Calibri" w:hAnsi="Calibri" w:cs="Calibri"/>
                <w:sz w:val="22"/>
                <w:szCs w:val="22"/>
              </w:rPr>
              <w:t>$</w:t>
            </w:r>
            <w:r w:rsidR="00AC517B" w:rsidRPr="00D402D9">
              <w:rPr>
                <w:rFonts w:ascii="Calibri" w:eastAsia="Calibri" w:hAnsi="Calibri" w:cs="Calibri"/>
                <w:sz w:val="22"/>
                <w:szCs w:val="22"/>
              </w:rPr>
              <w:t>35</w:t>
            </w:r>
            <w:r w:rsidRPr="00D402D9">
              <w:rPr>
                <w:rFonts w:ascii="Calibri" w:eastAsia="Calibri" w:hAnsi="Calibri" w:cs="Calibri"/>
                <w:sz w:val="22"/>
                <w:szCs w:val="22"/>
              </w:rPr>
              <w:t xml:space="preserve"> - $</w:t>
            </w:r>
            <w:r w:rsidR="00AC517B" w:rsidRPr="00D402D9">
              <w:rPr>
                <w:rFonts w:ascii="Calibri" w:eastAsia="Calibri" w:hAnsi="Calibri" w:cs="Calibri"/>
                <w:sz w:val="22"/>
                <w:szCs w:val="22"/>
              </w:rPr>
              <w:t>4</w:t>
            </w:r>
            <w:r w:rsidRPr="00D402D9">
              <w:rPr>
                <w:rFonts w:ascii="Calibri" w:eastAsia="Calibri" w:hAnsi="Calibri" w:cs="Calibri"/>
                <w:sz w:val="22"/>
                <w:szCs w:val="22"/>
              </w:rPr>
              <w:t xml:space="preserve">0 per hour - </w:t>
            </w:r>
            <w:r w:rsidR="00DA1AEF">
              <w:rPr>
                <w:rFonts w:ascii="Calibri" w:eastAsia="Calibri" w:hAnsi="Calibri" w:cs="Calibri"/>
                <w:sz w:val="22"/>
                <w:szCs w:val="22"/>
              </w:rPr>
              <w:t>w</w:t>
            </w:r>
            <w:r w:rsidR="003C4019" w:rsidRPr="00D402D9">
              <w:rPr>
                <w:rFonts w:ascii="Calibri" w:eastAsia="Calibri" w:hAnsi="Calibri" w:cs="Calibri"/>
                <w:sz w:val="22"/>
                <w:szCs w:val="22"/>
              </w:rPr>
              <w:t>ill commensurate with skills and experience</w:t>
            </w:r>
          </w:p>
          <w:p w14:paraId="60061E4C" w14:textId="77777777" w:rsidR="003C4019" w:rsidRPr="00D402D9" w:rsidRDefault="003C4019" w:rsidP="003C4019">
            <w:pPr>
              <w:rPr>
                <w:rFonts w:ascii="Calibri" w:hAnsi="Calibri" w:cs="Calibri"/>
                <w:bCs/>
                <w:sz w:val="22"/>
                <w:szCs w:val="22"/>
                <w:lang w:val="en-US"/>
              </w:rPr>
            </w:pPr>
          </w:p>
        </w:tc>
      </w:tr>
      <w:tr w:rsidR="006A3C81" w:rsidRPr="00D402D9" w14:paraId="3F64E208" w14:textId="77777777" w:rsidTr="18BC40F3">
        <w:trPr>
          <w:trHeight w:val="360"/>
        </w:trPr>
        <w:tc>
          <w:tcPr>
            <w:tcW w:w="2608" w:type="dxa"/>
            <w:shd w:val="clear" w:color="auto" w:fill="auto"/>
          </w:tcPr>
          <w:p w14:paraId="63644039" w14:textId="77777777" w:rsidR="006A3C81" w:rsidRPr="00D402D9" w:rsidRDefault="006A3C81" w:rsidP="00F80828">
            <w:pPr>
              <w:contextualSpacing/>
              <w:rPr>
                <w:rFonts w:ascii="Calibri" w:hAnsi="Calibri" w:cs="Calibri"/>
                <w:b/>
                <w:bCs/>
                <w:sz w:val="22"/>
                <w:szCs w:val="22"/>
                <w:lang w:val="en-US"/>
              </w:rPr>
            </w:pPr>
            <w:r w:rsidRPr="00D402D9">
              <w:rPr>
                <w:rFonts w:ascii="Calibri" w:hAnsi="Calibri" w:cs="Calibri"/>
                <w:b/>
                <w:bCs/>
                <w:sz w:val="22"/>
                <w:szCs w:val="22"/>
                <w:lang w:val="en-US"/>
              </w:rPr>
              <w:t>REPORTS TO:</w:t>
            </w:r>
          </w:p>
        </w:tc>
        <w:tc>
          <w:tcPr>
            <w:tcW w:w="6900" w:type="dxa"/>
            <w:shd w:val="clear" w:color="auto" w:fill="auto"/>
          </w:tcPr>
          <w:p w14:paraId="2497D316" w14:textId="3BE7EC31" w:rsidR="006A3C81" w:rsidRPr="00D402D9" w:rsidRDefault="00A73523" w:rsidP="18BC40F3">
            <w:pPr>
              <w:rPr>
                <w:rFonts w:ascii="Calibri" w:hAnsi="Calibri" w:cs="Calibri"/>
                <w:sz w:val="22"/>
                <w:szCs w:val="22"/>
                <w:lang w:val="en-US"/>
              </w:rPr>
            </w:pPr>
            <w:r w:rsidRPr="18BC40F3">
              <w:rPr>
                <w:rFonts w:ascii="Calibri" w:hAnsi="Calibri" w:cs="Calibri"/>
                <w:sz w:val="22"/>
                <w:szCs w:val="22"/>
                <w:lang w:val="en-US"/>
              </w:rPr>
              <w:t xml:space="preserve">Innovation </w:t>
            </w:r>
            <w:r w:rsidR="00AC517B" w:rsidRPr="18BC40F3">
              <w:rPr>
                <w:rFonts w:ascii="Calibri" w:hAnsi="Calibri" w:cs="Calibri"/>
                <w:sz w:val="22"/>
                <w:szCs w:val="22"/>
                <w:lang w:val="en-US"/>
              </w:rPr>
              <w:t xml:space="preserve">Program </w:t>
            </w:r>
            <w:r w:rsidR="4299BB8A" w:rsidRPr="18BC40F3">
              <w:rPr>
                <w:rFonts w:ascii="Calibri" w:hAnsi="Calibri" w:cs="Calibri"/>
                <w:sz w:val="22"/>
                <w:szCs w:val="22"/>
                <w:lang w:val="en-US"/>
              </w:rPr>
              <w:t>Manager</w:t>
            </w:r>
          </w:p>
          <w:p w14:paraId="44EAFD9C" w14:textId="77777777" w:rsidR="00B82EDA" w:rsidRPr="00D402D9" w:rsidRDefault="00B82EDA" w:rsidP="007A7D72">
            <w:pPr>
              <w:rPr>
                <w:rFonts w:ascii="Calibri" w:hAnsi="Calibri" w:cs="Calibri"/>
                <w:bCs/>
                <w:sz w:val="22"/>
                <w:szCs w:val="22"/>
                <w:lang w:val="en-US"/>
              </w:rPr>
            </w:pPr>
          </w:p>
        </w:tc>
      </w:tr>
      <w:tr w:rsidR="006A3C81" w:rsidRPr="00D402D9" w14:paraId="4B94D5A5" w14:textId="77777777" w:rsidTr="18BC40F3">
        <w:trPr>
          <w:trHeight w:val="360"/>
        </w:trPr>
        <w:tc>
          <w:tcPr>
            <w:tcW w:w="2608" w:type="dxa"/>
            <w:shd w:val="clear" w:color="auto" w:fill="auto"/>
          </w:tcPr>
          <w:p w14:paraId="3DEEC669" w14:textId="77777777" w:rsidR="00B82EDA" w:rsidRPr="00D402D9" w:rsidRDefault="00B82EDA" w:rsidP="00F80828">
            <w:pPr>
              <w:contextualSpacing/>
              <w:rPr>
                <w:rFonts w:ascii="Calibri" w:hAnsi="Calibri" w:cs="Calibri"/>
                <w:b/>
                <w:bCs/>
                <w:sz w:val="22"/>
                <w:szCs w:val="22"/>
                <w:lang w:val="en-US"/>
              </w:rPr>
            </w:pPr>
          </w:p>
        </w:tc>
        <w:tc>
          <w:tcPr>
            <w:tcW w:w="6900" w:type="dxa"/>
            <w:shd w:val="clear" w:color="auto" w:fill="auto"/>
            <w:vAlign w:val="center"/>
          </w:tcPr>
          <w:p w14:paraId="3656B9AB" w14:textId="77777777" w:rsidR="00B82EDA" w:rsidRPr="00D402D9" w:rsidRDefault="00B82EDA" w:rsidP="00B82EDA">
            <w:pPr>
              <w:rPr>
                <w:rFonts w:ascii="Calibri" w:eastAsia="Calibri" w:hAnsi="Calibri" w:cs="Calibri"/>
                <w:sz w:val="22"/>
                <w:szCs w:val="22"/>
              </w:rPr>
            </w:pPr>
          </w:p>
        </w:tc>
      </w:tr>
    </w:tbl>
    <w:p w14:paraId="6E16A2B9" w14:textId="1CC837A7" w:rsidR="001365F3" w:rsidRPr="005B53D1" w:rsidRDefault="001365F3" w:rsidP="001365F3">
      <w:pPr>
        <w:jc w:val="both"/>
        <w:rPr>
          <w:rFonts w:ascii="Calibri" w:hAnsi="Calibri" w:cs="Calibri"/>
          <w:sz w:val="22"/>
          <w:szCs w:val="22"/>
        </w:rPr>
      </w:pPr>
      <w:r w:rsidRPr="005B53D1">
        <w:rPr>
          <w:rFonts w:ascii="Calibri" w:hAnsi="Calibri" w:cs="Calibri"/>
          <w:sz w:val="22"/>
          <w:szCs w:val="22"/>
        </w:rPr>
        <w:t xml:space="preserve">Children’s Hospital of Eastern Ontario Research Institute (“CHEO RI”) is the research arm of the Children’s Hospital of Eastern Ontario – Ottawa Children’s Treatment Centre (“CHEO”) and an affiliated institute of the University of Ottawa. CHEO is a beloved institution and workplace that is widely recognized for being an anchor in our community. </w:t>
      </w:r>
      <w:r w:rsidR="00EA1B0D" w:rsidRPr="005B53D1">
        <w:rPr>
          <w:rFonts w:ascii="Calibri" w:hAnsi="Calibri" w:cs="Calibri"/>
          <w:sz w:val="22"/>
          <w:szCs w:val="22"/>
        </w:rPr>
        <w:t>CHEO RI works to create new knowledge and evidence to support CHEO in its provision of world-class care to our children. Our mission at CHEO</w:t>
      </w:r>
      <w:r w:rsidR="00C4528E" w:rsidRPr="005B53D1">
        <w:rPr>
          <w:rFonts w:ascii="Calibri" w:hAnsi="Calibri" w:cs="Calibri"/>
          <w:sz w:val="22"/>
          <w:szCs w:val="22"/>
        </w:rPr>
        <w:t xml:space="preserve"> </w:t>
      </w:r>
      <w:r w:rsidR="00EA1B0D" w:rsidRPr="005B53D1">
        <w:rPr>
          <w:rFonts w:ascii="Calibri" w:hAnsi="Calibri" w:cs="Calibri"/>
          <w:sz w:val="22"/>
          <w:szCs w:val="22"/>
        </w:rPr>
        <w:t>RI is to connect exceptional talent and technology in pursuit of life-changing research for every child, youth</w:t>
      </w:r>
      <w:r w:rsidR="007D3D2C">
        <w:rPr>
          <w:rFonts w:ascii="Calibri" w:hAnsi="Calibri" w:cs="Calibri"/>
          <w:sz w:val="22"/>
          <w:szCs w:val="22"/>
        </w:rPr>
        <w:t>,</w:t>
      </w:r>
      <w:r w:rsidR="00EA1B0D" w:rsidRPr="005B53D1">
        <w:rPr>
          <w:rFonts w:ascii="Calibri" w:hAnsi="Calibri" w:cs="Calibri"/>
          <w:sz w:val="22"/>
          <w:szCs w:val="22"/>
        </w:rPr>
        <w:t xml:space="preserve"> and family in our community and beyond.</w:t>
      </w:r>
    </w:p>
    <w:p w14:paraId="0FA561B5" w14:textId="77777777" w:rsidR="0079158F" w:rsidRPr="005B53D1" w:rsidRDefault="0079158F" w:rsidP="18BC40F3">
      <w:pPr>
        <w:spacing w:line="279" w:lineRule="auto"/>
        <w:rPr>
          <w:rFonts w:ascii="Calibri" w:eastAsia="Aptos" w:hAnsi="Calibri" w:cs="Calibri"/>
          <w:color w:val="000000" w:themeColor="text1"/>
          <w:sz w:val="22"/>
          <w:szCs w:val="22"/>
          <w:lang w:val="en-US"/>
        </w:rPr>
      </w:pPr>
    </w:p>
    <w:p w14:paraId="0ED3EC67" w14:textId="77777777" w:rsidR="0079158F" w:rsidRPr="005B53D1" w:rsidRDefault="0079158F" w:rsidP="0079158F">
      <w:pPr>
        <w:tabs>
          <w:tab w:val="left" w:pos="-1440"/>
        </w:tabs>
        <w:rPr>
          <w:rFonts w:ascii="Calibri" w:hAnsi="Calibri" w:cs="Arial"/>
          <w:sz w:val="22"/>
          <w:szCs w:val="22"/>
        </w:rPr>
      </w:pPr>
      <w:bookmarkStart w:id="0" w:name="_Hlk141346230"/>
      <w:r w:rsidRPr="005B53D1">
        <w:rPr>
          <w:rFonts w:ascii="Calibri" w:hAnsi="Calibri" w:cs="Arial"/>
          <w:sz w:val="22"/>
          <w:szCs w:val="22"/>
        </w:rPr>
        <w:t xml:space="preserve">The CHEO RI innovation team is committed to driving innovation and fostering collaboration between research, healthcare and industry. Our innovation program is designed to identify, nurture, and accelerate ground-breaking ideas that have the potential to transform the care we provide and provide the best life for our patients and their families. We provide a supportive ecosystem, access to resources, and strategic partnerships to help these ideas grow and thrive. </w:t>
      </w:r>
    </w:p>
    <w:p w14:paraId="59D0DD61" w14:textId="77777777" w:rsidR="0079158F" w:rsidRPr="005B53D1" w:rsidRDefault="0079158F" w:rsidP="0079158F">
      <w:pPr>
        <w:tabs>
          <w:tab w:val="left" w:pos="-1440"/>
        </w:tabs>
        <w:rPr>
          <w:rFonts w:ascii="Calibri" w:hAnsi="Calibri" w:cs="Arial"/>
          <w:sz w:val="22"/>
          <w:szCs w:val="22"/>
        </w:rPr>
      </w:pPr>
    </w:p>
    <w:p w14:paraId="39C4337C" w14:textId="4B469402" w:rsidR="0079158F" w:rsidRPr="005B53D1" w:rsidRDefault="0079158F" w:rsidP="0079158F">
      <w:pPr>
        <w:tabs>
          <w:tab w:val="left" w:pos="-1440"/>
        </w:tabs>
        <w:rPr>
          <w:rFonts w:ascii="Calibri" w:hAnsi="Calibri" w:cs="Arial"/>
          <w:sz w:val="22"/>
          <w:szCs w:val="22"/>
        </w:rPr>
      </w:pPr>
      <w:r w:rsidRPr="005B53D1">
        <w:rPr>
          <w:rFonts w:ascii="Calibri" w:hAnsi="Calibri" w:cs="Arial"/>
          <w:sz w:val="22"/>
          <w:szCs w:val="22"/>
        </w:rPr>
        <w:t>We are seeking a highly motivated dynamic individual to join our team</w:t>
      </w:r>
      <w:r w:rsidR="005B53D1" w:rsidRPr="005B53D1">
        <w:rPr>
          <w:rFonts w:ascii="Calibri" w:hAnsi="Calibri" w:cs="Arial"/>
          <w:sz w:val="22"/>
          <w:szCs w:val="22"/>
        </w:rPr>
        <w:t xml:space="preserve"> as</w:t>
      </w:r>
      <w:r w:rsidRPr="005B53D1">
        <w:rPr>
          <w:rFonts w:ascii="Calibri" w:hAnsi="Calibri" w:cs="Arial"/>
          <w:sz w:val="22"/>
          <w:szCs w:val="22"/>
        </w:rPr>
        <w:t xml:space="preserve"> </w:t>
      </w:r>
      <w:r w:rsidR="005B53D1" w:rsidRPr="005B53D1">
        <w:rPr>
          <w:rFonts w:ascii="Calibri" w:hAnsi="Calibri" w:cs="Arial"/>
          <w:b/>
          <w:bCs/>
          <w:sz w:val="22"/>
          <w:szCs w:val="22"/>
        </w:rPr>
        <w:t>Stakeholder Engagement and Ecosystem Lead</w:t>
      </w:r>
      <w:r w:rsidRPr="005B53D1">
        <w:rPr>
          <w:rFonts w:ascii="Calibri" w:eastAsia="Aptos" w:hAnsi="Calibri" w:cs="Calibri"/>
          <w:color w:val="000000" w:themeColor="text1"/>
          <w:sz w:val="22"/>
          <w:szCs w:val="22"/>
          <w:lang w:val="en-US"/>
        </w:rPr>
        <w:t xml:space="preserve"> </w:t>
      </w:r>
      <w:r w:rsidRPr="005B53D1">
        <w:rPr>
          <w:rFonts w:ascii="Calibri" w:hAnsi="Calibri" w:cs="Arial"/>
          <w:sz w:val="22"/>
          <w:szCs w:val="22"/>
        </w:rPr>
        <w:t>and play a pivotal role in driving the success of our innovation program</w:t>
      </w:r>
      <w:bookmarkEnd w:id="0"/>
      <w:r w:rsidR="005B53D1" w:rsidRPr="005B53D1">
        <w:rPr>
          <w:rFonts w:ascii="Calibri" w:hAnsi="Calibri" w:cs="Arial"/>
          <w:sz w:val="22"/>
          <w:szCs w:val="22"/>
        </w:rPr>
        <w:t xml:space="preserve"> and our vision to foster a collaborative and productive innovation ecosystem at the intersection of business, research, and healthcare. </w:t>
      </w:r>
    </w:p>
    <w:p w14:paraId="70ADDA08" w14:textId="77777777" w:rsidR="0079158F" w:rsidRPr="005B53D1" w:rsidRDefault="0079158F" w:rsidP="18BC40F3">
      <w:pPr>
        <w:spacing w:line="279" w:lineRule="auto"/>
        <w:rPr>
          <w:rFonts w:ascii="Calibri" w:eastAsia="Aptos" w:hAnsi="Calibri" w:cs="Calibri"/>
          <w:color w:val="000000" w:themeColor="text1"/>
          <w:sz w:val="22"/>
          <w:szCs w:val="22"/>
        </w:rPr>
      </w:pPr>
    </w:p>
    <w:p w14:paraId="049F31CB" w14:textId="11D7FEE5" w:rsidR="008F5EB8" w:rsidRPr="005B53D1" w:rsidRDefault="006D5C5D" w:rsidP="18BC40F3">
      <w:pPr>
        <w:spacing w:line="279" w:lineRule="auto"/>
        <w:rPr>
          <w:rFonts w:ascii="Calibri" w:eastAsia="Aptos" w:hAnsi="Calibri" w:cs="Calibri"/>
          <w:color w:val="000000" w:themeColor="text1"/>
          <w:sz w:val="22"/>
          <w:szCs w:val="22"/>
          <w:lang w:val="en-US"/>
        </w:rPr>
      </w:pPr>
      <w:r w:rsidRPr="005B53D1">
        <w:rPr>
          <w:rFonts w:ascii="Calibri" w:eastAsia="Aptos" w:hAnsi="Calibri" w:cs="Calibri"/>
          <w:color w:val="000000" w:themeColor="text1"/>
          <w:sz w:val="22"/>
          <w:szCs w:val="22"/>
          <w:lang w:val="en-US"/>
        </w:rPr>
        <w:t xml:space="preserve">This role is pivotal in </w:t>
      </w:r>
      <w:r w:rsidR="401C5D2D" w:rsidRPr="005B53D1">
        <w:rPr>
          <w:rFonts w:ascii="Calibri" w:eastAsia="Aptos" w:hAnsi="Calibri" w:cs="Calibri"/>
          <w:color w:val="000000" w:themeColor="text1"/>
          <w:sz w:val="22"/>
          <w:szCs w:val="22"/>
          <w:lang w:val="en-US"/>
        </w:rPr>
        <w:t xml:space="preserve">generating incoming leads, prospective clients and creating a vibrant </w:t>
      </w:r>
      <w:r w:rsidRPr="005B53D1">
        <w:rPr>
          <w:rFonts w:ascii="Calibri" w:eastAsia="Aptos" w:hAnsi="Calibri" w:cs="Calibri"/>
          <w:color w:val="000000" w:themeColor="text1"/>
          <w:sz w:val="22"/>
          <w:szCs w:val="22"/>
          <w:lang w:val="en-US"/>
        </w:rPr>
        <w:t xml:space="preserve">ecosystem around healthcare innovation within and beyond the hospital setting. The ideal candidate will possess strong communication skills, a passion for community </w:t>
      </w:r>
      <w:r w:rsidR="04C498A5" w:rsidRPr="005B53D1">
        <w:rPr>
          <w:rFonts w:ascii="Calibri" w:eastAsia="Aptos" w:hAnsi="Calibri" w:cs="Calibri"/>
          <w:color w:val="000000" w:themeColor="text1"/>
          <w:sz w:val="22"/>
          <w:szCs w:val="22"/>
          <w:lang w:val="en-US"/>
        </w:rPr>
        <w:t>building</w:t>
      </w:r>
      <w:r w:rsidR="00EF4DE6" w:rsidRPr="005B53D1">
        <w:rPr>
          <w:rFonts w:ascii="Calibri" w:eastAsia="Aptos" w:hAnsi="Calibri" w:cs="Calibri"/>
          <w:color w:val="000000" w:themeColor="text1"/>
          <w:sz w:val="22"/>
          <w:szCs w:val="22"/>
          <w:lang w:val="en-US"/>
        </w:rPr>
        <w:t xml:space="preserve"> through strategic engagement</w:t>
      </w:r>
      <w:r w:rsidRPr="005B53D1">
        <w:rPr>
          <w:rFonts w:ascii="Calibri" w:eastAsia="Aptos" w:hAnsi="Calibri" w:cs="Calibri"/>
          <w:color w:val="000000" w:themeColor="text1"/>
          <w:sz w:val="22"/>
          <w:szCs w:val="22"/>
          <w:lang w:val="en-US"/>
        </w:rPr>
        <w:t xml:space="preserve"> and </w:t>
      </w:r>
      <w:r w:rsidR="57AD1E93" w:rsidRPr="005B53D1">
        <w:rPr>
          <w:rFonts w:ascii="Calibri" w:eastAsia="Aptos" w:hAnsi="Calibri" w:cs="Calibri"/>
          <w:color w:val="000000" w:themeColor="text1"/>
          <w:sz w:val="22"/>
          <w:szCs w:val="22"/>
          <w:lang w:val="en-US"/>
        </w:rPr>
        <w:t>experience in sales</w:t>
      </w:r>
      <w:r w:rsidR="4E0AA71A" w:rsidRPr="005B53D1">
        <w:rPr>
          <w:rFonts w:ascii="Calibri" w:eastAsia="Aptos" w:hAnsi="Calibri" w:cs="Calibri"/>
          <w:color w:val="000000" w:themeColor="text1"/>
          <w:sz w:val="22"/>
          <w:szCs w:val="22"/>
          <w:lang w:val="en-US"/>
        </w:rPr>
        <w:t>, advertising</w:t>
      </w:r>
      <w:r w:rsidR="007D3D2C">
        <w:rPr>
          <w:rFonts w:ascii="Calibri" w:eastAsia="Aptos" w:hAnsi="Calibri" w:cs="Calibri"/>
          <w:color w:val="000000" w:themeColor="text1"/>
          <w:sz w:val="22"/>
          <w:szCs w:val="22"/>
          <w:lang w:val="en-US"/>
        </w:rPr>
        <w:t>,</w:t>
      </w:r>
      <w:r w:rsidR="57AD1E93" w:rsidRPr="005B53D1">
        <w:rPr>
          <w:rFonts w:ascii="Calibri" w:eastAsia="Aptos" w:hAnsi="Calibri" w:cs="Calibri"/>
          <w:color w:val="000000" w:themeColor="text1"/>
          <w:sz w:val="22"/>
          <w:szCs w:val="22"/>
          <w:lang w:val="en-US"/>
        </w:rPr>
        <w:t xml:space="preserve"> and marketing in the health technology space. </w:t>
      </w:r>
    </w:p>
    <w:p w14:paraId="6620CF9B" w14:textId="196AAC9D" w:rsidR="18BC40F3" w:rsidRDefault="18BC40F3" w:rsidP="18BC40F3">
      <w:pPr>
        <w:spacing w:line="279" w:lineRule="auto"/>
        <w:rPr>
          <w:rFonts w:ascii="Calibri" w:eastAsia="Aptos" w:hAnsi="Calibri" w:cs="Calibri"/>
          <w:color w:val="000000" w:themeColor="text1"/>
          <w:sz w:val="22"/>
          <w:szCs w:val="22"/>
          <w:lang w:val="en-US"/>
        </w:rPr>
      </w:pPr>
    </w:p>
    <w:p w14:paraId="78576CCE" w14:textId="77777777" w:rsidR="006A3C81" w:rsidRPr="00D402D9" w:rsidRDefault="006A3C81" w:rsidP="006A3C81">
      <w:pPr>
        <w:tabs>
          <w:tab w:val="left" w:pos="-1440"/>
        </w:tabs>
        <w:rPr>
          <w:rFonts w:ascii="Calibri" w:hAnsi="Calibri" w:cs="Calibri"/>
          <w:b/>
          <w:bCs/>
          <w:sz w:val="22"/>
          <w:szCs w:val="22"/>
        </w:rPr>
      </w:pPr>
      <w:r w:rsidRPr="00D402D9">
        <w:rPr>
          <w:rFonts w:ascii="Calibri" w:hAnsi="Calibri" w:cs="Calibri"/>
          <w:b/>
          <w:bCs/>
          <w:sz w:val="22"/>
          <w:szCs w:val="22"/>
        </w:rPr>
        <w:t xml:space="preserve">RESPONSIBILITIES </w:t>
      </w:r>
    </w:p>
    <w:p w14:paraId="53128261" w14:textId="77777777" w:rsidR="00393299" w:rsidRPr="00D402D9" w:rsidRDefault="00393299" w:rsidP="006A3C81">
      <w:pPr>
        <w:tabs>
          <w:tab w:val="left" w:pos="-1440"/>
        </w:tabs>
        <w:rPr>
          <w:rFonts w:ascii="Calibri" w:hAnsi="Calibri" w:cs="Calibri"/>
          <w:sz w:val="22"/>
          <w:szCs w:val="22"/>
        </w:rPr>
      </w:pPr>
    </w:p>
    <w:p w14:paraId="6178AD0A" w14:textId="5E56E2A5" w:rsidR="006D5C5D" w:rsidRPr="00D402D9" w:rsidRDefault="006D5C5D" w:rsidP="006D5C5D">
      <w:pPr>
        <w:spacing w:line="279" w:lineRule="auto"/>
        <w:rPr>
          <w:rFonts w:ascii="Calibri" w:eastAsia="Aptos" w:hAnsi="Calibri" w:cs="Calibri"/>
          <w:color w:val="000000"/>
          <w:sz w:val="22"/>
          <w:szCs w:val="22"/>
          <w:lang w:val="en-US"/>
        </w:rPr>
      </w:pPr>
      <w:r w:rsidRPr="18BC40F3">
        <w:rPr>
          <w:rFonts w:ascii="Calibri" w:eastAsia="Aptos" w:hAnsi="Calibri" w:cs="Calibri"/>
          <w:color w:val="000000" w:themeColor="text1"/>
          <w:sz w:val="22"/>
          <w:szCs w:val="22"/>
          <w:lang w:val="en-US"/>
        </w:rPr>
        <w:t xml:space="preserve">Under the supervision of the Innovation Program </w:t>
      </w:r>
      <w:r w:rsidR="165203C5" w:rsidRPr="18BC40F3">
        <w:rPr>
          <w:rFonts w:ascii="Calibri" w:eastAsia="Aptos" w:hAnsi="Calibri" w:cs="Calibri"/>
          <w:color w:val="000000" w:themeColor="text1"/>
          <w:sz w:val="22"/>
          <w:szCs w:val="22"/>
          <w:lang w:val="en-US"/>
        </w:rPr>
        <w:t>Manager</w:t>
      </w:r>
      <w:r w:rsidRPr="18BC40F3">
        <w:rPr>
          <w:rFonts w:ascii="Calibri" w:eastAsia="Aptos" w:hAnsi="Calibri" w:cs="Calibri"/>
          <w:color w:val="000000" w:themeColor="text1"/>
          <w:sz w:val="22"/>
          <w:szCs w:val="22"/>
          <w:lang w:val="en-US"/>
        </w:rPr>
        <w:t>:</w:t>
      </w:r>
    </w:p>
    <w:p w14:paraId="62486C05" w14:textId="77777777" w:rsidR="006D5C5D" w:rsidRPr="00D402D9" w:rsidRDefault="006D5C5D" w:rsidP="006D5C5D">
      <w:pPr>
        <w:spacing w:line="279" w:lineRule="auto"/>
        <w:rPr>
          <w:rFonts w:ascii="Calibri" w:eastAsia="Aptos" w:hAnsi="Calibri" w:cs="Calibri"/>
          <w:sz w:val="22"/>
          <w:szCs w:val="22"/>
          <w:lang w:val="en-US"/>
        </w:rPr>
      </w:pPr>
    </w:p>
    <w:p w14:paraId="22FB4C0F" w14:textId="689917B8" w:rsidR="006D5C5D" w:rsidRPr="00D402D9" w:rsidRDefault="48E07E3F" w:rsidP="00633B48">
      <w:pPr>
        <w:pStyle w:val="ListParagraph"/>
        <w:numPr>
          <w:ilvl w:val="0"/>
          <w:numId w:val="6"/>
        </w:numPr>
        <w:spacing w:line="279" w:lineRule="auto"/>
        <w:rPr>
          <w:rFonts w:eastAsia="Aptos" w:cs="Calibri"/>
          <w:color w:val="000000"/>
        </w:rPr>
      </w:pPr>
      <w:r w:rsidRPr="53F727A5">
        <w:rPr>
          <w:rFonts w:eastAsia="Aptos" w:cs="Calibri"/>
          <w:b/>
          <w:bCs/>
          <w:color w:val="000000" w:themeColor="text1"/>
        </w:rPr>
        <w:t>Lead Generation</w:t>
      </w:r>
      <w:r w:rsidRPr="53F727A5">
        <w:rPr>
          <w:rFonts w:eastAsia="Aptos" w:cs="Calibri"/>
          <w:color w:val="000000" w:themeColor="text1"/>
        </w:rPr>
        <w:t xml:space="preserve">: </w:t>
      </w:r>
      <w:r w:rsidR="0079158F">
        <w:rPr>
          <w:rFonts w:eastAsia="Aptos" w:cs="Calibri"/>
          <w:color w:val="000000" w:themeColor="text1"/>
        </w:rPr>
        <w:t>Develop and d</w:t>
      </w:r>
      <w:r w:rsidR="011ECD0D" w:rsidRPr="53F727A5">
        <w:rPr>
          <w:rFonts w:eastAsia="Aptos" w:cs="Calibri"/>
          <w:color w:val="000000" w:themeColor="text1"/>
        </w:rPr>
        <w:t>eploy</w:t>
      </w:r>
      <w:r w:rsidR="222B1A89" w:rsidRPr="53F727A5">
        <w:rPr>
          <w:rFonts w:eastAsia="Aptos" w:cs="Calibri"/>
          <w:color w:val="000000" w:themeColor="text1"/>
        </w:rPr>
        <w:t xml:space="preserve"> </w:t>
      </w:r>
      <w:r w:rsidRPr="53F727A5">
        <w:rPr>
          <w:rFonts w:eastAsia="Aptos" w:cs="Calibri"/>
          <w:color w:val="000000" w:themeColor="text1"/>
        </w:rPr>
        <w:t>strategies to expand market reach</w:t>
      </w:r>
      <w:r w:rsidR="009A0BCB">
        <w:rPr>
          <w:rFonts w:eastAsia="Aptos" w:cs="Calibri"/>
          <w:color w:val="000000" w:themeColor="text1"/>
        </w:rPr>
        <w:t>, program awareness</w:t>
      </w:r>
      <w:r w:rsidRPr="53F727A5">
        <w:rPr>
          <w:rFonts w:eastAsia="Aptos" w:cs="Calibri"/>
          <w:color w:val="000000" w:themeColor="text1"/>
        </w:rPr>
        <w:t xml:space="preserve"> and grow the lead funnel.  </w:t>
      </w:r>
      <w:r w:rsidR="59DB66E7" w:rsidRPr="53F727A5">
        <w:rPr>
          <w:rFonts w:eastAsia="Aptos" w:cs="Calibri"/>
          <w:color w:val="000000" w:themeColor="text1"/>
        </w:rPr>
        <w:t>Plan</w:t>
      </w:r>
      <w:r w:rsidR="00113259">
        <w:rPr>
          <w:rFonts w:eastAsia="Aptos" w:cs="Calibri"/>
          <w:color w:val="000000" w:themeColor="text1"/>
        </w:rPr>
        <w:t>s</w:t>
      </w:r>
      <w:r w:rsidR="59DB66E7" w:rsidRPr="53F727A5">
        <w:rPr>
          <w:rFonts w:eastAsia="Aptos" w:cs="Calibri"/>
          <w:color w:val="000000" w:themeColor="text1"/>
        </w:rPr>
        <w:t xml:space="preserve"> </w:t>
      </w:r>
      <w:r w:rsidRPr="53F727A5">
        <w:rPr>
          <w:rFonts w:eastAsia="Aptos" w:cs="Calibri"/>
          <w:color w:val="000000" w:themeColor="text1"/>
        </w:rPr>
        <w:t>effective campaigns</w:t>
      </w:r>
      <w:r w:rsidR="00113259">
        <w:rPr>
          <w:rFonts w:eastAsia="Aptos" w:cs="Calibri"/>
          <w:color w:val="000000" w:themeColor="text1"/>
        </w:rPr>
        <w:t xml:space="preserve"> to</w:t>
      </w:r>
      <w:r w:rsidR="5991E071" w:rsidRPr="53F727A5">
        <w:rPr>
          <w:rFonts w:eastAsia="Aptos" w:cs="Calibri"/>
          <w:color w:val="000000" w:themeColor="text1"/>
        </w:rPr>
        <w:t xml:space="preserve"> </w:t>
      </w:r>
      <w:r w:rsidR="006D5C5D" w:rsidRPr="53F727A5">
        <w:rPr>
          <w:rFonts w:eastAsia="Aptos" w:cs="Calibri"/>
          <w:color w:val="000000" w:themeColor="text1"/>
        </w:rPr>
        <w:t>engage stakeholders</w:t>
      </w:r>
      <w:r w:rsidR="771EE3AA" w:rsidRPr="53F727A5">
        <w:rPr>
          <w:rFonts w:eastAsia="Aptos" w:cs="Calibri"/>
          <w:color w:val="000000" w:themeColor="text1"/>
        </w:rPr>
        <w:t xml:space="preserve"> and build a national community</w:t>
      </w:r>
      <w:r w:rsidR="0A2D3867" w:rsidRPr="53F727A5">
        <w:rPr>
          <w:rFonts w:eastAsia="Aptos" w:cs="Calibri"/>
          <w:color w:val="000000" w:themeColor="text1"/>
        </w:rPr>
        <w:t xml:space="preserve"> </w:t>
      </w:r>
      <w:r w:rsidR="65FB3280" w:rsidRPr="53F727A5">
        <w:rPr>
          <w:rFonts w:eastAsia="Aptos" w:cs="Calibri"/>
          <w:color w:val="000000" w:themeColor="text1"/>
        </w:rPr>
        <w:t>around health innovation</w:t>
      </w:r>
      <w:r w:rsidR="6F7A865F" w:rsidRPr="53F727A5">
        <w:rPr>
          <w:rFonts w:eastAsia="Aptos" w:cs="Calibri"/>
          <w:color w:val="000000" w:themeColor="text1"/>
        </w:rPr>
        <w:t>.</w:t>
      </w:r>
      <w:r w:rsidR="16765A9A" w:rsidRPr="53F727A5">
        <w:rPr>
          <w:rFonts w:eastAsia="Aptos" w:cs="Calibri"/>
          <w:color w:val="000000" w:themeColor="text1"/>
        </w:rPr>
        <w:t xml:space="preserve">  </w:t>
      </w:r>
      <w:r w:rsidR="6487D334" w:rsidRPr="53F727A5">
        <w:rPr>
          <w:rFonts w:eastAsia="Aptos" w:cs="Calibri"/>
          <w:color w:val="000000" w:themeColor="text1"/>
        </w:rPr>
        <w:t xml:space="preserve">In collaboration with </w:t>
      </w:r>
      <w:r w:rsidR="00113259">
        <w:rPr>
          <w:rFonts w:eastAsia="Aptos" w:cs="Calibri"/>
          <w:color w:val="000000" w:themeColor="text1"/>
        </w:rPr>
        <w:t xml:space="preserve">CHEO’s </w:t>
      </w:r>
      <w:r w:rsidR="6487D334" w:rsidRPr="53F727A5">
        <w:rPr>
          <w:rFonts w:eastAsia="Aptos" w:cs="Calibri"/>
          <w:color w:val="000000" w:themeColor="text1"/>
        </w:rPr>
        <w:t>c</w:t>
      </w:r>
      <w:r w:rsidR="16765A9A" w:rsidRPr="53F727A5">
        <w:rPr>
          <w:rFonts w:eastAsia="Aptos" w:cs="Calibri"/>
          <w:color w:val="000000" w:themeColor="text1"/>
        </w:rPr>
        <w:t xml:space="preserve">ommunications </w:t>
      </w:r>
      <w:r w:rsidR="7E51C873" w:rsidRPr="53F727A5">
        <w:rPr>
          <w:rFonts w:eastAsia="Aptos" w:cs="Calibri"/>
          <w:color w:val="000000" w:themeColor="text1"/>
        </w:rPr>
        <w:t xml:space="preserve">team, </w:t>
      </w:r>
      <w:r w:rsidR="16765A9A" w:rsidRPr="53F727A5">
        <w:rPr>
          <w:rFonts w:eastAsia="Aptos" w:cs="Calibri"/>
          <w:color w:val="000000" w:themeColor="text1"/>
        </w:rPr>
        <w:t xml:space="preserve">develop content </w:t>
      </w:r>
      <w:r w:rsidR="009A0BCB">
        <w:rPr>
          <w:rFonts w:eastAsia="Aptos" w:cs="Calibri"/>
          <w:color w:val="000000" w:themeColor="text1"/>
        </w:rPr>
        <w:t>a</w:t>
      </w:r>
      <w:r w:rsidR="00464DAE">
        <w:rPr>
          <w:rFonts w:eastAsia="Aptos" w:cs="Calibri"/>
          <w:color w:val="000000" w:themeColor="text1"/>
        </w:rPr>
        <w:t>n</w:t>
      </w:r>
      <w:r w:rsidR="009A0BCB">
        <w:rPr>
          <w:rFonts w:eastAsia="Aptos" w:cs="Calibri"/>
          <w:color w:val="000000" w:themeColor="text1"/>
        </w:rPr>
        <w:t>d materials</w:t>
      </w:r>
      <w:r w:rsidR="461379A6" w:rsidRPr="53F727A5">
        <w:rPr>
          <w:rFonts w:eastAsia="Aptos" w:cs="Calibri"/>
          <w:color w:val="000000" w:themeColor="text1"/>
        </w:rPr>
        <w:t xml:space="preserve"> </w:t>
      </w:r>
      <w:r w:rsidR="00E17038">
        <w:rPr>
          <w:rFonts w:eastAsia="Aptos" w:cs="Calibri"/>
          <w:color w:val="000000" w:themeColor="text1"/>
        </w:rPr>
        <w:t xml:space="preserve">through various channels </w:t>
      </w:r>
      <w:r w:rsidR="461379A6" w:rsidRPr="53F727A5">
        <w:rPr>
          <w:rFonts w:eastAsia="Aptos" w:cs="Calibri"/>
          <w:color w:val="000000" w:themeColor="text1"/>
        </w:rPr>
        <w:t>t</w:t>
      </w:r>
      <w:r w:rsidR="141E25B9" w:rsidRPr="53F727A5">
        <w:rPr>
          <w:rFonts w:eastAsia="Aptos" w:cs="Calibri"/>
          <w:color w:val="000000" w:themeColor="text1"/>
        </w:rPr>
        <w:t>hat</w:t>
      </w:r>
      <w:r w:rsidR="461379A6" w:rsidRPr="53F727A5">
        <w:rPr>
          <w:rFonts w:eastAsia="Aptos" w:cs="Calibri"/>
          <w:color w:val="000000" w:themeColor="text1"/>
        </w:rPr>
        <w:t xml:space="preserve"> drive </w:t>
      </w:r>
      <w:r w:rsidR="009A0BCB">
        <w:rPr>
          <w:rFonts w:eastAsia="Aptos" w:cs="Calibri"/>
          <w:color w:val="000000" w:themeColor="text1"/>
        </w:rPr>
        <w:t xml:space="preserve">innovation </w:t>
      </w:r>
      <w:r w:rsidR="461379A6" w:rsidRPr="53F727A5">
        <w:rPr>
          <w:rFonts w:eastAsia="Aptos" w:cs="Calibri"/>
          <w:color w:val="000000" w:themeColor="text1"/>
        </w:rPr>
        <w:t>thought leadership</w:t>
      </w:r>
      <w:r w:rsidR="00464DAE">
        <w:rPr>
          <w:rFonts w:eastAsia="Aptos" w:cs="Calibri"/>
          <w:color w:val="000000" w:themeColor="text1"/>
        </w:rPr>
        <w:t xml:space="preserve">, program awareness, </w:t>
      </w:r>
      <w:r w:rsidR="005C13E1">
        <w:rPr>
          <w:rFonts w:eastAsia="Aptos" w:cs="Calibri"/>
          <w:color w:val="000000" w:themeColor="text1"/>
        </w:rPr>
        <w:t>and</w:t>
      </w:r>
      <w:r w:rsidR="00E17038">
        <w:rPr>
          <w:rFonts w:eastAsia="Aptos" w:cs="Calibri"/>
          <w:color w:val="000000" w:themeColor="text1"/>
        </w:rPr>
        <w:t xml:space="preserve"> impactful</w:t>
      </w:r>
      <w:r w:rsidR="005C13E1">
        <w:rPr>
          <w:rFonts w:eastAsia="Aptos" w:cs="Calibri"/>
          <w:color w:val="000000" w:themeColor="text1"/>
        </w:rPr>
        <w:t xml:space="preserve"> collaboration</w:t>
      </w:r>
      <w:r w:rsidR="00E17038">
        <w:rPr>
          <w:rFonts w:eastAsia="Aptos" w:cs="Calibri"/>
          <w:color w:val="000000" w:themeColor="text1"/>
        </w:rPr>
        <w:t>s.</w:t>
      </w:r>
      <w:r w:rsidR="005C13E1">
        <w:rPr>
          <w:rFonts w:eastAsia="Aptos" w:cs="Calibri"/>
          <w:color w:val="000000" w:themeColor="text1"/>
        </w:rPr>
        <w:t xml:space="preserve"> </w:t>
      </w:r>
    </w:p>
    <w:p w14:paraId="7D6C55CF" w14:textId="1A49F870" w:rsidR="4331AB5A" w:rsidRDefault="4331AB5A" w:rsidP="00633B48">
      <w:pPr>
        <w:pStyle w:val="ListParagraph"/>
        <w:numPr>
          <w:ilvl w:val="0"/>
          <w:numId w:val="6"/>
        </w:numPr>
        <w:spacing w:line="279" w:lineRule="auto"/>
        <w:rPr>
          <w:rFonts w:eastAsia="Aptos" w:cs="Calibri"/>
          <w:color w:val="000000" w:themeColor="text1"/>
        </w:rPr>
      </w:pPr>
      <w:r w:rsidRPr="53F727A5">
        <w:rPr>
          <w:rFonts w:eastAsia="Aptos" w:cs="Calibri"/>
          <w:b/>
          <w:bCs/>
          <w:color w:val="000000" w:themeColor="text1"/>
        </w:rPr>
        <w:lastRenderedPageBreak/>
        <w:t>P</w:t>
      </w:r>
      <w:r w:rsidR="729939BC" w:rsidRPr="53F727A5">
        <w:rPr>
          <w:rFonts w:eastAsia="Aptos" w:cs="Calibri"/>
          <w:b/>
          <w:bCs/>
          <w:color w:val="000000" w:themeColor="text1"/>
        </w:rPr>
        <w:t>artnerships</w:t>
      </w:r>
      <w:r w:rsidR="729939BC" w:rsidRPr="53F727A5">
        <w:rPr>
          <w:rFonts w:eastAsia="Aptos" w:cs="Calibri"/>
          <w:color w:val="000000" w:themeColor="text1"/>
        </w:rPr>
        <w:t xml:space="preserve">: Proactively identify and establish partnerships with external organizations, academic institutions, industry players, and community stakeholders to enhance the </w:t>
      </w:r>
      <w:r w:rsidR="002421FC">
        <w:rPr>
          <w:rFonts w:eastAsia="Aptos" w:cs="Calibri"/>
          <w:color w:val="000000" w:themeColor="text1"/>
        </w:rPr>
        <w:t>CHEO’</w:t>
      </w:r>
      <w:r w:rsidR="729939BC" w:rsidRPr="53F727A5">
        <w:rPr>
          <w:rFonts w:eastAsia="Aptos" w:cs="Calibri"/>
          <w:color w:val="000000" w:themeColor="text1"/>
        </w:rPr>
        <w:t>s innovation ecosystem and support the program's objectives.</w:t>
      </w:r>
      <w:r w:rsidR="4EB4A967" w:rsidRPr="53F727A5">
        <w:rPr>
          <w:rFonts w:eastAsia="Aptos" w:cs="Calibri"/>
          <w:color w:val="000000" w:themeColor="text1"/>
        </w:rPr>
        <w:t xml:space="preserve"> </w:t>
      </w:r>
      <w:r w:rsidR="729939BC" w:rsidRPr="53F727A5">
        <w:rPr>
          <w:rFonts w:eastAsia="Aptos" w:cs="Calibri"/>
          <w:color w:val="000000" w:themeColor="text1"/>
        </w:rPr>
        <w:t xml:space="preserve">Establish </w:t>
      </w:r>
      <w:r w:rsidR="5588A2F1" w:rsidRPr="53F727A5">
        <w:rPr>
          <w:rFonts w:eastAsia="Aptos" w:cs="Calibri"/>
          <w:color w:val="000000" w:themeColor="text1"/>
        </w:rPr>
        <w:t xml:space="preserve">a </w:t>
      </w:r>
      <w:r w:rsidR="444F1715" w:rsidRPr="53F727A5">
        <w:rPr>
          <w:rFonts w:eastAsia="Aptos" w:cs="Calibri"/>
          <w:color w:val="000000" w:themeColor="text1"/>
        </w:rPr>
        <w:t xml:space="preserve">national and </w:t>
      </w:r>
      <w:r w:rsidR="729939BC" w:rsidRPr="53F727A5">
        <w:rPr>
          <w:rFonts w:eastAsia="Aptos" w:cs="Calibri"/>
          <w:color w:val="000000" w:themeColor="text1"/>
        </w:rPr>
        <w:t xml:space="preserve">international </w:t>
      </w:r>
      <w:r w:rsidR="73D252BB" w:rsidRPr="53F727A5">
        <w:rPr>
          <w:rFonts w:eastAsia="Aptos" w:cs="Calibri"/>
          <w:color w:val="000000" w:themeColor="text1"/>
        </w:rPr>
        <w:t>presence</w:t>
      </w:r>
      <w:r w:rsidR="729939BC" w:rsidRPr="53F727A5">
        <w:rPr>
          <w:rFonts w:eastAsia="Aptos" w:cs="Calibri"/>
          <w:color w:val="000000" w:themeColor="text1"/>
        </w:rPr>
        <w:t xml:space="preserve"> through </w:t>
      </w:r>
      <w:r w:rsidR="006D5C5D" w:rsidRPr="53F727A5">
        <w:rPr>
          <w:rFonts w:eastAsia="Aptos" w:cs="Calibri"/>
          <w:color w:val="000000" w:themeColor="text1"/>
        </w:rPr>
        <w:t xml:space="preserve">organizing and executing </w:t>
      </w:r>
      <w:r w:rsidR="5BEF3955" w:rsidRPr="53F727A5">
        <w:rPr>
          <w:rFonts w:eastAsia="Aptos" w:cs="Calibri"/>
          <w:color w:val="000000" w:themeColor="text1"/>
        </w:rPr>
        <w:t xml:space="preserve">the </w:t>
      </w:r>
      <w:r w:rsidR="006D5C5D" w:rsidRPr="53F727A5">
        <w:rPr>
          <w:rFonts w:eastAsia="Aptos" w:cs="Calibri"/>
          <w:color w:val="000000" w:themeColor="text1"/>
        </w:rPr>
        <w:t>national health innovation conference</w:t>
      </w:r>
      <w:r w:rsidR="6F4AF40B" w:rsidRPr="53F727A5">
        <w:rPr>
          <w:rFonts w:eastAsia="Aptos" w:cs="Calibri"/>
          <w:color w:val="000000" w:themeColor="text1"/>
        </w:rPr>
        <w:t xml:space="preserve"> and other </w:t>
      </w:r>
      <w:r w:rsidR="006D5C5D" w:rsidRPr="53F727A5">
        <w:rPr>
          <w:rFonts w:eastAsia="Aptos" w:cs="Calibri"/>
          <w:color w:val="000000" w:themeColor="text1"/>
        </w:rPr>
        <w:t>events</w:t>
      </w:r>
      <w:r w:rsidR="1A7EBBA2" w:rsidRPr="53F727A5">
        <w:rPr>
          <w:rFonts w:eastAsia="Aptos" w:cs="Calibri"/>
          <w:color w:val="000000" w:themeColor="text1"/>
        </w:rPr>
        <w:t>.</w:t>
      </w:r>
    </w:p>
    <w:p w14:paraId="39836377" w14:textId="4CBDF731" w:rsidR="006D5C5D" w:rsidRPr="00D402D9" w:rsidRDefault="5844099F" w:rsidP="00633B48">
      <w:pPr>
        <w:pStyle w:val="ListParagraph"/>
        <w:numPr>
          <w:ilvl w:val="0"/>
          <w:numId w:val="6"/>
        </w:numPr>
        <w:spacing w:line="279" w:lineRule="auto"/>
        <w:rPr>
          <w:rFonts w:eastAsia="Aptos" w:cs="Calibri"/>
          <w:color w:val="000000"/>
        </w:rPr>
      </w:pPr>
      <w:r w:rsidRPr="53F727A5">
        <w:rPr>
          <w:rFonts w:eastAsia="Aptos" w:cs="Calibri"/>
          <w:b/>
          <w:bCs/>
          <w:color w:val="000000" w:themeColor="text1"/>
        </w:rPr>
        <w:t>Analytics and Performance Measuremen</w:t>
      </w:r>
      <w:r w:rsidR="006D5C5D" w:rsidRPr="53F727A5">
        <w:rPr>
          <w:rFonts w:eastAsia="Aptos" w:cs="Calibri"/>
          <w:b/>
          <w:bCs/>
          <w:color w:val="000000" w:themeColor="text1"/>
        </w:rPr>
        <w:t>t:</w:t>
      </w:r>
      <w:r w:rsidR="006D5C5D" w:rsidRPr="53F727A5">
        <w:rPr>
          <w:rFonts w:eastAsia="Aptos" w:cs="Calibri"/>
          <w:color w:val="000000" w:themeColor="text1"/>
        </w:rPr>
        <w:t xml:space="preserve"> Monitor and evaluate the effectiveness of outreach and engagement activities, tracking key performance indicators, gathering feedback, and identifying areas for improvement</w:t>
      </w:r>
      <w:r w:rsidR="79A8B2D1" w:rsidRPr="53F727A5">
        <w:rPr>
          <w:rFonts w:eastAsia="Aptos" w:cs="Calibri"/>
          <w:color w:val="000000" w:themeColor="text1"/>
        </w:rPr>
        <w:t xml:space="preserve"> using digital platforms for data driven decisions</w:t>
      </w:r>
      <w:r w:rsidR="006D5C5D" w:rsidRPr="53F727A5">
        <w:rPr>
          <w:rFonts w:eastAsia="Aptos" w:cs="Calibri"/>
          <w:color w:val="000000" w:themeColor="text1"/>
        </w:rPr>
        <w:t>.</w:t>
      </w:r>
      <w:r w:rsidR="25ED7570" w:rsidRPr="53F727A5">
        <w:rPr>
          <w:rFonts w:eastAsia="Aptos" w:cs="Calibri"/>
          <w:color w:val="000000" w:themeColor="text1"/>
        </w:rPr>
        <w:t xml:space="preserve"> </w:t>
      </w:r>
      <w:r w:rsidR="006D5C5D" w:rsidRPr="53F727A5">
        <w:rPr>
          <w:rFonts w:eastAsia="Aptos" w:cs="Calibri"/>
          <w:color w:val="000000" w:themeColor="text1"/>
        </w:rPr>
        <w:t xml:space="preserve">Provide input and insights to inform the strategic direction of the </w:t>
      </w:r>
      <w:r w:rsidR="00113259">
        <w:rPr>
          <w:rFonts w:eastAsia="Aptos" w:cs="Calibri"/>
          <w:color w:val="000000" w:themeColor="text1"/>
        </w:rPr>
        <w:t>CHEO Research Institute’s</w:t>
      </w:r>
      <w:r w:rsidR="00113259" w:rsidRPr="53F727A5">
        <w:rPr>
          <w:rFonts w:eastAsia="Aptos" w:cs="Calibri"/>
          <w:color w:val="000000" w:themeColor="text1"/>
        </w:rPr>
        <w:t xml:space="preserve"> </w:t>
      </w:r>
      <w:r w:rsidR="006D5C5D" w:rsidRPr="53F727A5">
        <w:rPr>
          <w:rFonts w:eastAsia="Aptos" w:cs="Calibri"/>
          <w:color w:val="000000" w:themeColor="text1"/>
        </w:rPr>
        <w:t>innovation program, based on stakeholder feedback, industry trends, and community needs.</w:t>
      </w:r>
    </w:p>
    <w:p w14:paraId="4101652C" w14:textId="77777777" w:rsidR="00063798" w:rsidRPr="00D402D9" w:rsidRDefault="00063798" w:rsidP="003C4019">
      <w:pPr>
        <w:spacing w:before="17"/>
        <w:rPr>
          <w:rFonts w:ascii="Calibri" w:hAnsi="Calibri" w:cs="Calibri"/>
          <w:sz w:val="22"/>
          <w:szCs w:val="22"/>
          <w:lang w:val="en-US"/>
        </w:rPr>
      </w:pPr>
    </w:p>
    <w:p w14:paraId="094CF1B6" w14:textId="77777777" w:rsidR="006A3C81" w:rsidRPr="00D402D9" w:rsidRDefault="006A3C81" w:rsidP="006A3C81">
      <w:pPr>
        <w:rPr>
          <w:rFonts w:ascii="Calibri" w:hAnsi="Calibri" w:cs="Calibri"/>
          <w:b/>
          <w:bCs/>
          <w:color w:val="FF0000"/>
          <w:sz w:val="22"/>
          <w:szCs w:val="22"/>
        </w:rPr>
      </w:pPr>
      <w:r w:rsidRPr="00D402D9">
        <w:rPr>
          <w:rFonts w:ascii="Calibri" w:hAnsi="Calibri" w:cs="Calibri"/>
          <w:b/>
          <w:bCs/>
          <w:sz w:val="22"/>
          <w:szCs w:val="22"/>
        </w:rPr>
        <w:t>QUALIFICATIONS</w:t>
      </w:r>
      <w:r w:rsidR="00DD4B75" w:rsidRPr="00D402D9">
        <w:rPr>
          <w:rFonts w:ascii="Calibri" w:hAnsi="Calibri" w:cs="Calibri"/>
          <w:b/>
          <w:bCs/>
          <w:sz w:val="22"/>
          <w:szCs w:val="22"/>
        </w:rPr>
        <w:t>, SKILL AND ABILITIES</w:t>
      </w:r>
      <w:r w:rsidR="00063798" w:rsidRPr="00D402D9">
        <w:rPr>
          <w:rFonts w:ascii="Calibri" w:hAnsi="Calibri" w:cs="Calibri"/>
          <w:b/>
          <w:bCs/>
          <w:sz w:val="22"/>
          <w:szCs w:val="22"/>
        </w:rPr>
        <w:t xml:space="preserve"> </w:t>
      </w:r>
    </w:p>
    <w:p w14:paraId="4B99056E" w14:textId="77777777" w:rsidR="000A5F34" w:rsidRPr="00D402D9" w:rsidRDefault="000A5F34" w:rsidP="006A3C81">
      <w:pPr>
        <w:rPr>
          <w:rFonts w:ascii="Calibri" w:hAnsi="Calibri" w:cs="Calibri"/>
          <w:b/>
          <w:bCs/>
          <w:sz w:val="22"/>
          <w:szCs w:val="22"/>
        </w:rPr>
      </w:pPr>
    </w:p>
    <w:p w14:paraId="4E9B1751" w14:textId="680299CA" w:rsidR="006D5C5D" w:rsidRPr="00D402D9" w:rsidRDefault="006D5C5D" w:rsidP="00633B48">
      <w:pPr>
        <w:pStyle w:val="ListParagraph"/>
        <w:numPr>
          <w:ilvl w:val="0"/>
          <w:numId w:val="7"/>
        </w:numPr>
        <w:rPr>
          <w:rFonts w:eastAsia="Aptos" w:cs="Calibri"/>
        </w:rPr>
      </w:pPr>
      <w:r w:rsidRPr="18BC40F3">
        <w:rPr>
          <w:rFonts w:eastAsia="Aptos" w:cs="Calibri"/>
        </w:rPr>
        <w:t xml:space="preserve">Bachelor's degree in business administration, </w:t>
      </w:r>
      <w:r w:rsidR="5122F2C5" w:rsidRPr="18BC40F3">
        <w:rPr>
          <w:rFonts w:eastAsia="Aptos" w:cs="Calibri"/>
        </w:rPr>
        <w:t xml:space="preserve">marketing, </w:t>
      </w:r>
      <w:r w:rsidRPr="18BC40F3">
        <w:rPr>
          <w:rFonts w:eastAsia="Aptos" w:cs="Calibri"/>
        </w:rPr>
        <w:t>or related field.</w:t>
      </w:r>
    </w:p>
    <w:p w14:paraId="5C109525" w14:textId="11319410" w:rsidR="006D5C5D" w:rsidRPr="00D402D9" w:rsidRDefault="006D5C5D" w:rsidP="00633B48">
      <w:pPr>
        <w:pStyle w:val="ListParagraph"/>
        <w:numPr>
          <w:ilvl w:val="0"/>
          <w:numId w:val="7"/>
        </w:numPr>
        <w:rPr>
          <w:rFonts w:eastAsia="Aptos" w:cs="Calibri"/>
        </w:rPr>
      </w:pPr>
      <w:r w:rsidRPr="18BC40F3">
        <w:rPr>
          <w:rFonts w:eastAsia="Aptos" w:cs="Calibri"/>
        </w:rPr>
        <w:t xml:space="preserve">Proven experience in stakeholder engagement, or partnership development, </w:t>
      </w:r>
      <w:r w:rsidR="00113259">
        <w:rPr>
          <w:rFonts w:eastAsia="Aptos" w:cs="Calibri"/>
        </w:rPr>
        <w:t>event planning</w:t>
      </w:r>
      <w:r w:rsidR="00D32F19">
        <w:rPr>
          <w:rFonts w:eastAsia="Aptos" w:cs="Calibri"/>
        </w:rPr>
        <w:t>,</w:t>
      </w:r>
      <w:r w:rsidR="00113259">
        <w:rPr>
          <w:rFonts w:eastAsia="Aptos" w:cs="Calibri"/>
        </w:rPr>
        <w:t xml:space="preserve"> </w:t>
      </w:r>
      <w:r w:rsidR="009A0BCB" w:rsidRPr="18BC40F3">
        <w:rPr>
          <w:rFonts w:eastAsia="Aptos" w:cs="Calibri"/>
        </w:rPr>
        <w:t>marketing, sale</w:t>
      </w:r>
      <w:r w:rsidR="009A0BCB">
        <w:rPr>
          <w:rFonts w:eastAsia="Aptos" w:cs="Calibri"/>
        </w:rPr>
        <w:t>s</w:t>
      </w:r>
      <w:r w:rsidR="009A0BCB" w:rsidRPr="18BC40F3">
        <w:rPr>
          <w:rFonts w:eastAsia="Aptos" w:cs="Calibri"/>
        </w:rPr>
        <w:t xml:space="preserve"> and/or advertising, </w:t>
      </w:r>
      <w:r w:rsidRPr="18BC40F3">
        <w:rPr>
          <w:rFonts w:eastAsia="Aptos" w:cs="Calibri"/>
        </w:rPr>
        <w:t>preferably in the healthcare</w:t>
      </w:r>
      <w:r w:rsidR="65FD7E8E" w:rsidRPr="18BC40F3">
        <w:rPr>
          <w:rFonts w:eastAsia="Aptos" w:cs="Calibri"/>
        </w:rPr>
        <w:t>,</w:t>
      </w:r>
      <w:r w:rsidRPr="18BC40F3">
        <w:rPr>
          <w:rFonts w:eastAsia="Aptos" w:cs="Calibri"/>
        </w:rPr>
        <w:t xml:space="preserve"> life sciences </w:t>
      </w:r>
      <w:r w:rsidR="7ED6C4C0" w:rsidRPr="18BC40F3">
        <w:rPr>
          <w:rFonts w:eastAsia="Aptos" w:cs="Calibri"/>
        </w:rPr>
        <w:t xml:space="preserve">or private health </w:t>
      </w:r>
      <w:r w:rsidRPr="18BC40F3">
        <w:rPr>
          <w:rFonts w:eastAsia="Aptos" w:cs="Calibri"/>
        </w:rPr>
        <w:t>sector.</w:t>
      </w:r>
      <w:r w:rsidR="583E7AF8" w:rsidRPr="18BC40F3">
        <w:rPr>
          <w:rFonts w:eastAsia="Aptos" w:cs="Calibri"/>
        </w:rPr>
        <w:t xml:space="preserve"> </w:t>
      </w:r>
    </w:p>
    <w:p w14:paraId="73B8D645" w14:textId="3609DB31" w:rsidR="006D5C5D" w:rsidRPr="00D402D9" w:rsidRDefault="006D5C5D" w:rsidP="00633B48">
      <w:pPr>
        <w:pStyle w:val="ListParagraph"/>
        <w:numPr>
          <w:ilvl w:val="0"/>
          <w:numId w:val="7"/>
        </w:numPr>
        <w:rPr>
          <w:rFonts w:eastAsia="Aptos" w:cs="Calibri"/>
        </w:rPr>
      </w:pPr>
      <w:r w:rsidRPr="18BC40F3">
        <w:rPr>
          <w:rFonts w:eastAsia="Aptos" w:cs="Calibri"/>
        </w:rPr>
        <w:t>Excellent communication and interpersonal skills, with the ability to effectively engage and influence diverse stakeholders at all levels.</w:t>
      </w:r>
    </w:p>
    <w:p w14:paraId="3BA4591C" w14:textId="332AB52D" w:rsidR="24A263C0" w:rsidRDefault="009A0BCB" w:rsidP="00633B48">
      <w:pPr>
        <w:pStyle w:val="ListParagraph"/>
        <w:numPr>
          <w:ilvl w:val="0"/>
          <w:numId w:val="7"/>
        </w:numPr>
        <w:rPr>
          <w:rFonts w:eastAsia="Aptos" w:cs="Calibri"/>
        </w:rPr>
      </w:pPr>
      <w:r>
        <w:rPr>
          <w:rFonts w:eastAsia="Aptos" w:cs="Calibri"/>
        </w:rPr>
        <w:t>E</w:t>
      </w:r>
      <w:r w:rsidR="24A263C0" w:rsidRPr="41BDEF86">
        <w:rPr>
          <w:rFonts w:eastAsia="Aptos" w:cs="Calibri"/>
        </w:rPr>
        <w:t>xperience with social media management, content creation, and event coordination</w:t>
      </w:r>
      <w:r w:rsidR="009D497C">
        <w:rPr>
          <w:rFonts w:eastAsia="Aptos" w:cs="Calibri"/>
        </w:rPr>
        <w:t xml:space="preserve"> and </w:t>
      </w:r>
      <w:r>
        <w:rPr>
          <w:rFonts w:eastAsia="Aptos" w:cs="Calibri"/>
        </w:rPr>
        <w:t>execution</w:t>
      </w:r>
      <w:r w:rsidR="24A263C0" w:rsidRPr="41BDEF86">
        <w:rPr>
          <w:rFonts w:eastAsia="Aptos" w:cs="Calibri"/>
        </w:rPr>
        <w:t>.</w:t>
      </w:r>
    </w:p>
    <w:p w14:paraId="285B72A5" w14:textId="77777777" w:rsidR="006D5C5D" w:rsidRPr="00D402D9" w:rsidRDefault="006D5C5D" w:rsidP="00633B48">
      <w:pPr>
        <w:pStyle w:val="ListParagraph"/>
        <w:numPr>
          <w:ilvl w:val="0"/>
          <w:numId w:val="7"/>
        </w:numPr>
        <w:rPr>
          <w:rFonts w:eastAsia="Aptos" w:cs="Calibri"/>
        </w:rPr>
      </w:pPr>
      <w:r w:rsidRPr="41BDEF86">
        <w:rPr>
          <w:rFonts w:eastAsia="Aptos" w:cs="Calibri"/>
        </w:rPr>
        <w:t>Strong networking capabilities, with a demonstrated ability to build and maintain relationships with a wide range of stakeholders.</w:t>
      </w:r>
    </w:p>
    <w:p w14:paraId="2A7165A1" w14:textId="46330422" w:rsidR="006D5C5D" w:rsidRPr="00D402D9" w:rsidRDefault="006D5C5D" w:rsidP="00633B48">
      <w:pPr>
        <w:pStyle w:val="ListParagraph"/>
        <w:numPr>
          <w:ilvl w:val="0"/>
          <w:numId w:val="7"/>
        </w:numPr>
        <w:rPr>
          <w:rFonts w:eastAsia="Aptos" w:cs="Calibri"/>
        </w:rPr>
      </w:pPr>
      <w:r w:rsidRPr="41BDEF86">
        <w:rPr>
          <w:rFonts w:eastAsia="Aptos" w:cs="Calibri"/>
        </w:rPr>
        <w:t>Strategic thinking and problem-solving skills, with the ability to identify opportunities, develop innovative solutions, and drive results</w:t>
      </w:r>
      <w:r w:rsidR="4012C0BC" w:rsidRPr="41BDEF86">
        <w:rPr>
          <w:rFonts w:eastAsia="Aptos" w:cs="Calibri"/>
        </w:rPr>
        <w:t xml:space="preserve"> independently</w:t>
      </w:r>
      <w:r w:rsidRPr="41BDEF86">
        <w:rPr>
          <w:rFonts w:eastAsia="Aptos" w:cs="Calibri"/>
        </w:rPr>
        <w:t>.</w:t>
      </w:r>
    </w:p>
    <w:p w14:paraId="17F264DB" w14:textId="77777777" w:rsidR="006D5C5D" w:rsidRPr="00D402D9" w:rsidRDefault="006D5C5D" w:rsidP="00633B48">
      <w:pPr>
        <w:pStyle w:val="ListParagraph"/>
        <w:numPr>
          <w:ilvl w:val="0"/>
          <w:numId w:val="7"/>
        </w:numPr>
        <w:rPr>
          <w:rFonts w:eastAsia="Aptos" w:cs="Calibri"/>
        </w:rPr>
      </w:pPr>
      <w:r w:rsidRPr="41BDEF86">
        <w:rPr>
          <w:rFonts w:eastAsia="Aptos" w:cs="Calibri"/>
        </w:rPr>
        <w:t>Knowledge of healthcare industry dynamics, innovation ecosystems, and community engagement strategies.</w:t>
      </w:r>
    </w:p>
    <w:p w14:paraId="0B6FD24F" w14:textId="77777777" w:rsidR="006D5C5D" w:rsidRPr="00DA1AEF" w:rsidRDefault="006D5C5D" w:rsidP="00633B48">
      <w:pPr>
        <w:pStyle w:val="ListParagraph"/>
        <w:numPr>
          <w:ilvl w:val="0"/>
          <w:numId w:val="7"/>
        </w:numPr>
        <w:rPr>
          <w:rFonts w:eastAsia="Aptos" w:cs="Calibri"/>
        </w:rPr>
      </w:pPr>
      <w:r w:rsidRPr="41BDEF86">
        <w:rPr>
          <w:rFonts w:eastAsia="Aptos" w:cs="Calibri"/>
        </w:rPr>
        <w:t>Ability to work independently, manage multiple projects simultaneously, and thrive in a fast-paced, dynamic environment.</w:t>
      </w:r>
    </w:p>
    <w:p w14:paraId="2D3D0E61" w14:textId="77777777" w:rsidR="000A5F34" w:rsidRPr="00DA1AEF" w:rsidRDefault="000A5F34" w:rsidP="000A5F34">
      <w:pPr>
        <w:spacing w:before="17"/>
        <w:rPr>
          <w:rFonts w:ascii="Calibri" w:hAnsi="Calibri" w:cs="Calibri"/>
          <w:sz w:val="22"/>
          <w:szCs w:val="22"/>
        </w:rPr>
      </w:pPr>
      <w:r w:rsidRPr="00DA1AEF">
        <w:rPr>
          <w:rFonts w:ascii="Calibri" w:hAnsi="Calibri" w:cs="Calibri"/>
          <w:sz w:val="22"/>
          <w:szCs w:val="22"/>
        </w:rPr>
        <w:t>Assets:</w:t>
      </w:r>
    </w:p>
    <w:p w14:paraId="4A32EC92" w14:textId="77777777" w:rsidR="000A5F34" w:rsidRPr="00DA1AEF" w:rsidRDefault="000A5F34" w:rsidP="00633B48">
      <w:pPr>
        <w:pStyle w:val="ListParagraph"/>
        <w:numPr>
          <w:ilvl w:val="0"/>
          <w:numId w:val="4"/>
        </w:numPr>
        <w:spacing w:after="0"/>
        <w:rPr>
          <w:rFonts w:eastAsia="Aptos" w:cs="Calibri"/>
        </w:rPr>
      </w:pPr>
      <w:r w:rsidRPr="00DA1AEF">
        <w:rPr>
          <w:rFonts w:eastAsia="Aptos" w:cs="Calibri"/>
        </w:rPr>
        <w:t>Familiarity with scientific and medical terminology</w:t>
      </w:r>
      <w:r w:rsidR="00754BE8" w:rsidRPr="00DA1AEF">
        <w:rPr>
          <w:rFonts w:eastAsia="Aptos" w:cs="Calibri"/>
        </w:rPr>
        <w:t>.</w:t>
      </w:r>
    </w:p>
    <w:p w14:paraId="40EC4E46" w14:textId="77777777" w:rsidR="000A5F34" w:rsidRPr="00DA1AEF" w:rsidRDefault="000A5F34" w:rsidP="00633B48">
      <w:pPr>
        <w:pStyle w:val="ListParagraph"/>
        <w:numPr>
          <w:ilvl w:val="0"/>
          <w:numId w:val="4"/>
        </w:numPr>
        <w:spacing w:after="0"/>
        <w:rPr>
          <w:rFonts w:eastAsia="Aptos" w:cs="Calibri"/>
        </w:rPr>
      </w:pPr>
      <w:r w:rsidRPr="00DA1AEF">
        <w:rPr>
          <w:rFonts w:eastAsia="Aptos" w:cs="Calibri"/>
        </w:rPr>
        <w:t>Experience working in a healthcare or health research environment.</w:t>
      </w:r>
    </w:p>
    <w:p w14:paraId="1299C43A" w14:textId="4CEB59D5" w:rsidR="006A3C81" w:rsidRDefault="007C2C3F" w:rsidP="002F5798">
      <w:pPr>
        <w:tabs>
          <w:tab w:val="left" w:pos="2160"/>
        </w:tabs>
        <w:spacing w:before="17" w:line="259" w:lineRule="auto"/>
        <w:ind w:left="720"/>
        <w:jc w:val="both"/>
        <w:rPr>
          <w:rFonts w:ascii="Calibri" w:hAnsi="Calibri" w:cs="Calibri"/>
          <w:sz w:val="22"/>
          <w:szCs w:val="22"/>
        </w:rPr>
      </w:pPr>
      <w:r w:rsidRPr="007D3D2C">
        <w:rPr>
          <w:rFonts w:ascii="Calibri" w:hAnsi="Calibri" w:cs="Calibri"/>
          <w:sz w:val="22"/>
          <w:szCs w:val="22"/>
        </w:rPr>
        <w:t>Bilingualism (English/French)</w:t>
      </w:r>
      <w:r w:rsidR="007D3D2C" w:rsidRPr="007D3D2C">
        <w:rPr>
          <w:rFonts w:ascii="Calibri" w:hAnsi="Calibri" w:cs="Calibri"/>
          <w:sz w:val="22"/>
          <w:szCs w:val="22"/>
        </w:rPr>
        <w:t>.</w:t>
      </w:r>
    </w:p>
    <w:p w14:paraId="2E2E2FD5" w14:textId="77777777" w:rsidR="002F5798" w:rsidRPr="007D3D2C" w:rsidRDefault="002F5798" w:rsidP="002F5798">
      <w:pPr>
        <w:tabs>
          <w:tab w:val="left" w:pos="2160"/>
        </w:tabs>
        <w:spacing w:before="17" w:line="259" w:lineRule="auto"/>
        <w:ind w:left="720"/>
        <w:jc w:val="both"/>
        <w:rPr>
          <w:rFonts w:ascii="Calibri" w:hAnsi="Calibri" w:cs="Calibri"/>
          <w:b/>
          <w:bCs/>
        </w:rPr>
      </w:pPr>
    </w:p>
    <w:p w14:paraId="25236A46" w14:textId="77777777" w:rsidR="006A3C81" w:rsidRPr="00DA1AEF" w:rsidRDefault="006A3C81" w:rsidP="006A3C81">
      <w:pPr>
        <w:pStyle w:val="BodyText"/>
        <w:tabs>
          <w:tab w:val="left" w:pos="2160"/>
        </w:tabs>
        <w:jc w:val="both"/>
        <w:rPr>
          <w:rFonts w:ascii="Calibri" w:hAnsi="Calibri" w:cs="Calibri"/>
          <w:b/>
          <w:bCs/>
        </w:rPr>
      </w:pPr>
      <w:r w:rsidRPr="00DA1AEF">
        <w:rPr>
          <w:rFonts w:ascii="Calibri" w:hAnsi="Calibri" w:cs="Calibri"/>
          <w:b/>
          <w:bCs/>
        </w:rPr>
        <w:t>WORKING CONDITIONS</w:t>
      </w:r>
      <w:r w:rsidR="003C4019" w:rsidRPr="00DA1AEF">
        <w:rPr>
          <w:rFonts w:ascii="Calibri" w:hAnsi="Calibri" w:cs="Calibri"/>
          <w:b/>
          <w:bCs/>
        </w:rPr>
        <w:t xml:space="preserve"> </w:t>
      </w:r>
    </w:p>
    <w:p w14:paraId="4DDBEF00" w14:textId="77777777" w:rsidR="00B65CD1" w:rsidRPr="00DA1AEF" w:rsidRDefault="00B65CD1" w:rsidP="006A3C81">
      <w:pPr>
        <w:pStyle w:val="BodyText"/>
        <w:tabs>
          <w:tab w:val="left" w:pos="2160"/>
        </w:tabs>
        <w:jc w:val="both"/>
        <w:rPr>
          <w:rFonts w:ascii="Calibri" w:hAnsi="Calibri" w:cs="Calibri"/>
          <w:b/>
          <w:bCs/>
        </w:rPr>
      </w:pPr>
    </w:p>
    <w:p w14:paraId="72FCA656" w14:textId="146EA3AC" w:rsidR="001365F3" w:rsidRPr="00DA1AEF" w:rsidRDefault="001365F3" w:rsidP="00633B48">
      <w:pPr>
        <w:pStyle w:val="BodyText"/>
        <w:numPr>
          <w:ilvl w:val="0"/>
          <w:numId w:val="1"/>
        </w:numPr>
        <w:tabs>
          <w:tab w:val="clear" w:pos="1080"/>
          <w:tab w:val="num" w:pos="360"/>
          <w:tab w:val="left" w:pos="2160"/>
        </w:tabs>
        <w:ind w:left="360"/>
        <w:rPr>
          <w:rFonts w:ascii="Calibri" w:hAnsi="Calibri" w:cs="Calibri"/>
        </w:rPr>
      </w:pPr>
      <w:r w:rsidRPr="41BDEF86">
        <w:rPr>
          <w:rFonts w:ascii="Calibri" w:hAnsi="Calibri" w:cs="Calibri"/>
        </w:rPr>
        <w:t>Flexibility to work in a hybrid model that would include both remote work and on-site work</w:t>
      </w:r>
      <w:r w:rsidR="03DC86B0" w:rsidRPr="41BDEF86">
        <w:rPr>
          <w:rFonts w:ascii="Calibri" w:hAnsi="Calibri" w:cs="Calibri"/>
        </w:rPr>
        <w:t xml:space="preserve"> (typically 2-3 days on site)</w:t>
      </w:r>
      <w:r w:rsidRPr="41BDEF86">
        <w:rPr>
          <w:rFonts w:ascii="Calibri" w:hAnsi="Calibri" w:cs="Calibri"/>
        </w:rPr>
        <w:t>.</w:t>
      </w:r>
    </w:p>
    <w:p w14:paraId="3461D779" w14:textId="77777777" w:rsidR="009B3EB5" w:rsidRPr="00D402D9" w:rsidRDefault="009B3EB5" w:rsidP="009B3EB5">
      <w:pPr>
        <w:pStyle w:val="BodyText"/>
        <w:tabs>
          <w:tab w:val="left" w:pos="2160"/>
        </w:tabs>
        <w:rPr>
          <w:rFonts w:ascii="Calibri" w:hAnsi="Calibri" w:cs="Calibri"/>
        </w:rPr>
      </w:pPr>
    </w:p>
    <w:p w14:paraId="5E00C709" w14:textId="77777777" w:rsidR="009B3EB5" w:rsidRPr="00D402D9" w:rsidRDefault="009B3EB5" w:rsidP="009B3EB5">
      <w:pPr>
        <w:pStyle w:val="BodyText"/>
        <w:tabs>
          <w:tab w:val="left" w:pos="2160"/>
        </w:tabs>
        <w:jc w:val="both"/>
        <w:rPr>
          <w:rFonts w:ascii="Calibri" w:hAnsi="Calibri" w:cs="Calibri"/>
          <w:b/>
        </w:rPr>
      </w:pPr>
      <w:r w:rsidRPr="00D402D9">
        <w:rPr>
          <w:rFonts w:ascii="Calibri" w:hAnsi="Calibri" w:cs="Calibri"/>
          <w:b/>
        </w:rPr>
        <w:t>OTHER REQUIREMENTS</w:t>
      </w:r>
      <w:r w:rsidR="00063798" w:rsidRPr="00D402D9">
        <w:rPr>
          <w:rFonts w:ascii="Calibri" w:hAnsi="Calibri" w:cs="Calibri"/>
          <w:b/>
        </w:rPr>
        <w:t xml:space="preserve"> </w:t>
      </w:r>
    </w:p>
    <w:p w14:paraId="3CF2D8B6" w14:textId="77777777" w:rsidR="009B3EB5" w:rsidRPr="00D402D9" w:rsidRDefault="009B3EB5" w:rsidP="009B3EB5">
      <w:pPr>
        <w:pStyle w:val="BodyText"/>
        <w:tabs>
          <w:tab w:val="left" w:pos="2160"/>
        </w:tabs>
        <w:jc w:val="both"/>
        <w:rPr>
          <w:rFonts w:ascii="Calibri" w:hAnsi="Calibri" w:cs="Calibri"/>
          <w:b/>
        </w:rPr>
      </w:pPr>
    </w:p>
    <w:p w14:paraId="55C927C8" w14:textId="77777777" w:rsidR="009B3EB5" w:rsidRPr="00D402D9" w:rsidRDefault="009B3EB5" w:rsidP="00633B48">
      <w:pPr>
        <w:numPr>
          <w:ilvl w:val="0"/>
          <w:numId w:val="3"/>
        </w:numPr>
        <w:spacing w:line="276" w:lineRule="auto"/>
        <w:rPr>
          <w:rFonts w:ascii="Calibri" w:hAnsi="Calibri" w:cs="Calibri"/>
          <w:sz w:val="22"/>
          <w:szCs w:val="22"/>
        </w:rPr>
      </w:pPr>
      <w:r w:rsidRPr="00D402D9">
        <w:rPr>
          <w:rFonts w:ascii="Calibri" w:hAnsi="Calibri" w:cs="Calibri"/>
          <w:sz w:val="22"/>
          <w:szCs w:val="22"/>
        </w:rPr>
        <w:t>Eligible to work in Canada</w:t>
      </w:r>
      <w:r w:rsidR="00DA1AEF">
        <w:rPr>
          <w:rFonts w:ascii="Calibri" w:hAnsi="Calibri" w:cs="Calibri"/>
          <w:sz w:val="22"/>
          <w:szCs w:val="22"/>
        </w:rPr>
        <w:t>.</w:t>
      </w:r>
    </w:p>
    <w:p w14:paraId="787EDB5C" w14:textId="77777777" w:rsidR="009B3EB5" w:rsidRPr="00D402D9" w:rsidRDefault="009B3EB5" w:rsidP="00633B48">
      <w:pPr>
        <w:numPr>
          <w:ilvl w:val="0"/>
          <w:numId w:val="2"/>
        </w:numPr>
        <w:spacing w:line="276" w:lineRule="auto"/>
        <w:rPr>
          <w:rFonts w:ascii="Calibri" w:hAnsi="Calibri" w:cs="Calibri"/>
          <w:sz w:val="22"/>
          <w:szCs w:val="22"/>
        </w:rPr>
      </w:pPr>
      <w:r w:rsidRPr="00D402D9">
        <w:rPr>
          <w:rFonts w:ascii="Calibri" w:hAnsi="Calibri" w:cs="Calibri"/>
          <w:sz w:val="22"/>
          <w:szCs w:val="22"/>
        </w:rPr>
        <w:t>Compliance with CHEO RI’s Universal COVID-19 Vaccination Policy; and</w:t>
      </w:r>
    </w:p>
    <w:p w14:paraId="0629598A" w14:textId="77777777" w:rsidR="009B3EB5" w:rsidRPr="00D402D9" w:rsidRDefault="007A7D72" w:rsidP="00633B48">
      <w:pPr>
        <w:pStyle w:val="BodyText"/>
        <w:numPr>
          <w:ilvl w:val="0"/>
          <w:numId w:val="2"/>
        </w:numPr>
        <w:tabs>
          <w:tab w:val="left" w:pos="2160"/>
        </w:tabs>
        <w:rPr>
          <w:rFonts w:ascii="Calibri" w:hAnsi="Calibri" w:cs="Calibri"/>
        </w:rPr>
      </w:pPr>
      <w:r w:rsidRPr="00D402D9">
        <w:rPr>
          <w:rFonts w:ascii="Calibri" w:hAnsi="Calibri" w:cs="Calibri"/>
        </w:rPr>
        <w:t>Police Record Check.</w:t>
      </w:r>
    </w:p>
    <w:p w14:paraId="0FB78278" w14:textId="77777777" w:rsidR="009B3EB5" w:rsidRPr="00D402D9" w:rsidRDefault="009B3EB5" w:rsidP="009B3EB5">
      <w:pPr>
        <w:pStyle w:val="BodyText"/>
        <w:tabs>
          <w:tab w:val="left" w:pos="2160"/>
        </w:tabs>
        <w:rPr>
          <w:rFonts w:ascii="Calibri" w:hAnsi="Calibri" w:cs="Calibri"/>
        </w:rPr>
      </w:pPr>
    </w:p>
    <w:p w14:paraId="26C548E3" w14:textId="77777777" w:rsidR="006A3C81" w:rsidRPr="00D402D9" w:rsidRDefault="006A3C81" w:rsidP="006A3C81">
      <w:pPr>
        <w:pStyle w:val="BodyText"/>
        <w:tabs>
          <w:tab w:val="left" w:pos="2160"/>
        </w:tabs>
        <w:jc w:val="both"/>
        <w:rPr>
          <w:rFonts w:ascii="Calibri" w:hAnsi="Calibri" w:cs="Calibri"/>
          <w:b/>
          <w:bCs/>
          <w:u w:val="single"/>
        </w:rPr>
      </w:pPr>
      <w:r w:rsidRPr="00D402D9">
        <w:rPr>
          <w:rFonts w:ascii="Calibri" w:hAnsi="Calibri" w:cs="Calibri"/>
          <w:b/>
          <w:bCs/>
          <w:u w:val="single"/>
        </w:rPr>
        <w:t>TO APPLY</w:t>
      </w:r>
    </w:p>
    <w:p w14:paraId="1FC39945" w14:textId="77777777" w:rsidR="006A3C81" w:rsidRPr="00D402D9" w:rsidRDefault="006A3C81" w:rsidP="006A3C81">
      <w:pPr>
        <w:pStyle w:val="Title"/>
        <w:jc w:val="left"/>
        <w:rPr>
          <w:rFonts w:ascii="Calibri" w:hAnsi="Calibri" w:cs="Calibri"/>
          <w:b w:val="0"/>
          <w:bCs w:val="0"/>
          <w:sz w:val="22"/>
          <w:szCs w:val="22"/>
        </w:rPr>
      </w:pPr>
    </w:p>
    <w:p w14:paraId="50C5D03A" w14:textId="5BDA5E52" w:rsidR="006A3C81" w:rsidRPr="00D402D9" w:rsidRDefault="006A3C81" w:rsidP="006A3C81">
      <w:pPr>
        <w:rPr>
          <w:rFonts w:ascii="Calibri" w:hAnsi="Calibri" w:cs="Calibri"/>
          <w:sz w:val="22"/>
          <w:szCs w:val="22"/>
        </w:rPr>
      </w:pPr>
      <w:r w:rsidRPr="00D402D9">
        <w:rPr>
          <w:rFonts w:ascii="Calibri" w:hAnsi="Calibri" w:cs="Calibri"/>
          <w:sz w:val="22"/>
          <w:szCs w:val="22"/>
        </w:rPr>
        <w:t>Please send a complete CV</w:t>
      </w:r>
      <w:r w:rsidR="00300310" w:rsidRPr="00D402D9">
        <w:rPr>
          <w:rFonts w:ascii="Calibri" w:hAnsi="Calibri" w:cs="Calibri"/>
          <w:sz w:val="22"/>
          <w:szCs w:val="22"/>
        </w:rPr>
        <w:t xml:space="preserve"> and</w:t>
      </w:r>
      <w:r w:rsidRPr="00D402D9">
        <w:rPr>
          <w:rFonts w:ascii="Calibri" w:hAnsi="Calibri" w:cs="Calibri"/>
          <w:sz w:val="22"/>
          <w:szCs w:val="22"/>
        </w:rPr>
        <w:t xml:space="preserve"> cover letter</w:t>
      </w:r>
      <w:r w:rsidR="003F1F88" w:rsidRPr="00D402D9">
        <w:rPr>
          <w:rFonts w:ascii="Calibri" w:hAnsi="Calibri" w:cs="Calibri"/>
          <w:sz w:val="22"/>
          <w:szCs w:val="22"/>
        </w:rPr>
        <w:t xml:space="preserve"> </w:t>
      </w:r>
      <w:r w:rsidRPr="00D402D9">
        <w:rPr>
          <w:rFonts w:ascii="Calibri" w:hAnsi="Calibri" w:cs="Calibri"/>
          <w:sz w:val="22"/>
          <w:szCs w:val="22"/>
        </w:rPr>
        <w:t xml:space="preserve">to </w:t>
      </w:r>
      <w:r w:rsidR="00DA1AEF">
        <w:rPr>
          <w:rFonts w:ascii="Calibri" w:hAnsi="Calibri" w:cs="Calibri"/>
          <w:sz w:val="22"/>
          <w:szCs w:val="22"/>
        </w:rPr>
        <w:t>Jim Bottomley</w:t>
      </w:r>
      <w:r w:rsidRPr="00D402D9">
        <w:rPr>
          <w:rFonts w:ascii="Calibri" w:hAnsi="Calibri" w:cs="Calibri"/>
          <w:sz w:val="22"/>
          <w:szCs w:val="22"/>
        </w:rPr>
        <w:t>, by email to:</w:t>
      </w:r>
      <w:r w:rsidR="00D1148F" w:rsidRPr="00D402D9">
        <w:rPr>
          <w:rFonts w:ascii="Calibri" w:hAnsi="Calibri" w:cs="Calibri"/>
          <w:sz w:val="22"/>
          <w:szCs w:val="22"/>
        </w:rPr>
        <w:t xml:space="preserve"> </w:t>
      </w:r>
      <w:hyperlink r:id="rId12" w:history="1">
        <w:r w:rsidR="008E6F63" w:rsidRPr="00D92DBA">
          <w:rPr>
            <w:rStyle w:val="Hyperlink"/>
            <w:rFonts w:ascii="Calibri" w:hAnsi="Calibri" w:cs="Calibri"/>
            <w:sz w:val="22"/>
            <w:szCs w:val="22"/>
          </w:rPr>
          <w:t>bottomley@cheo.on.ca</w:t>
        </w:r>
      </w:hyperlink>
      <w:r w:rsidR="00624819">
        <w:rPr>
          <w:rFonts w:ascii="Calibri" w:hAnsi="Calibri" w:cs="Calibri"/>
          <w:sz w:val="22"/>
          <w:szCs w:val="22"/>
        </w:rPr>
        <w:t>.</w:t>
      </w:r>
    </w:p>
    <w:p w14:paraId="0562CB0E" w14:textId="77777777" w:rsidR="00D1148F" w:rsidRPr="00D402D9" w:rsidRDefault="00D1148F" w:rsidP="006A3C81">
      <w:pPr>
        <w:rPr>
          <w:rFonts w:ascii="Calibri" w:hAnsi="Calibri" w:cs="Calibri"/>
          <w:color w:val="FF0000"/>
          <w:sz w:val="22"/>
          <w:szCs w:val="22"/>
          <w:u w:val="single"/>
        </w:rPr>
      </w:pPr>
    </w:p>
    <w:p w14:paraId="18DD6076" w14:textId="77777777" w:rsidR="009B3EB5" w:rsidRPr="00D402D9" w:rsidRDefault="007A7D72" w:rsidP="007A7D72">
      <w:pPr>
        <w:widowControl w:val="0"/>
        <w:tabs>
          <w:tab w:val="left" w:pos="-1080"/>
          <w:tab w:val="left" w:pos="-720"/>
          <w:tab w:val="left" w:pos="0"/>
        </w:tabs>
        <w:rPr>
          <w:rFonts w:ascii="Calibri" w:hAnsi="Calibri" w:cs="Calibri"/>
          <w:snapToGrid w:val="0"/>
          <w:sz w:val="22"/>
          <w:szCs w:val="22"/>
          <w:lang w:val="en-GB"/>
        </w:rPr>
      </w:pPr>
      <w:r w:rsidRPr="00D402D9">
        <w:rPr>
          <w:rFonts w:ascii="Calibri" w:hAnsi="Calibri" w:cs="Calibri"/>
          <w:iCs/>
          <w:color w:val="000000"/>
          <w:kern w:val="24"/>
          <w:sz w:val="22"/>
          <w:szCs w:val="22"/>
        </w:rPr>
        <w:t xml:space="preserve">The CHEO Research Institute values diversity and is an equal opportunity employer. We are committed to providing an </w:t>
      </w:r>
      <w:r w:rsidRPr="00D402D9">
        <w:rPr>
          <w:rFonts w:ascii="Calibri" w:hAnsi="Calibri" w:cs="Calibri"/>
          <w:iCs/>
          <w:color w:val="000000"/>
          <w:kern w:val="24"/>
          <w:sz w:val="22"/>
          <w:szCs w:val="22"/>
        </w:rPr>
        <w:lastRenderedPageBreak/>
        <w:t xml:space="preserve">inclusive and barrier-free work environment, starting with the hiring process and welcome interest from all qualified applicants. Should an applicant require any accommodations during the application process, as per the Accessibility for Ontarians with Disabilities Act, please notify Human Resources at </w:t>
      </w:r>
      <w:hyperlink r:id="rId13" w:history="1">
        <w:r w:rsidRPr="00D402D9">
          <w:rPr>
            <w:rFonts w:ascii="Calibri" w:hAnsi="Calibri" w:cs="Calibri"/>
            <w:iCs/>
            <w:color w:val="000000"/>
            <w:kern w:val="24"/>
            <w:sz w:val="22"/>
            <w:szCs w:val="22"/>
            <w:u w:val="single"/>
          </w:rPr>
          <w:t>researchhr@cheo.on.ca</w:t>
        </w:r>
      </w:hyperlink>
      <w:r w:rsidRPr="00D402D9">
        <w:rPr>
          <w:rFonts w:ascii="Calibri" w:hAnsi="Calibri" w:cs="Calibri"/>
          <w:iCs/>
          <w:color w:val="000000"/>
          <w:kern w:val="24"/>
          <w:sz w:val="22"/>
          <w:szCs w:val="22"/>
          <w:u w:val="single"/>
        </w:rPr>
        <w:t>.</w:t>
      </w:r>
    </w:p>
    <w:p w14:paraId="34CE0A41" w14:textId="77777777" w:rsidR="007A7D72" w:rsidRPr="00D402D9" w:rsidRDefault="007A7D72" w:rsidP="007A7D72">
      <w:pPr>
        <w:widowControl w:val="0"/>
        <w:tabs>
          <w:tab w:val="left" w:pos="-1080"/>
          <w:tab w:val="left" w:pos="-720"/>
          <w:tab w:val="left" w:pos="0"/>
        </w:tabs>
        <w:rPr>
          <w:rFonts w:ascii="Calibri" w:hAnsi="Calibri" w:cs="Calibri"/>
          <w:sz w:val="22"/>
          <w:szCs w:val="22"/>
        </w:rPr>
      </w:pPr>
    </w:p>
    <w:p w14:paraId="462046E7" w14:textId="77777777" w:rsidR="007A7D72" w:rsidRPr="00D402D9" w:rsidRDefault="007A7D72" w:rsidP="006A3C81">
      <w:pPr>
        <w:rPr>
          <w:rFonts w:ascii="Calibri" w:hAnsi="Calibri" w:cs="Calibri"/>
          <w:iCs/>
          <w:color w:val="000000"/>
          <w:kern w:val="24"/>
          <w:sz w:val="22"/>
          <w:szCs w:val="22"/>
        </w:rPr>
      </w:pPr>
      <w:r w:rsidRPr="00D402D9">
        <w:rPr>
          <w:rFonts w:ascii="Calibri" w:hAnsi="Calibri" w:cs="Calibri"/>
          <w:iCs/>
          <w:color w:val="000000"/>
          <w:kern w:val="24"/>
          <w:sz w:val="22"/>
          <w:szCs w:val="22"/>
        </w:rPr>
        <w:t>The CHEO Research Institute seeks to increase equity, diversity</w:t>
      </w:r>
      <w:r w:rsidR="00DA1AEF">
        <w:rPr>
          <w:rFonts w:ascii="Calibri" w:hAnsi="Calibri" w:cs="Calibri"/>
          <w:iCs/>
          <w:color w:val="000000"/>
          <w:kern w:val="24"/>
          <w:sz w:val="22"/>
          <w:szCs w:val="22"/>
        </w:rPr>
        <w:t>,</w:t>
      </w:r>
      <w:r w:rsidRPr="00D402D9">
        <w:rPr>
          <w:rFonts w:ascii="Calibri" w:hAnsi="Calibri" w:cs="Calibri"/>
          <w:iCs/>
          <w:color w:val="000000"/>
          <w:kern w:val="24"/>
          <w:sz w:val="22"/>
          <w:szCs w:val="22"/>
        </w:rPr>
        <w:t xml:space="preserve"> and inclusion in </w:t>
      </w:r>
      <w:r w:rsidR="00DA1AEF" w:rsidRPr="00D402D9">
        <w:rPr>
          <w:rFonts w:ascii="Calibri" w:hAnsi="Calibri" w:cs="Calibri"/>
          <w:iCs/>
          <w:color w:val="000000"/>
          <w:kern w:val="24"/>
          <w:sz w:val="22"/>
          <w:szCs w:val="22"/>
        </w:rPr>
        <w:t>all</w:t>
      </w:r>
      <w:r w:rsidRPr="00D402D9">
        <w:rPr>
          <w:rFonts w:ascii="Calibri" w:hAnsi="Calibri" w:cs="Calibri"/>
          <w:iCs/>
          <w:color w:val="000000"/>
          <w:kern w:val="24"/>
          <w:sz w:val="22"/>
          <w:szCs w:val="22"/>
        </w:rPr>
        <w:t xml:space="preserve">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62EBF3C5" w14:textId="77777777" w:rsidR="009B3EB5" w:rsidRPr="00D402D9" w:rsidRDefault="009B3EB5" w:rsidP="006A3C81">
      <w:pPr>
        <w:rPr>
          <w:rFonts w:ascii="Calibri" w:hAnsi="Calibri" w:cs="Calibri"/>
          <w:sz w:val="22"/>
          <w:szCs w:val="22"/>
        </w:rPr>
      </w:pPr>
    </w:p>
    <w:p w14:paraId="580EF09B" w14:textId="77777777" w:rsidR="002969D1" w:rsidRPr="00D402D9" w:rsidRDefault="002969D1" w:rsidP="00DB3B69">
      <w:pPr>
        <w:rPr>
          <w:rFonts w:ascii="Calibri" w:hAnsi="Calibri" w:cs="Calibri"/>
          <w:sz w:val="22"/>
          <w:szCs w:val="22"/>
        </w:rPr>
      </w:pPr>
      <w:r w:rsidRPr="00D402D9">
        <w:rPr>
          <w:rFonts w:ascii="Calibri" w:hAnsi="Calibri" w:cs="Calibri"/>
          <w:sz w:val="22"/>
          <w:szCs w:val="22"/>
        </w:rPr>
        <w:t xml:space="preserve">CHEO Research Institute does not use artificial intelligence during the selection and recruitment process. </w:t>
      </w:r>
    </w:p>
    <w:p w14:paraId="6D98A12B" w14:textId="77777777" w:rsidR="002969D1" w:rsidRPr="00D402D9" w:rsidRDefault="002969D1" w:rsidP="00DB3B69">
      <w:pPr>
        <w:rPr>
          <w:rFonts w:ascii="Calibri" w:hAnsi="Calibri" w:cs="Calibri"/>
          <w:sz w:val="22"/>
          <w:szCs w:val="22"/>
        </w:rPr>
      </w:pPr>
    </w:p>
    <w:p w14:paraId="3F7EA53A" w14:textId="77777777" w:rsidR="006A3C81" w:rsidRPr="00D402D9" w:rsidRDefault="006A3C81" w:rsidP="00DB3B69">
      <w:pPr>
        <w:rPr>
          <w:rFonts w:ascii="Calibri" w:hAnsi="Calibri" w:cs="Calibri"/>
          <w:color w:val="000000"/>
          <w:sz w:val="22"/>
          <w:szCs w:val="22"/>
          <w:shd w:val="clear" w:color="auto" w:fill="FFFFFF"/>
        </w:rPr>
      </w:pPr>
      <w:r w:rsidRPr="00D402D9">
        <w:rPr>
          <w:rFonts w:ascii="Calibri" w:hAnsi="Calibri" w:cs="Calibri"/>
          <w:sz w:val="22"/>
          <w:szCs w:val="22"/>
        </w:rPr>
        <w:t xml:space="preserve">Applications will only be considered from those that are eligible to work in Canada. </w:t>
      </w:r>
      <w:r w:rsidRPr="00D402D9">
        <w:rPr>
          <w:rFonts w:ascii="Calibri" w:hAnsi="Calibri" w:cs="Calibri"/>
          <w:color w:val="000000"/>
          <w:sz w:val="22"/>
          <w:szCs w:val="22"/>
          <w:shd w:val="clear" w:color="auto" w:fill="FFFFFF"/>
        </w:rPr>
        <w:t>We thank all appl</w:t>
      </w:r>
      <w:r w:rsidR="00582285" w:rsidRPr="00D402D9">
        <w:rPr>
          <w:rFonts w:ascii="Calibri" w:hAnsi="Calibri" w:cs="Calibri"/>
          <w:color w:val="000000"/>
          <w:sz w:val="22"/>
          <w:szCs w:val="22"/>
          <w:shd w:val="clear" w:color="auto" w:fill="FFFFFF"/>
        </w:rPr>
        <w:t>icants for their interest, h</w:t>
      </w:r>
      <w:r w:rsidRPr="00D402D9">
        <w:rPr>
          <w:rFonts w:ascii="Calibri" w:hAnsi="Calibri" w:cs="Calibri"/>
          <w:color w:val="000000"/>
          <w:sz w:val="22"/>
          <w:szCs w:val="22"/>
          <w:shd w:val="clear" w:color="auto" w:fill="FFFFFF"/>
        </w:rPr>
        <w:t>owever, only those invited for an interview will be contacted.</w:t>
      </w:r>
    </w:p>
    <w:p w14:paraId="2946DB82" w14:textId="77777777" w:rsidR="00D8270D" w:rsidRPr="00D402D9" w:rsidRDefault="00D8270D" w:rsidP="00DB3B69">
      <w:pPr>
        <w:rPr>
          <w:rFonts w:ascii="Calibri" w:hAnsi="Calibri" w:cs="Calibri"/>
          <w:color w:val="000000"/>
          <w:sz w:val="22"/>
          <w:szCs w:val="22"/>
          <w:shd w:val="clear" w:color="auto" w:fill="FFFFFF"/>
        </w:rPr>
      </w:pPr>
    </w:p>
    <w:p w14:paraId="036F7DF8" w14:textId="77777777" w:rsidR="00624819" w:rsidRPr="002421FC" w:rsidRDefault="00624819" w:rsidP="00624819">
      <w:pPr>
        <w:jc w:val="center"/>
        <w:rPr>
          <w:rFonts w:ascii="Calibri" w:hAnsi="Calibri" w:cs="Calibri"/>
          <w:b/>
          <w:bCs/>
          <w:sz w:val="22"/>
          <w:szCs w:val="22"/>
          <w:lang w:val="fr-CA"/>
        </w:rPr>
      </w:pPr>
      <w:r w:rsidRPr="002421FC">
        <w:rPr>
          <w:rFonts w:ascii="Calibri" w:hAnsi="Calibri"/>
          <w:b/>
          <w:sz w:val="22"/>
          <w:lang w:val="fr-CA"/>
        </w:rPr>
        <w:t xml:space="preserve">DESCRIPTION DE L’EMPLOI </w:t>
      </w:r>
    </w:p>
    <w:p w14:paraId="67403DCD" w14:textId="1A2BD0C1" w:rsidR="00624819" w:rsidRPr="002421FC" w:rsidRDefault="00624819" w:rsidP="00624819">
      <w:pPr>
        <w:tabs>
          <w:tab w:val="left" w:pos="340"/>
          <w:tab w:val="center" w:pos="5400"/>
        </w:tabs>
        <w:rPr>
          <w:rFonts w:ascii="Calibri" w:hAnsi="Calibri" w:cs="Calibri"/>
          <w:b/>
          <w:bCs/>
          <w:sz w:val="22"/>
          <w:szCs w:val="22"/>
          <w:lang w:val="fr-CA"/>
        </w:rPr>
      </w:pPr>
      <w:r w:rsidRPr="002421FC">
        <w:rPr>
          <w:rFonts w:ascii="Calibri" w:hAnsi="Calibri"/>
          <w:b/>
          <w:sz w:val="22"/>
          <w:lang w:val="fr-CA"/>
        </w:rPr>
        <w:tab/>
      </w:r>
      <w:r w:rsidRPr="002421FC">
        <w:rPr>
          <w:rFonts w:ascii="Calibri" w:hAnsi="Calibri"/>
          <w:b/>
          <w:sz w:val="22"/>
          <w:lang w:val="fr-CA"/>
        </w:rPr>
        <w:tab/>
        <w:t>Numéro d’affichage RI</w:t>
      </w:r>
      <w:r w:rsidRPr="002421FC">
        <w:rPr>
          <w:rFonts w:ascii="Calibri" w:hAnsi="Calibri"/>
          <w:b/>
          <w:sz w:val="22"/>
          <w:lang w:val="fr-CA"/>
        </w:rPr>
        <w:noBreakHyphen/>
        <w:t>24</w:t>
      </w:r>
      <w:r w:rsidRPr="002421FC">
        <w:rPr>
          <w:rFonts w:ascii="Calibri" w:hAnsi="Calibri"/>
          <w:b/>
          <w:sz w:val="22"/>
          <w:lang w:val="fr-CA"/>
        </w:rPr>
        <w:noBreakHyphen/>
        <w:t>016</w:t>
      </w:r>
    </w:p>
    <w:p w14:paraId="268FCFD8" w14:textId="77777777" w:rsidR="00624819" w:rsidRPr="002421FC" w:rsidRDefault="00624819" w:rsidP="00624819">
      <w:pPr>
        <w:jc w:val="center"/>
        <w:rPr>
          <w:rFonts w:ascii="Calibri" w:hAnsi="Calibri" w:cs="Calibri"/>
          <w:b/>
          <w:bCs/>
          <w:sz w:val="22"/>
          <w:szCs w:val="22"/>
          <w:lang w:val="fr-CA"/>
        </w:rPr>
      </w:pPr>
    </w:p>
    <w:p w14:paraId="76255A4C" w14:textId="2F840741" w:rsidR="00624819" w:rsidRPr="002421FC" w:rsidRDefault="00624819" w:rsidP="00624819">
      <w:pPr>
        <w:jc w:val="center"/>
        <w:rPr>
          <w:rFonts w:ascii="Calibri" w:hAnsi="Calibri" w:cs="Calibri"/>
          <w:b/>
          <w:bCs/>
          <w:sz w:val="22"/>
          <w:szCs w:val="22"/>
          <w:lang w:val="fr-CA"/>
        </w:rPr>
      </w:pPr>
      <w:r w:rsidRPr="002421FC">
        <w:rPr>
          <w:rFonts w:ascii="Calibri" w:hAnsi="Calibri"/>
          <w:b/>
          <w:sz w:val="22"/>
          <w:lang w:val="fr-CA"/>
        </w:rPr>
        <w:t>Période d’affichage – du 12 avril au 26 avril, 2024</w:t>
      </w:r>
    </w:p>
    <w:p w14:paraId="120604BB" w14:textId="77777777" w:rsidR="00624819" w:rsidRPr="002421FC" w:rsidRDefault="00624819" w:rsidP="00624819">
      <w:pPr>
        <w:rPr>
          <w:rFonts w:ascii="Calibri" w:hAnsi="Calibri" w:cs="Calibri"/>
          <w:sz w:val="22"/>
          <w:szCs w:val="22"/>
          <w:lang w:val="fr-CA"/>
        </w:rPr>
      </w:pPr>
    </w:p>
    <w:tbl>
      <w:tblPr>
        <w:tblW w:w="0" w:type="auto"/>
        <w:tblLook w:val="01E0" w:firstRow="1" w:lastRow="1" w:firstColumn="1" w:lastColumn="1" w:noHBand="0" w:noVBand="0"/>
      </w:tblPr>
      <w:tblGrid>
        <w:gridCol w:w="2608"/>
        <w:gridCol w:w="6900"/>
      </w:tblGrid>
      <w:tr w:rsidR="00624819" w14:paraId="081F4D96" w14:textId="77777777" w:rsidTr="00624819">
        <w:trPr>
          <w:trHeight w:val="360"/>
        </w:trPr>
        <w:tc>
          <w:tcPr>
            <w:tcW w:w="2608" w:type="dxa"/>
            <w:hideMark/>
          </w:tcPr>
          <w:p w14:paraId="0BF03BCD" w14:textId="77777777" w:rsidR="00624819" w:rsidRDefault="00624819">
            <w:pPr>
              <w:rPr>
                <w:rFonts w:ascii="Calibri" w:hAnsi="Calibri" w:cs="Calibri"/>
                <w:b/>
                <w:bCs/>
                <w:sz w:val="22"/>
                <w:szCs w:val="22"/>
              </w:rPr>
            </w:pPr>
            <w:r>
              <w:rPr>
                <w:rFonts w:ascii="Calibri" w:hAnsi="Calibri"/>
                <w:b/>
                <w:sz w:val="22"/>
              </w:rPr>
              <w:t>POSTE :</w:t>
            </w:r>
          </w:p>
        </w:tc>
        <w:tc>
          <w:tcPr>
            <w:tcW w:w="6900" w:type="dxa"/>
            <w:hideMark/>
          </w:tcPr>
          <w:p w14:paraId="1A32CDFD" w14:textId="77777777" w:rsidR="00624819" w:rsidRPr="002421FC" w:rsidRDefault="00624819">
            <w:pPr>
              <w:tabs>
                <w:tab w:val="center" w:pos="3633"/>
              </w:tabs>
              <w:rPr>
                <w:rFonts w:ascii="Calibri" w:hAnsi="Calibri" w:cs="Calibri"/>
                <w:b/>
                <w:bCs/>
                <w:sz w:val="22"/>
                <w:szCs w:val="22"/>
                <w:lang w:val="fr-CA"/>
              </w:rPr>
            </w:pPr>
            <w:r w:rsidRPr="002421FC">
              <w:rPr>
                <w:rFonts w:ascii="Calibri" w:hAnsi="Calibri"/>
                <w:b/>
                <w:sz w:val="22"/>
                <w:lang w:val="fr-CA"/>
              </w:rPr>
              <w:t>Responsable de la mobilisation des parties prenantes et de l’écosystème</w:t>
            </w:r>
          </w:p>
          <w:p w14:paraId="2A152453" w14:textId="77777777" w:rsidR="00624819" w:rsidRDefault="00624819">
            <w:pPr>
              <w:tabs>
                <w:tab w:val="center" w:pos="3633"/>
              </w:tabs>
              <w:rPr>
                <w:rFonts w:ascii="Calibri" w:hAnsi="Calibri" w:cs="Calibri"/>
                <w:bCs/>
                <w:sz w:val="22"/>
                <w:szCs w:val="22"/>
              </w:rPr>
            </w:pPr>
            <w:r>
              <w:rPr>
                <w:rFonts w:ascii="Calibri" w:hAnsi="Calibri"/>
                <w:sz w:val="22"/>
              </w:rPr>
              <w:t>Innovation Core</w:t>
            </w:r>
          </w:p>
        </w:tc>
      </w:tr>
      <w:tr w:rsidR="00624819" w14:paraId="0E49E529" w14:textId="77777777" w:rsidTr="00624819">
        <w:trPr>
          <w:trHeight w:val="360"/>
        </w:trPr>
        <w:tc>
          <w:tcPr>
            <w:tcW w:w="2608" w:type="dxa"/>
          </w:tcPr>
          <w:p w14:paraId="33F02745" w14:textId="77777777" w:rsidR="00624819" w:rsidRDefault="00624819">
            <w:pPr>
              <w:rPr>
                <w:rFonts w:ascii="Calibri" w:hAnsi="Calibri" w:cs="Calibri"/>
                <w:b/>
                <w:bCs/>
                <w:sz w:val="22"/>
                <w:szCs w:val="22"/>
              </w:rPr>
            </w:pPr>
          </w:p>
        </w:tc>
        <w:tc>
          <w:tcPr>
            <w:tcW w:w="6900" w:type="dxa"/>
          </w:tcPr>
          <w:p w14:paraId="1F1F4940" w14:textId="77777777" w:rsidR="00624819" w:rsidRDefault="00624819">
            <w:pPr>
              <w:rPr>
                <w:rFonts w:ascii="Calibri" w:hAnsi="Calibri" w:cs="Calibri"/>
                <w:bCs/>
                <w:sz w:val="22"/>
                <w:szCs w:val="22"/>
                <w:lang w:val="en-US"/>
              </w:rPr>
            </w:pPr>
          </w:p>
        </w:tc>
      </w:tr>
      <w:tr w:rsidR="00624819" w:rsidRPr="002421FC" w14:paraId="291B5715" w14:textId="77777777" w:rsidTr="00624819">
        <w:trPr>
          <w:trHeight w:val="360"/>
        </w:trPr>
        <w:tc>
          <w:tcPr>
            <w:tcW w:w="2608" w:type="dxa"/>
            <w:hideMark/>
          </w:tcPr>
          <w:p w14:paraId="43E8FF41" w14:textId="77777777" w:rsidR="00624819" w:rsidRDefault="00624819">
            <w:pPr>
              <w:rPr>
                <w:rFonts w:ascii="Calibri" w:hAnsi="Calibri" w:cs="Calibri"/>
                <w:b/>
                <w:bCs/>
                <w:sz w:val="22"/>
                <w:szCs w:val="22"/>
                <w:lang w:val="fr-CA"/>
              </w:rPr>
            </w:pPr>
            <w:r>
              <w:rPr>
                <w:rFonts w:ascii="Calibri" w:hAnsi="Calibri"/>
                <w:b/>
                <w:sz w:val="22"/>
              </w:rPr>
              <w:t>DURÉE :</w:t>
            </w:r>
          </w:p>
        </w:tc>
        <w:tc>
          <w:tcPr>
            <w:tcW w:w="6900" w:type="dxa"/>
          </w:tcPr>
          <w:p w14:paraId="5C9544A4" w14:textId="77777777" w:rsidR="00624819" w:rsidRPr="002421FC" w:rsidRDefault="00624819">
            <w:pPr>
              <w:rPr>
                <w:rFonts w:ascii="Calibri" w:hAnsi="Calibri" w:cs="Calibri"/>
                <w:bCs/>
                <w:sz w:val="22"/>
                <w:szCs w:val="22"/>
                <w:lang w:val="fr-CA"/>
              </w:rPr>
            </w:pPr>
            <w:r w:rsidRPr="002421FC">
              <w:rPr>
                <w:rFonts w:ascii="Calibri" w:hAnsi="Calibri"/>
                <w:sz w:val="22"/>
                <w:lang w:val="fr-CA"/>
              </w:rPr>
              <w:t xml:space="preserve">Un an, renouvelable – Temps plein (1,0) </w:t>
            </w:r>
          </w:p>
          <w:p w14:paraId="65773439" w14:textId="77777777" w:rsidR="00624819" w:rsidRPr="002421FC" w:rsidRDefault="00624819">
            <w:pPr>
              <w:rPr>
                <w:rFonts w:ascii="Calibri" w:hAnsi="Calibri" w:cs="Calibri"/>
                <w:bCs/>
                <w:sz w:val="22"/>
                <w:szCs w:val="22"/>
                <w:lang w:val="fr-CA"/>
              </w:rPr>
            </w:pPr>
          </w:p>
        </w:tc>
      </w:tr>
      <w:tr w:rsidR="00624819" w:rsidRPr="002421FC" w14:paraId="272E1295" w14:textId="77777777" w:rsidTr="00624819">
        <w:trPr>
          <w:trHeight w:val="360"/>
        </w:trPr>
        <w:tc>
          <w:tcPr>
            <w:tcW w:w="2608" w:type="dxa"/>
            <w:hideMark/>
          </w:tcPr>
          <w:p w14:paraId="18E89B72" w14:textId="77777777" w:rsidR="00624819" w:rsidRDefault="00624819">
            <w:pPr>
              <w:rPr>
                <w:rFonts w:ascii="Calibri" w:hAnsi="Calibri" w:cs="Calibri"/>
                <w:b/>
                <w:bCs/>
                <w:sz w:val="22"/>
                <w:szCs w:val="22"/>
              </w:rPr>
            </w:pPr>
            <w:r>
              <w:rPr>
                <w:rFonts w:ascii="Calibri" w:hAnsi="Calibri"/>
                <w:b/>
                <w:sz w:val="22"/>
              </w:rPr>
              <w:t xml:space="preserve">SALAIRE : </w:t>
            </w:r>
          </w:p>
        </w:tc>
        <w:tc>
          <w:tcPr>
            <w:tcW w:w="6900" w:type="dxa"/>
          </w:tcPr>
          <w:p w14:paraId="2EA01D96" w14:textId="77777777" w:rsidR="00624819" w:rsidRPr="002421FC" w:rsidRDefault="00624819">
            <w:pPr>
              <w:rPr>
                <w:rFonts w:ascii="Calibri" w:hAnsi="Calibri" w:cs="Calibri"/>
                <w:bCs/>
                <w:sz w:val="22"/>
                <w:szCs w:val="22"/>
                <w:lang w:val="fr-CA"/>
              </w:rPr>
            </w:pPr>
            <w:r w:rsidRPr="002421FC">
              <w:rPr>
                <w:rFonts w:ascii="Calibri" w:hAnsi="Calibri"/>
                <w:sz w:val="22"/>
                <w:lang w:val="fr-CA"/>
              </w:rPr>
              <w:t>Le salaire varie de 35 $ à 40 $ l’heure (il sera proportionnel aux compétences et à l’expérience)</w:t>
            </w:r>
          </w:p>
          <w:p w14:paraId="4F9BCDAC" w14:textId="77777777" w:rsidR="00624819" w:rsidRPr="002421FC" w:rsidRDefault="00624819">
            <w:pPr>
              <w:rPr>
                <w:rFonts w:ascii="Calibri" w:hAnsi="Calibri" w:cs="Calibri"/>
                <w:bCs/>
                <w:sz w:val="22"/>
                <w:szCs w:val="22"/>
                <w:lang w:val="fr-CA"/>
              </w:rPr>
            </w:pPr>
          </w:p>
        </w:tc>
      </w:tr>
      <w:tr w:rsidR="00624819" w14:paraId="707BA93F" w14:textId="77777777" w:rsidTr="00624819">
        <w:trPr>
          <w:trHeight w:val="360"/>
        </w:trPr>
        <w:tc>
          <w:tcPr>
            <w:tcW w:w="2608" w:type="dxa"/>
            <w:hideMark/>
          </w:tcPr>
          <w:p w14:paraId="2D8BA277" w14:textId="77777777" w:rsidR="00624819" w:rsidRDefault="00624819">
            <w:pPr>
              <w:rPr>
                <w:rFonts w:ascii="Calibri" w:hAnsi="Calibri" w:cs="Calibri"/>
                <w:b/>
                <w:bCs/>
                <w:sz w:val="22"/>
                <w:szCs w:val="22"/>
              </w:rPr>
            </w:pPr>
            <w:r>
              <w:rPr>
                <w:rFonts w:ascii="Calibri" w:hAnsi="Calibri"/>
                <w:b/>
                <w:sz w:val="22"/>
              </w:rPr>
              <w:t>RELÈVE DU :</w:t>
            </w:r>
          </w:p>
        </w:tc>
        <w:tc>
          <w:tcPr>
            <w:tcW w:w="6900" w:type="dxa"/>
          </w:tcPr>
          <w:p w14:paraId="60E47BE1" w14:textId="77777777" w:rsidR="00624819" w:rsidRDefault="00624819">
            <w:pPr>
              <w:rPr>
                <w:rFonts w:ascii="Calibri" w:hAnsi="Calibri" w:cs="Calibri"/>
                <w:sz w:val="22"/>
                <w:szCs w:val="22"/>
              </w:rPr>
            </w:pPr>
            <w:r>
              <w:rPr>
                <w:rFonts w:ascii="Calibri" w:hAnsi="Calibri"/>
                <w:sz w:val="22"/>
              </w:rPr>
              <w:t>Gestionnaire du programme d’innovation</w:t>
            </w:r>
          </w:p>
          <w:p w14:paraId="38715FF9" w14:textId="77777777" w:rsidR="00624819" w:rsidRDefault="00624819">
            <w:pPr>
              <w:rPr>
                <w:rFonts w:ascii="Calibri" w:hAnsi="Calibri" w:cs="Calibri"/>
                <w:bCs/>
                <w:sz w:val="22"/>
                <w:szCs w:val="22"/>
                <w:lang w:val="en-US"/>
              </w:rPr>
            </w:pPr>
          </w:p>
        </w:tc>
      </w:tr>
      <w:tr w:rsidR="00624819" w14:paraId="5B861322" w14:textId="77777777" w:rsidTr="00624819">
        <w:trPr>
          <w:trHeight w:val="360"/>
        </w:trPr>
        <w:tc>
          <w:tcPr>
            <w:tcW w:w="2608" w:type="dxa"/>
          </w:tcPr>
          <w:p w14:paraId="5318D544" w14:textId="77777777" w:rsidR="00624819" w:rsidRDefault="00624819">
            <w:pPr>
              <w:rPr>
                <w:rFonts w:ascii="Calibri" w:hAnsi="Calibri" w:cs="Calibri"/>
                <w:b/>
                <w:bCs/>
                <w:sz w:val="22"/>
                <w:szCs w:val="22"/>
                <w:lang w:val="en-US"/>
              </w:rPr>
            </w:pPr>
          </w:p>
        </w:tc>
        <w:tc>
          <w:tcPr>
            <w:tcW w:w="6900" w:type="dxa"/>
            <w:vAlign w:val="center"/>
          </w:tcPr>
          <w:p w14:paraId="7ABA6372" w14:textId="77777777" w:rsidR="00624819" w:rsidRDefault="00624819">
            <w:pPr>
              <w:rPr>
                <w:rFonts w:ascii="Calibri" w:eastAsia="Calibri" w:hAnsi="Calibri" w:cs="Calibri"/>
                <w:sz w:val="22"/>
                <w:szCs w:val="22"/>
                <w:lang w:val="fr-CA"/>
              </w:rPr>
            </w:pPr>
          </w:p>
        </w:tc>
      </w:tr>
    </w:tbl>
    <w:p w14:paraId="4198EFF8" w14:textId="77777777" w:rsidR="00624819" w:rsidRDefault="00624819" w:rsidP="00624819">
      <w:pPr>
        <w:jc w:val="both"/>
        <w:rPr>
          <w:rFonts w:ascii="Calibri" w:hAnsi="Calibri" w:cs="Calibri"/>
          <w:sz w:val="22"/>
          <w:szCs w:val="22"/>
          <w:lang w:val="fr-CA"/>
        </w:rPr>
      </w:pPr>
      <w:r w:rsidRPr="002421FC">
        <w:rPr>
          <w:rFonts w:ascii="Calibri" w:hAnsi="Calibri"/>
          <w:sz w:val="22"/>
          <w:lang w:val="fr-CA"/>
        </w:rPr>
        <w:t>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233AD729" w14:textId="77777777" w:rsidR="00624819" w:rsidRPr="002421FC" w:rsidRDefault="00624819" w:rsidP="00624819">
      <w:pPr>
        <w:spacing w:line="278" w:lineRule="auto"/>
        <w:rPr>
          <w:rFonts w:ascii="Calibri" w:eastAsia="Aptos" w:hAnsi="Calibri" w:cs="Calibri"/>
          <w:color w:val="000000" w:themeColor="text1"/>
          <w:sz w:val="22"/>
          <w:szCs w:val="22"/>
          <w:lang w:val="fr-CA"/>
        </w:rPr>
      </w:pPr>
    </w:p>
    <w:p w14:paraId="235D001C" w14:textId="77777777" w:rsidR="00624819" w:rsidRPr="002421FC" w:rsidRDefault="00624819" w:rsidP="00624819">
      <w:pPr>
        <w:tabs>
          <w:tab w:val="left" w:pos="-1440"/>
        </w:tabs>
        <w:rPr>
          <w:rFonts w:ascii="Calibri" w:hAnsi="Calibri" w:cs="Arial"/>
          <w:sz w:val="22"/>
          <w:szCs w:val="22"/>
          <w:lang w:val="fr-CA"/>
        </w:rPr>
      </w:pPr>
      <w:r w:rsidRPr="002421FC">
        <w:rPr>
          <w:rFonts w:ascii="Calibri" w:hAnsi="Calibri"/>
          <w:sz w:val="22"/>
          <w:lang w:val="fr-CA"/>
        </w:rPr>
        <w:t xml:space="preserve">L’équipe d’innovation de l’IR du CHEO s’est engagée à stimuler l’innovation et à favoriser la collaboration entre la recherche, les soins de santé et l’industrie. Notre programme d’innovation est conçu pour cerner, soutenir et accélérer les idées novatrices qui ont le potentiel de transformer les soins que nous offrons et d’offrir la meilleure vie possible à nos patientes et patients et à leur famille. Nous offrons un écosystème de soutien, un accès aux ressources et des partenariats stratégiques pour aider ces idées à croître et à prospérer. </w:t>
      </w:r>
    </w:p>
    <w:p w14:paraId="41D9FF33" w14:textId="77777777" w:rsidR="00624819" w:rsidRPr="002421FC" w:rsidRDefault="00624819" w:rsidP="00624819">
      <w:pPr>
        <w:tabs>
          <w:tab w:val="left" w:pos="-1440"/>
        </w:tabs>
        <w:rPr>
          <w:rFonts w:ascii="Calibri" w:hAnsi="Calibri" w:cs="Arial"/>
          <w:sz w:val="22"/>
          <w:szCs w:val="22"/>
          <w:lang w:val="fr-CA"/>
        </w:rPr>
      </w:pPr>
    </w:p>
    <w:p w14:paraId="632016E0" w14:textId="77777777" w:rsidR="00624819" w:rsidRPr="002421FC" w:rsidRDefault="00624819" w:rsidP="00624819">
      <w:pPr>
        <w:tabs>
          <w:tab w:val="left" w:pos="-1440"/>
        </w:tabs>
        <w:rPr>
          <w:rFonts w:ascii="Calibri" w:hAnsi="Calibri" w:cs="Arial"/>
          <w:sz w:val="22"/>
          <w:szCs w:val="22"/>
          <w:lang w:val="fr-CA"/>
        </w:rPr>
      </w:pPr>
      <w:r w:rsidRPr="002421FC">
        <w:rPr>
          <w:rFonts w:ascii="Calibri" w:hAnsi="Calibri"/>
          <w:sz w:val="22"/>
          <w:lang w:val="fr-CA"/>
        </w:rPr>
        <w:t xml:space="preserve">Nous sommes à la recherche d’une personne dynamique très motivée qui se joindra à notre équipe à titre de </w:t>
      </w:r>
      <w:r w:rsidRPr="002421FC">
        <w:rPr>
          <w:rFonts w:ascii="Calibri" w:hAnsi="Calibri"/>
          <w:b/>
          <w:sz w:val="22"/>
          <w:lang w:val="fr-CA"/>
        </w:rPr>
        <w:t>responsable de la mobilisation des parties prenantes et de l’écosystème</w:t>
      </w:r>
      <w:r w:rsidRPr="002421FC">
        <w:rPr>
          <w:rFonts w:ascii="Calibri" w:hAnsi="Calibri"/>
          <w:sz w:val="22"/>
          <w:lang w:val="fr-CA"/>
        </w:rPr>
        <w:t xml:space="preserve"> et qui jouera un rôle essentiel dans la réussite de notre programme d’innovation et de notre vision visant à favoriser un écosystème d’innovation collaboratif et productif à l’intersection des activités commerciales, de la recherche et des soins de santé. </w:t>
      </w:r>
    </w:p>
    <w:p w14:paraId="611A76ED" w14:textId="77777777" w:rsidR="00624819" w:rsidRPr="002421FC" w:rsidRDefault="00624819" w:rsidP="00624819">
      <w:pPr>
        <w:spacing w:line="278" w:lineRule="auto"/>
        <w:rPr>
          <w:rFonts w:ascii="Calibri" w:eastAsia="Aptos" w:hAnsi="Calibri" w:cs="Calibri"/>
          <w:color w:val="000000" w:themeColor="text1"/>
          <w:sz w:val="22"/>
          <w:szCs w:val="22"/>
          <w:lang w:val="fr-CA"/>
        </w:rPr>
      </w:pPr>
    </w:p>
    <w:p w14:paraId="4F513CFC" w14:textId="77777777" w:rsidR="00624819" w:rsidRPr="002421FC" w:rsidRDefault="00624819" w:rsidP="00624819">
      <w:pPr>
        <w:spacing w:line="278" w:lineRule="auto"/>
        <w:rPr>
          <w:rFonts w:ascii="Calibri" w:eastAsia="Aptos" w:hAnsi="Calibri" w:cs="Calibri"/>
          <w:color w:val="000000" w:themeColor="text1"/>
          <w:sz w:val="22"/>
          <w:szCs w:val="22"/>
          <w:lang w:val="fr-CA"/>
        </w:rPr>
      </w:pPr>
      <w:r w:rsidRPr="002421FC">
        <w:rPr>
          <w:rFonts w:ascii="Calibri" w:hAnsi="Calibri"/>
          <w:color w:val="000000" w:themeColor="text1"/>
          <w:sz w:val="22"/>
          <w:lang w:val="fr-CA"/>
        </w:rPr>
        <w:t xml:space="preserve">Ce rôle est essentiel pour générer des ventes éventuelles et des clients potentiels et créer un écosystème dynamique autour de l’innovation en matière de soins de santé au sein et en dehors du milieu hospitalier. La personne idéale doit posséder de solides compétences en communication, une passion pour le renforcement de la communauté par l’engagement stratégique et de l’expérience en vente, en publicité et en marketing dans le domaine des technologies de la santé. </w:t>
      </w:r>
    </w:p>
    <w:p w14:paraId="7A9D760C" w14:textId="77777777" w:rsidR="00624819" w:rsidRPr="002421FC" w:rsidRDefault="00624819" w:rsidP="00624819">
      <w:pPr>
        <w:spacing w:line="278" w:lineRule="auto"/>
        <w:rPr>
          <w:rFonts w:ascii="Calibri" w:eastAsia="Aptos" w:hAnsi="Calibri" w:cs="Calibri"/>
          <w:color w:val="000000" w:themeColor="text1"/>
          <w:sz w:val="22"/>
          <w:szCs w:val="22"/>
          <w:lang w:val="fr-CA"/>
        </w:rPr>
      </w:pPr>
    </w:p>
    <w:p w14:paraId="05C696C9" w14:textId="77777777" w:rsidR="00624819" w:rsidRPr="002421FC" w:rsidRDefault="00624819" w:rsidP="00624819">
      <w:pPr>
        <w:tabs>
          <w:tab w:val="left" w:pos="-1440"/>
        </w:tabs>
        <w:rPr>
          <w:rFonts w:ascii="Calibri" w:hAnsi="Calibri" w:cs="Calibri"/>
          <w:b/>
          <w:bCs/>
          <w:sz w:val="22"/>
          <w:szCs w:val="22"/>
          <w:lang w:val="fr-CA"/>
        </w:rPr>
      </w:pPr>
      <w:r w:rsidRPr="002421FC">
        <w:rPr>
          <w:rFonts w:ascii="Calibri" w:hAnsi="Calibri"/>
          <w:b/>
          <w:sz w:val="22"/>
          <w:lang w:val="fr-CA"/>
        </w:rPr>
        <w:t xml:space="preserve">RESPONSABILITÉS </w:t>
      </w:r>
    </w:p>
    <w:p w14:paraId="2E934A34" w14:textId="77777777" w:rsidR="00624819" w:rsidRPr="002421FC" w:rsidRDefault="00624819" w:rsidP="00624819">
      <w:pPr>
        <w:tabs>
          <w:tab w:val="left" w:pos="-1440"/>
        </w:tabs>
        <w:rPr>
          <w:rFonts w:ascii="Calibri" w:hAnsi="Calibri" w:cs="Calibri"/>
          <w:sz w:val="22"/>
          <w:szCs w:val="22"/>
          <w:lang w:val="fr-CA"/>
        </w:rPr>
      </w:pPr>
    </w:p>
    <w:p w14:paraId="639274AC" w14:textId="77777777" w:rsidR="00624819" w:rsidRPr="002421FC" w:rsidRDefault="00624819" w:rsidP="00624819">
      <w:pPr>
        <w:spacing w:line="278" w:lineRule="auto"/>
        <w:rPr>
          <w:rFonts w:ascii="Calibri" w:eastAsia="Aptos" w:hAnsi="Calibri" w:cs="Calibri"/>
          <w:color w:val="000000"/>
          <w:sz w:val="22"/>
          <w:szCs w:val="22"/>
          <w:lang w:val="fr-CA"/>
        </w:rPr>
      </w:pPr>
      <w:r w:rsidRPr="002421FC">
        <w:rPr>
          <w:rFonts w:ascii="Calibri" w:hAnsi="Calibri"/>
          <w:color w:val="000000" w:themeColor="text1"/>
          <w:sz w:val="22"/>
          <w:lang w:val="fr-CA"/>
        </w:rPr>
        <w:t>Sous la supervision de la personne au poste de gestionnaire du programme d’innovation.</w:t>
      </w:r>
    </w:p>
    <w:p w14:paraId="0492C4C7" w14:textId="77777777" w:rsidR="00624819" w:rsidRPr="002421FC" w:rsidRDefault="00624819" w:rsidP="00624819">
      <w:pPr>
        <w:spacing w:line="278" w:lineRule="auto"/>
        <w:rPr>
          <w:rFonts w:ascii="Calibri" w:eastAsia="Aptos" w:hAnsi="Calibri" w:cs="Calibri"/>
          <w:sz w:val="22"/>
          <w:szCs w:val="22"/>
          <w:lang w:val="fr-CA"/>
        </w:rPr>
      </w:pPr>
    </w:p>
    <w:p w14:paraId="0D93B50D" w14:textId="3EF9F91F" w:rsidR="00624819" w:rsidRPr="002421FC" w:rsidRDefault="00624819" w:rsidP="00624819">
      <w:pPr>
        <w:pStyle w:val="ListParagraph"/>
        <w:numPr>
          <w:ilvl w:val="0"/>
          <w:numId w:val="8"/>
        </w:numPr>
        <w:spacing w:line="278" w:lineRule="auto"/>
        <w:rPr>
          <w:rFonts w:eastAsia="Aptos" w:cs="Calibri"/>
          <w:color w:val="000000"/>
          <w:lang w:val="fr-CA"/>
        </w:rPr>
      </w:pPr>
      <w:r w:rsidRPr="002421FC">
        <w:rPr>
          <w:b/>
          <w:color w:val="000000" w:themeColor="text1"/>
          <w:lang w:val="fr-CA"/>
        </w:rPr>
        <w:t>Génération de pistes:</w:t>
      </w:r>
      <w:r w:rsidRPr="002421FC">
        <w:rPr>
          <w:color w:val="000000" w:themeColor="text1"/>
          <w:lang w:val="fr-CA"/>
        </w:rPr>
        <w:t xml:space="preserve"> Élaborer et déployer des stratégies pour élargir la portée du marché, sensibiliser les gens aux programmes et accroître l’entonnoir des pistes. Planifier des campagnes efficaces pour mobiliser les parties prenantes et bâtir une communauté nationale autour de l’innovation en santé. Élaborer, en collaboration avec l’équipe des communications du CHEO, du contenu et du matériel par divers canaux qui favorisent le leadership éclairé en matière d’innovation, la sensibilisation aux programmes et les collaborations efficaces. </w:t>
      </w:r>
    </w:p>
    <w:p w14:paraId="76957462" w14:textId="70C72430" w:rsidR="00624819" w:rsidRPr="002421FC" w:rsidRDefault="00624819" w:rsidP="00624819">
      <w:pPr>
        <w:pStyle w:val="ListParagraph"/>
        <w:numPr>
          <w:ilvl w:val="0"/>
          <w:numId w:val="8"/>
        </w:numPr>
        <w:spacing w:line="278" w:lineRule="auto"/>
        <w:rPr>
          <w:rFonts w:eastAsia="Aptos" w:cs="Calibri"/>
          <w:color w:val="000000" w:themeColor="text1"/>
          <w:lang w:val="fr-CA"/>
        </w:rPr>
      </w:pPr>
      <w:r w:rsidRPr="002421FC">
        <w:rPr>
          <w:b/>
          <w:color w:val="000000" w:themeColor="text1"/>
          <w:lang w:val="fr-CA"/>
        </w:rPr>
        <w:t>Partenariats:</w:t>
      </w:r>
      <w:r w:rsidRPr="002421FC">
        <w:rPr>
          <w:color w:val="000000" w:themeColor="text1"/>
          <w:lang w:val="fr-CA"/>
        </w:rPr>
        <w:t xml:space="preserve"> Déterminer et établir de façon proactive des partenariats avec des organismes externes, des établissements d’enseignement, des intervenants de l’industrie et des parties prenantes communautaires afin d’améliorer l’écosystème d’innovation d</w:t>
      </w:r>
      <w:r w:rsidR="002421FC">
        <w:rPr>
          <w:color w:val="000000" w:themeColor="text1"/>
          <w:lang w:val="fr-CA"/>
        </w:rPr>
        <w:t>u CHEO</w:t>
      </w:r>
      <w:r w:rsidRPr="002421FC">
        <w:rPr>
          <w:color w:val="000000" w:themeColor="text1"/>
          <w:lang w:val="fr-CA"/>
        </w:rPr>
        <w:t xml:space="preserve"> et de soutenir les objectifs du programme. Établir une présence nationale et internationale en organisant et en exécutant la conférence nationale sur l’innovation en santé et d’autres évènements.</w:t>
      </w:r>
    </w:p>
    <w:p w14:paraId="5E9ECA70" w14:textId="4D3773F2" w:rsidR="00624819" w:rsidRPr="002421FC" w:rsidRDefault="00624819" w:rsidP="00624819">
      <w:pPr>
        <w:pStyle w:val="ListParagraph"/>
        <w:numPr>
          <w:ilvl w:val="0"/>
          <w:numId w:val="8"/>
        </w:numPr>
        <w:spacing w:line="278" w:lineRule="auto"/>
        <w:rPr>
          <w:rFonts w:eastAsia="Aptos" w:cs="Calibri"/>
          <w:color w:val="000000"/>
          <w:lang w:val="fr-CA"/>
        </w:rPr>
      </w:pPr>
      <w:r w:rsidRPr="002421FC">
        <w:rPr>
          <w:b/>
          <w:color w:val="000000" w:themeColor="text1"/>
          <w:lang w:val="fr-CA"/>
        </w:rPr>
        <w:t>Analyse et mesure du rendement:</w:t>
      </w:r>
      <w:r w:rsidRPr="002421FC">
        <w:rPr>
          <w:color w:val="000000" w:themeColor="text1"/>
          <w:lang w:val="fr-CA"/>
        </w:rPr>
        <w:t xml:space="preserve"> Surveiller et évaluer l’efficacité des activités de sensibilisation et de mobilisation, suivre les indicateurs clés de rendement, recueillir de la rétroaction et déterminer les points à améliorer en utilisant les plateformes numériques pour les décisions fondées sur les données. Fournir des commentaires et des idées pour éclairer l’orientation stratégique du programme d’innovation de l’IR du CHEO, en fonction de la rétroaction des parties prenantes, des tendances de l’industrie et des besoins de la collectivité.</w:t>
      </w:r>
    </w:p>
    <w:p w14:paraId="0CC907D4" w14:textId="77777777" w:rsidR="00624819" w:rsidRPr="002421FC" w:rsidRDefault="00624819" w:rsidP="00624819">
      <w:pPr>
        <w:spacing w:before="17"/>
        <w:rPr>
          <w:rFonts w:ascii="Calibri" w:hAnsi="Calibri" w:cs="Calibri"/>
          <w:sz w:val="22"/>
          <w:szCs w:val="22"/>
          <w:lang w:val="fr-CA"/>
        </w:rPr>
      </w:pPr>
    </w:p>
    <w:p w14:paraId="173DFB07" w14:textId="77777777" w:rsidR="00624819" w:rsidRDefault="00624819" w:rsidP="00624819">
      <w:pPr>
        <w:rPr>
          <w:rFonts w:ascii="Calibri" w:hAnsi="Calibri" w:cs="Calibri"/>
          <w:b/>
          <w:bCs/>
          <w:color w:val="FF0000"/>
          <w:sz w:val="22"/>
          <w:szCs w:val="22"/>
        </w:rPr>
      </w:pPr>
      <w:r>
        <w:rPr>
          <w:rFonts w:ascii="Calibri" w:hAnsi="Calibri"/>
          <w:b/>
          <w:sz w:val="22"/>
        </w:rPr>
        <w:t xml:space="preserve">QUALIFICATIONS, COMPÉTENCES ET CAPACITÉS </w:t>
      </w:r>
    </w:p>
    <w:p w14:paraId="3FD3F90F" w14:textId="77777777" w:rsidR="00624819" w:rsidRDefault="00624819" w:rsidP="00624819">
      <w:pPr>
        <w:rPr>
          <w:rFonts w:ascii="Calibri" w:hAnsi="Calibri" w:cs="Calibri"/>
          <w:b/>
          <w:bCs/>
          <w:sz w:val="22"/>
          <w:szCs w:val="22"/>
        </w:rPr>
      </w:pPr>
    </w:p>
    <w:p w14:paraId="42069329" w14:textId="77777777" w:rsidR="00624819" w:rsidRPr="002421FC" w:rsidRDefault="00624819" w:rsidP="00624819">
      <w:pPr>
        <w:pStyle w:val="ListParagraph"/>
        <w:numPr>
          <w:ilvl w:val="0"/>
          <w:numId w:val="9"/>
        </w:numPr>
        <w:spacing w:line="256" w:lineRule="auto"/>
        <w:rPr>
          <w:rFonts w:eastAsia="Aptos" w:cs="Calibri"/>
          <w:lang w:val="fr-CA"/>
        </w:rPr>
      </w:pPr>
      <w:r w:rsidRPr="002421FC">
        <w:rPr>
          <w:lang w:val="fr-CA"/>
        </w:rPr>
        <w:t>Baccalauréat en administration des affaires, en marketing ou dans un domaine connexe.</w:t>
      </w:r>
    </w:p>
    <w:p w14:paraId="11485627" w14:textId="77777777" w:rsidR="00624819" w:rsidRPr="002421FC" w:rsidRDefault="00624819" w:rsidP="00624819">
      <w:pPr>
        <w:pStyle w:val="ListParagraph"/>
        <w:numPr>
          <w:ilvl w:val="0"/>
          <w:numId w:val="9"/>
        </w:numPr>
        <w:spacing w:line="256" w:lineRule="auto"/>
        <w:rPr>
          <w:rFonts w:eastAsia="Aptos" w:cs="Calibri"/>
          <w:lang w:val="fr-CA"/>
        </w:rPr>
      </w:pPr>
      <w:r w:rsidRPr="002421FC">
        <w:rPr>
          <w:lang w:val="fr-CA"/>
        </w:rPr>
        <w:t xml:space="preserve">Expérience avérée de la mobilisation des parties prenantes, du développement de partenariats, de la planification d’évènements, du marketing, des ventes ou de la publicité, de préférence dans le secteur des soins de santé, des sciences de la vie ou de la santé privée. </w:t>
      </w:r>
    </w:p>
    <w:p w14:paraId="1F1DC9DF" w14:textId="77777777" w:rsidR="00624819" w:rsidRPr="002421FC" w:rsidRDefault="00624819" w:rsidP="00624819">
      <w:pPr>
        <w:pStyle w:val="ListParagraph"/>
        <w:numPr>
          <w:ilvl w:val="0"/>
          <w:numId w:val="9"/>
        </w:numPr>
        <w:spacing w:line="256" w:lineRule="auto"/>
        <w:rPr>
          <w:rFonts w:eastAsia="Aptos" w:cs="Calibri"/>
          <w:lang w:val="fr-CA"/>
        </w:rPr>
      </w:pPr>
      <w:r w:rsidRPr="002421FC">
        <w:rPr>
          <w:lang w:val="fr-CA"/>
        </w:rPr>
        <w:t>Excellentes aptitudes en communication et en relations interpersonnelles, et capacité de mobiliser et d’influencer efficacement diverses parties prenantes à tous les niveaux.</w:t>
      </w:r>
    </w:p>
    <w:p w14:paraId="54D63039" w14:textId="77777777" w:rsidR="00624819" w:rsidRPr="002421FC" w:rsidRDefault="00624819" w:rsidP="00624819">
      <w:pPr>
        <w:pStyle w:val="ListParagraph"/>
        <w:numPr>
          <w:ilvl w:val="0"/>
          <w:numId w:val="9"/>
        </w:numPr>
        <w:spacing w:line="256" w:lineRule="auto"/>
        <w:rPr>
          <w:rFonts w:eastAsia="Aptos" w:cs="Calibri"/>
          <w:lang w:val="fr-CA"/>
        </w:rPr>
      </w:pPr>
      <w:r w:rsidRPr="002421FC">
        <w:rPr>
          <w:lang w:val="fr-CA"/>
        </w:rPr>
        <w:t>Expérience de la gestion des médias sociaux, de la création de contenu et de la coordination et de l’exécution d’évènements.</w:t>
      </w:r>
    </w:p>
    <w:p w14:paraId="3804EE19" w14:textId="77777777" w:rsidR="00624819" w:rsidRPr="002421FC" w:rsidRDefault="00624819" w:rsidP="00624819">
      <w:pPr>
        <w:pStyle w:val="ListParagraph"/>
        <w:numPr>
          <w:ilvl w:val="0"/>
          <w:numId w:val="9"/>
        </w:numPr>
        <w:spacing w:line="256" w:lineRule="auto"/>
        <w:rPr>
          <w:rFonts w:eastAsia="Aptos" w:cs="Calibri"/>
          <w:lang w:val="fr-CA"/>
        </w:rPr>
      </w:pPr>
      <w:r w:rsidRPr="002421FC">
        <w:rPr>
          <w:lang w:val="fr-CA"/>
        </w:rPr>
        <w:t>Solides capacités de réseautage et capacité démontrée d’établir et de maintenir des relations avec un large éventail de parties prenantes.</w:t>
      </w:r>
    </w:p>
    <w:p w14:paraId="302F046F" w14:textId="77777777" w:rsidR="00624819" w:rsidRPr="002421FC" w:rsidRDefault="00624819" w:rsidP="00624819">
      <w:pPr>
        <w:pStyle w:val="ListParagraph"/>
        <w:numPr>
          <w:ilvl w:val="0"/>
          <w:numId w:val="9"/>
        </w:numPr>
        <w:spacing w:line="256" w:lineRule="auto"/>
        <w:rPr>
          <w:rFonts w:eastAsia="Aptos" w:cs="Calibri"/>
          <w:lang w:val="fr-CA"/>
        </w:rPr>
      </w:pPr>
      <w:r w:rsidRPr="002421FC">
        <w:rPr>
          <w:lang w:val="fr-CA"/>
        </w:rPr>
        <w:t>Aptitude à la réflexion stratégique et à la résolution de problèmes, avec la capacité de cerner des occasions, de trouver des solutions novatrices et d’obtenir des résultats de façon autonome.</w:t>
      </w:r>
    </w:p>
    <w:p w14:paraId="16C9D784" w14:textId="77777777" w:rsidR="00624819" w:rsidRPr="002421FC" w:rsidRDefault="00624819" w:rsidP="00624819">
      <w:pPr>
        <w:pStyle w:val="ListParagraph"/>
        <w:numPr>
          <w:ilvl w:val="0"/>
          <w:numId w:val="9"/>
        </w:numPr>
        <w:spacing w:line="256" w:lineRule="auto"/>
        <w:rPr>
          <w:rFonts w:eastAsia="Aptos" w:cs="Calibri"/>
          <w:lang w:val="fr-CA"/>
        </w:rPr>
      </w:pPr>
      <w:r w:rsidRPr="002421FC">
        <w:rPr>
          <w:lang w:val="fr-CA"/>
        </w:rPr>
        <w:t>Connaissance de la dynamique de l’industrie des soins de santé, des écosystèmes d’innovation et des stratégies d’engagement de la communauté.</w:t>
      </w:r>
    </w:p>
    <w:p w14:paraId="585D977A" w14:textId="77777777" w:rsidR="00624819" w:rsidRPr="002421FC" w:rsidRDefault="00624819" w:rsidP="00624819">
      <w:pPr>
        <w:pStyle w:val="ListParagraph"/>
        <w:numPr>
          <w:ilvl w:val="0"/>
          <w:numId w:val="9"/>
        </w:numPr>
        <w:spacing w:line="256" w:lineRule="auto"/>
        <w:rPr>
          <w:rFonts w:eastAsia="Aptos" w:cs="Calibri"/>
          <w:lang w:val="fr-CA"/>
        </w:rPr>
      </w:pPr>
      <w:r w:rsidRPr="002421FC">
        <w:rPr>
          <w:lang w:val="fr-CA"/>
        </w:rPr>
        <w:t>Capacité à travailler de façon autonome, à gérer plusieurs projets simultanément et à prospérer dans un environnement dynamique et en constante évolution.</w:t>
      </w:r>
    </w:p>
    <w:p w14:paraId="198909D3" w14:textId="2746292E" w:rsidR="00624819" w:rsidRDefault="00624819" w:rsidP="00624819">
      <w:pPr>
        <w:spacing w:before="17"/>
        <w:rPr>
          <w:rFonts w:ascii="Calibri" w:hAnsi="Calibri" w:cs="Calibri"/>
          <w:sz w:val="22"/>
          <w:szCs w:val="22"/>
        </w:rPr>
      </w:pPr>
      <w:r>
        <w:rPr>
          <w:rFonts w:ascii="Calibri" w:hAnsi="Calibri"/>
          <w:sz w:val="22"/>
        </w:rPr>
        <w:lastRenderedPageBreak/>
        <w:t>Atouts:</w:t>
      </w:r>
    </w:p>
    <w:p w14:paraId="394AA9B6" w14:textId="77777777" w:rsidR="00624819" w:rsidRPr="002421FC" w:rsidRDefault="00624819" w:rsidP="00624819">
      <w:pPr>
        <w:pStyle w:val="ListParagraph"/>
        <w:numPr>
          <w:ilvl w:val="0"/>
          <w:numId w:val="10"/>
        </w:numPr>
        <w:spacing w:after="0" w:line="256" w:lineRule="auto"/>
        <w:rPr>
          <w:rFonts w:eastAsia="Aptos" w:cs="Calibri"/>
          <w:lang w:val="fr-CA"/>
        </w:rPr>
      </w:pPr>
      <w:r w:rsidRPr="002421FC">
        <w:rPr>
          <w:lang w:val="fr-CA"/>
        </w:rPr>
        <w:t>Connaissance de la terminologie scientifique et médicale.</w:t>
      </w:r>
    </w:p>
    <w:p w14:paraId="005D7E97" w14:textId="77777777" w:rsidR="00624819" w:rsidRPr="002421FC" w:rsidRDefault="00624819" w:rsidP="00624819">
      <w:pPr>
        <w:pStyle w:val="ListParagraph"/>
        <w:numPr>
          <w:ilvl w:val="0"/>
          <w:numId w:val="10"/>
        </w:numPr>
        <w:spacing w:after="0" w:line="256" w:lineRule="auto"/>
        <w:rPr>
          <w:rFonts w:eastAsia="Aptos" w:cs="Calibri"/>
          <w:lang w:val="fr-CA"/>
        </w:rPr>
      </w:pPr>
      <w:r w:rsidRPr="002421FC">
        <w:rPr>
          <w:lang w:val="fr-CA"/>
        </w:rPr>
        <w:t>Expérience de travail dans un environnement de soins de santé ou de recherche en santé.</w:t>
      </w:r>
    </w:p>
    <w:p w14:paraId="1DCE27AC" w14:textId="77777777" w:rsidR="00624819" w:rsidRPr="002421FC" w:rsidRDefault="00624819" w:rsidP="00624819">
      <w:pPr>
        <w:tabs>
          <w:tab w:val="left" w:pos="2160"/>
        </w:tabs>
        <w:spacing w:before="17" w:line="256" w:lineRule="auto"/>
        <w:ind w:left="720"/>
        <w:jc w:val="both"/>
        <w:rPr>
          <w:rFonts w:ascii="Calibri" w:hAnsi="Calibri" w:cs="Calibri"/>
          <w:sz w:val="22"/>
          <w:szCs w:val="22"/>
          <w:lang w:val="fr-CA"/>
        </w:rPr>
      </w:pPr>
      <w:r w:rsidRPr="002421FC">
        <w:rPr>
          <w:rFonts w:ascii="Calibri" w:hAnsi="Calibri"/>
          <w:sz w:val="22"/>
          <w:lang w:val="fr-CA"/>
        </w:rPr>
        <w:t>Bilinguisme (français et anglais).</w:t>
      </w:r>
    </w:p>
    <w:p w14:paraId="08D4A989" w14:textId="77777777" w:rsidR="00624819" w:rsidRPr="002421FC" w:rsidRDefault="00624819" w:rsidP="00624819">
      <w:pPr>
        <w:tabs>
          <w:tab w:val="left" w:pos="2160"/>
        </w:tabs>
        <w:spacing w:before="17" w:line="256" w:lineRule="auto"/>
        <w:ind w:left="720"/>
        <w:jc w:val="both"/>
        <w:rPr>
          <w:rFonts w:ascii="Calibri" w:hAnsi="Calibri" w:cs="Calibri"/>
          <w:b/>
          <w:bCs/>
          <w:lang w:val="fr-CA"/>
        </w:rPr>
      </w:pPr>
    </w:p>
    <w:p w14:paraId="6178A989" w14:textId="77777777" w:rsidR="00624819" w:rsidRPr="002421FC" w:rsidRDefault="00624819" w:rsidP="00624819">
      <w:pPr>
        <w:pStyle w:val="BodyText"/>
        <w:tabs>
          <w:tab w:val="left" w:pos="2160"/>
        </w:tabs>
        <w:jc w:val="both"/>
        <w:rPr>
          <w:rFonts w:ascii="Calibri" w:hAnsi="Calibri" w:cs="Calibri"/>
          <w:b/>
          <w:bCs/>
          <w:lang w:val="fr-CA"/>
        </w:rPr>
      </w:pPr>
      <w:r w:rsidRPr="002421FC">
        <w:rPr>
          <w:rFonts w:ascii="Calibri" w:hAnsi="Calibri"/>
          <w:b/>
          <w:lang w:val="fr-CA"/>
        </w:rPr>
        <w:t xml:space="preserve">CONDITIONS DE TRAVAIL </w:t>
      </w:r>
    </w:p>
    <w:p w14:paraId="6D0CD285" w14:textId="77777777" w:rsidR="00624819" w:rsidRPr="002421FC" w:rsidRDefault="00624819" w:rsidP="00624819">
      <w:pPr>
        <w:pStyle w:val="BodyText"/>
        <w:tabs>
          <w:tab w:val="left" w:pos="2160"/>
        </w:tabs>
        <w:jc w:val="both"/>
        <w:rPr>
          <w:rFonts w:ascii="Calibri" w:hAnsi="Calibri" w:cs="Calibri"/>
          <w:b/>
          <w:bCs/>
          <w:lang w:val="fr-CA"/>
        </w:rPr>
      </w:pPr>
    </w:p>
    <w:p w14:paraId="1FF52BC8" w14:textId="77777777" w:rsidR="00624819" w:rsidRPr="002421FC" w:rsidRDefault="00624819" w:rsidP="00624819">
      <w:pPr>
        <w:pStyle w:val="BodyText"/>
        <w:numPr>
          <w:ilvl w:val="0"/>
          <w:numId w:val="11"/>
        </w:numPr>
        <w:tabs>
          <w:tab w:val="clear" w:pos="1080"/>
          <w:tab w:val="num" w:pos="360"/>
          <w:tab w:val="left" w:pos="2160"/>
        </w:tabs>
        <w:ind w:left="360"/>
        <w:rPr>
          <w:rFonts w:ascii="Calibri" w:hAnsi="Calibri" w:cs="Calibri"/>
          <w:lang w:val="fr-CA"/>
        </w:rPr>
      </w:pPr>
      <w:r w:rsidRPr="002421FC">
        <w:rPr>
          <w:rFonts w:ascii="Calibri" w:hAnsi="Calibri"/>
          <w:lang w:val="fr-CA"/>
        </w:rPr>
        <w:t>Possibilité de travailler en mode hybride (travail à distance et travail sur place 2 à 3 jours)</w:t>
      </w:r>
    </w:p>
    <w:p w14:paraId="1B9D6E0D" w14:textId="77777777" w:rsidR="00624819" w:rsidRPr="002421FC" w:rsidRDefault="00624819" w:rsidP="00624819">
      <w:pPr>
        <w:pStyle w:val="BodyText"/>
        <w:tabs>
          <w:tab w:val="left" w:pos="2160"/>
        </w:tabs>
        <w:rPr>
          <w:rFonts w:ascii="Calibri" w:hAnsi="Calibri" w:cs="Calibri"/>
          <w:lang w:val="fr-CA"/>
        </w:rPr>
      </w:pPr>
    </w:p>
    <w:p w14:paraId="0193ACC3" w14:textId="77777777" w:rsidR="00624819" w:rsidRDefault="00624819" w:rsidP="00624819">
      <w:pPr>
        <w:pStyle w:val="BodyText"/>
        <w:tabs>
          <w:tab w:val="left" w:pos="2160"/>
        </w:tabs>
        <w:jc w:val="both"/>
        <w:rPr>
          <w:rFonts w:ascii="Calibri" w:hAnsi="Calibri" w:cs="Calibri"/>
          <w:b/>
        </w:rPr>
      </w:pPr>
      <w:r>
        <w:rPr>
          <w:rFonts w:ascii="Calibri" w:hAnsi="Calibri"/>
          <w:b/>
        </w:rPr>
        <w:t xml:space="preserve">AUTRES EXIGENCES </w:t>
      </w:r>
    </w:p>
    <w:p w14:paraId="1957659F" w14:textId="77777777" w:rsidR="00624819" w:rsidRDefault="00624819" w:rsidP="00624819">
      <w:pPr>
        <w:pStyle w:val="BodyText"/>
        <w:tabs>
          <w:tab w:val="left" w:pos="2160"/>
        </w:tabs>
        <w:jc w:val="both"/>
        <w:rPr>
          <w:rFonts w:ascii="Calibri" w:hAnsi="Calibri" w:cs="Calibri"/>
          <w:b/>
        </w:rPr>
      </w:pPr>
    </w:p>
    <w:p w14:paraId="48E241C1" w14:textId="77777777" w:rsidR="00624819" w:rsidRPr="002421FC" w:rsidRDefault="00624819" w:rsidP="00624819">
      <w:pPr>
        <w:numPr>
          <w:ilvl w:val="0"/>
          <w:numId w:val="12"/>
        </w:numPr>
        <w:spacing w:line="276" w:lineRule="auto"/>
        <w:rPr>
          <w:rFonts w:ascii="Calibri" w:hAnsi="Calibri" w:cs="Calibri"/>
          <w:sz w:val="22"/>
          <w:szCs w:val="22"/>
          <w:lang w:val="fr-CA"/>
        </w:rPr>
      </w:pPr>
      <w:r w:rsidRPr="002421FC">
        <w:rPr>
          <w:rFonts w:ascii="Calibri" w:hAnsi="Calibri"/>
          <w:sz w:val="22"/>
          <w:lang w:val="fr-CA"/>
        </w:rPr>
        <w:t>Avoir l’autorisation de travailler au Canada.</w:t>
      </w:r>
    </w:p>
    <w:p w14:paraId="2B0168E9" w14:textId="77777777" w:rsidR="00624819" w:rsidRPr="002421FC" w:rsidRDefault="00624819" w:rsidP="00624819">
      <w:pPr>
        <w:numPr>
          <w:ilvl w:val="0"/>
          <w:numId w:val="13"/>
        </w:numPr>
        <w:spacing w:line="276" w:lineRule="auto"/>
        <w:rPr>
          <w:rFonts w:ascii="Calibri" w:hAnsi="Calibri" w:cs="Calibri"/>
          <w:sz w:val="22"/>
          <w:szCs w:val="22"/>
          <w:lang w:val="fr-CA"/>
        </w:rPr>
      </w:pPr>
      <w:r w:rsidRPr="002421FC">
        <w:rPr>
          <w:rFonts w:ascii="Calibri" w:hAnsi="Calibri"/>
          <w:sz w:val="22"/>
          <w:lang w:val="fr-CA"/>
        </w:rPr>
        <w:t>Respecter la politique universelle de vaccination contre la COVID</w:t>
      </w:r>
      <w:r w:rsidRPr="002421FC">
        <w:rPr>
          <w:rFonts w:ascii="Calibri" w:hAnsi="Calibri"/>
          <w:sz w:val="22"/>
          <w:lang w:val="fr-CA"/>
        </w:rPr>
        <w:noBreakHyphen/>
        <w:t>19 de l’IR du CHEO.</w:t>
      </w:r>
    </w:p>
    <w:p w14:paraId="70228211" w14:textId="77777777" w:rsidR="00624819" w:rsidRPr="002421FC" w:rsidRDefault="00624819" w:rsidP="00624819">
      <w:pPr>
        <w:pStyle w:val="BodyText"/>
        <w:numPr>
          <w:ilvl w:val="0"/>
          <w:numId w:val="13"/>
        </w:numPr>
        <w:tabs>
          <w:tab w:val="left" w:pos="2160"/>
        </w:tabs>
        <w:rPr>
          <w:rFonts w:ascii="Calibri" w:hAnsi="Calibri" w:cs="Calibri"/>
          <w:lang w:val="fr-CA"/>
        </w:rPr>
      </w:pPr>
      <w:r w:rsidRPr="002421FC">
        <w:rPr>
          <w:rFonts w:ascii="Calibri" w:hAnsi="Calibri"/>
          <w:lang w:val="fr-CA"/>
        </w:rPr>
        <w:t>Consentir à la vérification du casier judiciaire.</w:t>
      </w:r>
    </w:p>
    <w:p w14:paraId="76E4B4B1" w14:textId="77777777" w:rsidR="00624819" w:rsidRPr="002421FC" w:rsidRDefault="00624819" w:rsidP="00624819">
      <w:pPr>
        <w:pStyle w:val="BodyText"/>
        <w:tabs>
          <w:tab w:val="left" w:pos="2160"/>
        </w:tabs>
        <w:rPr>
          <w:rFonts w:ascii="Calibri" w:hAnsi="Calibri" w:cs="Calibri"/>
          <w:lang w:val="fr-CA"/>
        </w:rPr>
      </w:pPr>
    </w:p>
    <w:p w14:paraId="3EF4E782" w14:textId="77777777" w:rsidR="00624819" w:rsidRPr="002421FC" w:rsidRDefault="00624819" w:rsidP="00624819">
      <w:pPr>
        <w:pStyle w:val="BodyText"/>
        <w:tabs>
          <w:tab w:val="left" w:pos="2160"/>
        </w:tabs>
        <w:jc w:val="both"/>
        <w:rPr>
          <w:rFonts w:ascii="Calibri" w:hAnsi="Calibri" w:cs="Calibri"/>
          <w:b/>
          <w:bCs/>
          <w:u w:val="single"/>
          <w:lang w:val="fr-CA"/>
        </w:rPr>
      </w:pPr>
      <w:r w:rsidRPr="002421FC">
        <w:rPr>
          <w:rFonts w:ascii="Calibri" w:hAnsi="Calibri"/>
          <w:b/>
          <w:u w:val="single"/>
          <w:lang w:val="fr-CA"/>
        </w:rPr>
        <w:t>POUR POSTULER</w:t>
      </w:r>
    </w:p>
    <w:p w14:paraId="54622DC8" w14:textId="77777777" w:rsidR="00624819" w:rsidRPr="002421FC" w:rsidRDefault="00624819" w:rsidP="00624819">
      <w:pPr>
        <w:pStyle w:val="Title"/>
        <w:jc w:val="left"/>
        <w:rPr>
          <w:rFonts w:ascii="Calibri" w:hAnsi="Calibri" w:cs="Calibri"/>
          <w:b w:val="0"/>
          <w:bCs w:val="0"/>
          <w:sz w:val="22"/>
          <w:szCs w:val="22"/>
          <w:lang w:val="fr-CA"/>
        </w:rPr>
      </w:pPr>
    </w:p>
    <w:p w14:paraId="55833D67" w14:textId="02D751B3" w:rsidR="00624819" w:rsidRPr="002421FC" w:rsidRDefault="00624819" w:rsidP="00624819">
      <w:pPr>
        <w:rPr>
          <w:rFonts w:ascii="Calibri" w:hAnsi="Calibri" w:cs="Calibri"/>
          <w:sz w:val="22"/>
          <w:szCs w:val="22"/>
          <w:lang w:val="fr-CA"/>
        </w:rPr>
      </w:pPr>
      <w:r w:rsidRPr="002421FC">
        <w:rPr>
          <w:rFonts w:ascii="Calibri" w:hAnsi="Calibri"/>
          <w:sz w:val="22"/>
          <w:lang w:val="fr-CA"/>
        </w:rPr>
        <w:t xml:space="preserve">Veuillez envoyer un CV complet et une lettre de présentation à Jim Bottomley par courriel à l’adresse </w:t>
      </w:r>
      <w:hyperlink r:id="rId14" w:history="1">
        <w:r w:rsidR="008E6F63" w:rsidRPr="00D92DBA">
          <w:rPr>
            <w:rStyle w:val="Hyperlink"/>
            <w:rFonts w:ascii="Calibri" w:hAnsi="Calibri"/>
            <w:sz w:val="22"/>
            <w:lang w:val="fr-CA"/>
          </w:rPr>
          <w:t>bottomley@cheo.on.ca</w:t>
        </w:r>
      </w:hyperlink>
      <w:r w:rsidRPr="002421FC">
        <w:rPr>
          <w:rFonts w:ascii="Calibri" w:hAnsi="Calibri"/>
          <w:sz w:val="22"/>
          <w:lang w:val="fr-CA"/>
        </w:rPr>
        <w:t>.</w:t>
      </w:r>
    </w:p>
    <w:p w14:paraId="26D779E7" w14:textId="77777777" w:rsidR="00624819" w:rsidRPr="002421FC" w:rsidRDefault="00624819" w:rsidP="00624819">
      <w:pPr>
        <w:rPr>
          <w:rFonts w:ascii="Calibri" w:hAnsi="Calibri" w:cs="Calibri"/>
          <w:color w:val="FF0000"/>
          <w:sz w:val="22"/>
          <w:szCs w:val="22"/>
          <w:u w:val="single"/>
          <w:lang w:val="fr-CA"/>
        </w:rPr>
      </w:pPr>
    </w:p>
    <w:p w14:paraId="336C5275" w14:textId="77777777" w:rsidR="00624819" w:rsidRPr="002421FC" w:rsidRDefault="00624819" w:rsidP="00624819">
      <w:pPr>
        <w:widowControl w:val="0"/>
        <w:tabs>
          <w:tab w:val="left" w:pos="-1080"/>
          <w:tab w:val="left" w:pos="-720"/>
          <w:tab w:val="left" w:pos="0"/>
        </w:tabs>
        <w:rPr>
          <w:rFonts w:ascii="Calibri" w:hAnsi="Calibri" w:cs="Calibri"/>
          <w:snapToGrid w:val="0"/>
          <w:sz w:val="22"/>
          <w:szCs w:val="22"/>
          <w:lang w:val="fr-CA"/>
        </w:rPr>
      </w:pPr>
      <w:r w:rsidRPr="002421FC">
        <w:rPr>
          <w:rFonts w:ascii="Calibri" w:hAnsi="Calibri"/>
          <w:color w:val="000000"/>
          <w:sz w:val="22"/>
          <w:lang w:val="fr-CA"/>
        </w:rPr>
        <w:t xml:space="preserve">L’IR du CHEO valorise la diversité et est un employeur qui souscrit au principe de l’égalité d’accès. Nous nous sommes engagés à fournir un environnement de travail inclusif et sans obstacle, en commençant par le processus d’embauche, et nous sommes heureux de recevoir des demandes provenant de l’ensemble des candidates et candidats qualifiés. Conformément à la </w:t>
      </w:r>
      <w:r w:rsidRPr="002421FC">
        <w:rPr>
          <w:rFonts w:ascii="Calibri" w:hAnsi="Calibri"/>
          <w:i/>
          <w:iCs/>
          <w:color w:val="000000"/>
          <w:sz w:val="22"/>
          <w:lang w:val="fr-CA"/>
        </w:rPr>
        <w:t>Loi sur l’accessibilité pour les personnes handicapées de l’Ontario</w:t>
      </w:r>
      <w:r w:rsidRPr="002421FC">
        <w:rPr>
          <w:rFonts w:ascii="Calibri" w:hAnsi="Calibri"/>
          <w:color w:val="000000"/>
          <w:sz w:val="22"/>
          <w:lang w:val="fr-CA"/>
        </w:rPr>
        <w:t xml:space="preserve">, les candidates et candidats qui auront besoin de mesures d’adaptation durant le processus de demande d’emploi doivent envoyer un courriel aux Ressources humaines à l’adresse </w:t>
      </w:r>
      <w:hyperlink r:id="rId15" w:history="1">
        <w:r w:rsidRPr="002421FC">
          <w:rPr>
            <w:rStyle w:val="Hyperlink"/>
            <w:rFonts w:ascii="Calibri" w:hAnsi="Calibri"/>
            <w:color w:val="000000"/>
            <w:sz w:val="22"/>
            <w:lang w:val="fr-CA"/>
          </w:rPr>
          <w:t>researchhr@cheo.on.ca</w:t>
        </w:r>
      </w:hyperlink>
      <w:r w:rsidRPr="002421FC">
        <w:rPr>
          <w:rFonts w:ascii="Calibri" w:hAnsi="Calibri"/>
          <w:color w:val="000000"/>
          <w:sz w:val="22"/>
          <w:u w:val="single"/>
          <w:lang w:val="fr-CA"/>
        </w:rPr>
        <w:t>.</w:t>
      </w:r>
    </w:p>
    <w:p w14:paraId="5DA42D8A" w14:textId="77777777" w:rsidR="00624819" w:rsidRPr="002421FC" w:rsidRDefault="00624819" w:rsidP="00624819">
      <w:pPr>
        <w:widowControl w:val="0"/>
        <w:tabs>
          <w:tab w:val="left" w:pos="-1080"/>
          <w:tab w:val="left" w:pos="-720"/>
          <w:tab w:val="left" w:pos="0"/>
        </w:tabs>
        <w:rPr>
          <w:rFonts w:ascii="Calibri" w:hAnsi="Calibri" w:cs="Calibri"/>
          <w:sz w:val="22"/>
          <w:szCs w:val="22"/>
          <w:lang w:val="fr-CA"/>
        </w:rPr>
      </w:pPr>
    </w:p>
    <w:p w14:paraId="7E73FB91" w14:textId="77777777" w:rsidR="00624819" w:rsidRPr="002421FC" w:rsidRDefault="00624819" w:rsidP="00624819">
      <w:pPr>
        <w:rPr>
          <w:rFonts w:ascii="Calibri" w:hAnsi="Calibri" w:cs="Calibri"/>
          <w:iCs/>
          <w:color w:val="000000"/>
          <w:kern w:val="24"/>
          <w:sz w:val="22"/>
          <w:szCs w:val="22"/>
          <w:lang w:val="fr-CA"/>
        </w:rPr>
      </w:pPr>
      <w:r w:rsidRPr="002421FC">
        <w:rPr>
          <w:rFonts w:ascii="Calibri" w:hAnsi="Calibri"/>
          <w:color w:val="000000"/>
          <w:sz w:val="22"/>
          <w:lang w:val="fr-CA"/>
        </w:rPr>
        <w:t xml:space="preserve">L’IR du CHEO cherche à accroître l’équité, la diversité et l’inclusion dans toutes ses activités, y compris la recherche, l’éducation et l’avancement professionnel, les partenariats avec les patientes et patients, les familles et les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 </w:t>
      </w:r>
    </w:p>
    <w:p w14:paraId="4286F438" w14:textId="77777777" w:rsidR="00624819" w:rsidRPr="002421FC" w:rsidRDefault="00624819" w:rsidP="00624819">
      <w:pPr>
        <w:rPr>
          <w:rFonts w:ascii="Calibri" w:hAnsi="Calibri" w:cs="Calibri"/>
          <w:sz w:val="22"/>
          <w:szCs w:val="22"/>
          <w:lang w:val="fr-CA"/>
        </w:rPr>
      </w:pPr>
    </w:p>
    <w:p w14:paraId="4E53DCA3" w14:textId="77777777" w:rsidR="00624819" w:rsidRPr="002421FC" w:rsidRDefault="00624819" w:rsidP="00624819">
      <w:pPr>
        <w:rPr>
          <w:rFonts w:ascii="Calibri" w:hAnsi="Calibri" w:cs="Calibri"/>
          <w:sz w:val="22"/>
          <w:szCs w:val="22"/>
          <w:lang w:val="fr-CA"/>
        </w:rPr>
      </w:pPr>
      <w:r w:rsidRPr="002421FC">
        <w:rPr>
          <w:rFonts w:ascii="Calibri" w:hAnsi="Calibri"/>
          <w:sz w:val="22"/>
          <w:lang w:val="fr-CA"/>
        </w:rPr>
        <w:t xml:space="preserve">L’IR du CHEO n’utilise pas l’intelligence artificielle dans son processus de recrutement et de sélection. </w:t>
      </w:r>
    </w:p>
    <w:p w14:paraId="02444052" w14:textId="77777777" w:rsidR="00624819" w:rsidRPr="002421FC" w:rsidRDefault="00624819" w:rsidP="00624819">
      <w:pPr>
        <w:rPr>
          <w:rFonts w:ascii="Calibri" w:hAnsi="Calibri" w:cs="Calibri"/>
          <w:sz w:val="22"/>
          <w:szCs w:val="22"/>
          <w:lang w:val="fr-CA"/>
        </w:rPr>
      </w:pPr>
    </w:p>
    <w:p w14:paraId="0F643ADF" w14:textId="77777777" w:rsidR="00624819" w:rsidRPr="002421FC" w:rsidRDefault="00624819" w:rsidP="00624819">
      <w:pPr>
        <w:rPr>
          <w:rFonts w:ascii="Calibri" w:hAnsi="Calibri" w:cs="Calibri"/>
          <w:color w:val="000000"/>
          <w:sz w:val="22"/>
          <w:szCs w:val="22"/>
          <w:shd w:val="clear" w:color="auto" w:fill="FFFFFF"/>
          <w:lang w:val="fr-CA"/>
        </w:rPr>
      </w:pPr>
      <w:r w:rsidRPr="002421FC">
        <w:rPr>
          <w:rFonts w:ascii="Calibri" w:hAnsi="Calibri"/>
          <w:sz w:val="22"/>
          <w:lang w:val="fr-CA"/>
        </w:rPr>
        <w:t xml:space="preserve">Seules les candidatures des personnes autorisées à travailler au Canada seront prises en considération. </w:t>
      </w:r>
      <w:r w:rsidRPr="002421FC">
        <w:rPr>
          <w:rFonts w:ascii="Calibri" w:hAnsi="Calibri"/>
          <w:color w:val="000000"/>
          <w:sz w:val="22"/>
          <w:shd w:val="clear" w:color="auto" w:fill="FFFFFF"/>
          <w:lang w:val="fr-CA"/>
        </w:rPr>
        <w:t>Nous remercions l’ensemble des candidates et candidats de leur intérêt; cependant, nous ne communiquerons qu’avec les personnes qui seront convoquées à une entrevue.</w:t>
      </w:r>
    </w:p>
    <w:p w14:paraId="5997CC1D" w14:textId="77777777" w:rsidR="001F19B4" w:rsidRPr="002421FC" w:rsidRDefault="001F19B4" w:rsidP="001F19B4">
      <w:pPr>
        <w:jc w:val="center"/>
        <w:rPr>
          <w:rFonts w:ascii="Calibri" w:hAnsi="Calibri" w:cs="Calibri"/>
          <w:b/>
          <w:bCs/>
          <w:sz w:val="22"/>
          <w:szCs w:val="22"/>
          <w:lang w:val="fr-CA"/>
        </w:rPr>
      </w:pPr>
    </w:p>
    <w:sectPr w:rsidR="001F19B4" w:rsidRPr="002421FC" w:rsidSect="00607AE2">
      <w:footerReference w:type="default" r:id="rId16"/>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B109" w14:textId="77777777" w:rsidR="00607AE2" w:rsidRDefault="00607AE2">
      <w:r>
        <w:separator/>
      </w:r>
    </w:p>
  </w:endnote>
  <w:endnote w:type="continuationSeparator" w:id="0">
    <w:p w14:paraId="2A03F1BD" w14:textId="77777777" w:rsidR="00607AE2" w:rsidRDefault="0060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F91"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A380" w14:textId="77777777" w:rsidR="00607AE2" w:rsidRDefault="00607AE2">
      <w:r>
        <w:separator/>
      </w:r>
    </w:p>
  </w:footnote>
  <w:footnote w:type="continuationSeparator" w:id="0">
    <w:p w14:paraId="4422E6A1" w14:textId="77777777" w:rsidR="00607AE2" w:rsidRDefault="00607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4AE77"/>
    <w:multiLevelType w:val="hybridMultilevel"/>
    <w:tmpl w:val="5C2452D6"/>
    <w:lvl w:ilvl="0" w:tplc="309AF422">
      <w:start w:val="1"/>
      <w:numFmt w:val="bullet"/>
      <w:lvlText w:val=""/>
      <w:lvlJc w:val="left"/>
      <w:pPr>
        <w:ind w:left="720" w:hanging="360"/>
      </w:pPr>
      <w:rPr>
        <w:rFonts w:ascii="Symbol" w:hAnsi="Symbol" w:hint="default"/>
      </w:rPr>
    </w:lvl>
    <w:lvl w:ilvl="1" w:tplc="6A526306">
      <w:start w:val="1"/>
      <w:numFmt w:val="bullet"/>
      <w:lvlText w:val="o"/>
      <w:lvlJc w:val="left"/>
      <w:pPr>
        <w:ind w:left="1440" w:hanging="360"/>
      </w:pPr>
      <w:rPr>
        <w:rFonts w:ascii="Courier New" w:hAnsi="Courier New" w:hint="default"/>
      </w:rPr>
    </w:lvl>
    <w:lvl w:ilvl="2" w:tplc="4B6E2E6E">
      <w:start w:val="1"/>
      <w:numFmt w:val="bullet"/>
      <w:lvlText w:val=""/>
      <w:lvlJc w:val="left"/>
      <w:pPr>
        <w:ind w:left="2160" w:hanging="360"/>
      </w:pPr>
      <w:rPr>
        <w:rFonts w:ascii="Wingdings" w:hAnsi="Wingdings" w:hint="default"/>
      </w:rPr>
    </w:lvl>
    <w:lvl w:ilvl="3" w:tplc="AB7E7C20">
      <w:start w:val="1"/>
      <w:numFmt w:val="bullet"/>
      <w:lvlText w:val=""/>
      <w:lvlJc w:val="left"/>
      <w:pPr>
        <w:ind w:left="2880" w:hanging="360"/>
      </w:pPr>
      <w:rPr>
        <w:rFonts w:ascii="Symbol" w:hAnsi="Symbol" w:hint="default"/>
      </w:rPr>
    </w:lvl>
    <w:lvl w:ilvl="4" w:tplc="6338C874">
      <w:start w:val="1"/>
      <w:numFmt w:val="bullet"/>
      <w:lvlText w:val="o"/>
      <w:lvlJc w:val="left"/>
      <w:pPr>
        <w:ind w:left="3600" w:hanging="360"/>
      </w:pPr>
      <w:rPr>
        <w:rFonts w:ascii="Courier New" w:hAnsi="Courier New" w:hint="default"/>
      </w:rPr>
    </w:lvl>
    <w:lvl w:ilvl="5" w:tplc="C166E6E6">
      <w:start w:val="1"/>
      <w:numFmt w:val="bullet"/>
      <w:lvlText w:val=""/>
      <w:lvlJc w:val="left"/>
      <w:pPr>
        <w:ind w:left="4320" w:hanging="360"/>
      </w:pPr>
      <w:rPr>
        <w:rFonts w:ascii="Wingdings" w:hAnsi="Wingdings" w:hint="default"/>
      </w:rPr>
    </w:lvl>
    <w:lvl w:ilvl="6" w:tplc="A732C68E">
      <w:start w:val="1"/>
      <w:numFmt w:val="bullet"/>
      <w:lvlText w:val=""/>
      <w:lvlJc w:val="left"/>
      <w:pPr>
        <w:ind w:left="5040" w:hanging="360"/>
      </w:pPr>
      <w:rPr>
        <w:rFonts w:ascii="Symbol" w:hAnsi="Symbol" w:hint="default"/>
      </w:rPr>
    </w:lvl>
    <w:lvl w:ilvl="7" w:tplc="D2629C86">
      <w:start w:val="1"/>
      <w:numFmt w:val="bullet"/>
      <w:lvlText w:val="o"/>
      <w:lvlJc w:val="left"/>
      <w:pPr>
        <w:ind w:left="5760" w:hanging="360"/>
      </w:pPr>
      <w:rPr>
        <w:rFonts w:ascii="Courier New" w:hAnsi="Courier New" w:hint="default"/>
      </w:rPr>
    </w:lvl>
    <w:lvl w:ilvl="8" w:tplc="49BE62C0">
      <w:start w:val="1"/>
      <w:numFmt w:val="bullet"/>
      <w:lvlText w:val=""/>
      <w:lvlJc w:val="left"/>
      <w:pPr>
        <w:ind w:left="6480" w:hanging="360"/>
      </w:pPr>
      <w:rPr>
        <w:rFonts w:ascii="Wingdings" w:hAnsi="Wingdings" w:hint="default"/>
      </w:rPr>
    </w:lvl>
  </w:abstractNum>
  <w:abstractNum w:abstractNumId="7" w15:restartNumberingAfterBreak="0">
    <w:nsid w:val="5A2DFAA3"/>
    <w:multiLevelType w:val="hybridMultilevel"/>
    <w:tmpl w:val="F6B65D08"/>
    <w:lvl w:ilvl="0" w:tplc="8B1E9730">
      <w:start w:val="1"/>
      <w:numFmt w:val="bullet"/>
      <w:lvlText w:val=""/>
      <w:lvlJc w:val="left"/>
      <w:pPr>
        <w:ind w:left="720" w:hanging="360"/>
      </w:pPr>
      <w:rPr>
        <w:rFonts w:ascii="Symbol" w:hAnsi="Symbol" w:hint="default"/>
      </w:rPr>
    </w:lvl>
    <w:lvl w:ilvl="1" w:tplc="89CE0BA8">
      <w:start w:val="1"/>
      <w:numFmt w:val="bullet"/>
      <w:lvlText w:val="o"/>
      <w:lvlJc w:val="left"/>
      <w:pPr>
        <w:ind w:left="1440" w:hanging="360"/>
      </w:pPr>
      <w:rPr>
        <w:rFonts w:ascii="Courier New" w:hAnsi="Courier New" w:hint="default"/>
      </w:rPr>
    </w:lvl>
    <w:lvl w:ilvl="2" w:tplc="AC2A6406">
      <w:start w:val="1"/>
      <w:numFmt w:val="bullet"/>
      <w:lvlText w:val=""/>
      <w:lvlJc w:val="left"/>
      <w:pPr>
        <w:ind w:left="2160" w:hanging="360"/>
      </w:pPr>
      <w:rPr>
        <w:rFonts w:ascii="Wingdings" w:hAnsi="Wingdings" w:hint="default"/>
      </w:rPr>
    </w:lvl>
    <w:lvl w:ilvl="3" w:tplc="984E5A82">
      <w:start w:val="1"/>
      <w:numFmt w:val="bullet"/>
      <w:lvlText w:val=""/>
      <w:lvlJc w:val="left"/>
      <w:pPr>
        <w:ind w:left="2880" w:hanging="360"/>
      </w:pPr>
      <w:rPr>
        <w:rFonts w:ascii="Symbol" w:hAnsi="Symbol" w:hint="default"/>
      </w:rPr>
    </w:lvl>
    <w:lvl w:ilvl="4" w:tplc="88BAB4CA">
      <w:start w:val="1"/>
      <w:numFmt w:val="bullet"/>
      <w:lvlText w:val="o"/>
      <w:lvlJc w:val="left"/>
      <w:pPr>
        <w:ind w:left="3600" w:hanging="360"/>
      </w:pPr>
      <w:rPr>
        <w:rFonts w:ascii="Courier New" w:hAnsi="Courier New" w:hint="default"/>
      </w:rPr>
    </w:lvl>
    <w:lvl w:ilvl="5" w:tplc="41F0E724">
      <w:start w:val="1"/>
      <w:numFmt w:val="bullet"/>
      <w:lvlText w:val=""/>
      <w:lvlJc w:val="left"/>
      <w:pPr>
        <w:ind w:left="4320" w:hanging="360"/>
      </w:pPr>
      <w:rPr>
        <w:rFonts w:ascii="Wingdings" w:hAnsi="Wingdings" w:hint="default"/>
      </w:rPr>
    </w:lvl>
    <w:lvl w:ilvl="6" w:tplc="D0A6168E">
      <w:start w:val="1"/>
      <w:numFmt w:val="bullet"/>
      <w:lvlText w:val=""/>
      <w:lvlJc w:val="left"/>
      <w:pPr>
        <w:ind w:left="5040" w:hanging="360"/>
      </w:pPr>
      <w:rPr>
        <w:rFonts w:ascii="Symbol" w:hAnsi="Symbol" w:hint="default"/>
      </w:rPr>
    </w:lvl>
    <w:lvl w:ilvl="7" w:tplc="ADC60D60">
      <w:start w:val="1"/>
      <w:numFmt w:val="bullet"/>
      <w:lvlText w:val="o"/>
      <w:lvlJc w:val="left"/>
      <w:pPr>
        <w:ind w:left="5760" w:hanging="360"/>
      </w:pPr>
      <w:rPr>
        <w:rFonts w:ascii="Courier New" w:hAnsi="Courier New" w:hint="default"/>
      </w:rPr>
    </w:lvl>
    <w:lvl w:ilvl="8" w:tplc="676ADB0E">
      <w:start w:val="1"/>
      <w:numFmt w:val="bullet"/>
      <w:lvlText w:val=""/>
      <w:lvlJc w:val="left"/>
      <w:pPr>
        <w:ind w:left="6480" w:hanging="360"/>
      </w:pPr>
      <w:rPr>
        <w:rFonts w:ascii="Wingdings" w:hAnsi="Wingdings" w:hint="default"/>
      </w:rPr>
    </w:lvl>
  </w:abstractNum>
  <w:abstractNum w:abstractNumId="8" w15:restartNumberingAfterBreak="0">
    <w:nsid w:val="5D4064D2"/>
    <w:multiLevelType w:val="hybridMultilevel"/>
    <w:tmpl w:val="01848666"/>
    <w:lvl w:ilvl="0" w:tplc="83F8244C">
      <w:start w:val="1"/>
      <w:numFmt w:val="bullet"/>
      <w:lvlText w:val=""/>
      <w:lvlJc w:val="left"/>
      <w:pPr>
        <w:ind w:left="720" w:hanging="360"/>
      </w:pPr>
      <w:rPr>
        <w:rFonts w:ascii="Symbol" w:hAnsi="Symbol" w:hint="default"/>
      </w:rPr>
    </w:lvl>
    <w:lvl w:ilvl="1" w:tplc="E7DC8CC4">
      <w:start w:val="1"/>
      <w:numFmt w:val="bullet"/>
      <w:lvlText w:val="o"/>
      <w:lvlJc w:val="left"/>
      <w:pPr>
        <w:ind w:left="1440" w:hanging="360"/>
      </w:pPr>
      <w:rPr>
        <w:rFonts w:ascii="Courier New" w:hAnsi="Courier New" w:hint="default"/>
      </w:rPr>
    </w:lvl>
    <w:lvl w:ilvl="2" w:tplc="B85665F0">
      <w:start w:val="1"/>
      <w:numFmt w:val="bullet"/>
      <w:lvlText w:val=""/>
      <w:lvlJc w:val="left"/>
      <w:pPr>
        <w:ind w:left="2160" w:hanging="360"/>
      </w:pPr>
      <w:rPr>
        <w:rFonts w:ascii="Wingdings" w:hAnsi="Wingdings" w:hint="default"/>
      </w:rPr>
    </w:lvl>
    <w:lvl w:ilvl="3" w:tplc="3D762844">
      <w:start w:val="1"/>
      <w:numFmt w:val="bullet"/>
      <w:lvlText w:val=""/>
      <w:lvlJc w:val="left"/>
      <w:pPr>
        <w:ind w:left="2880" w:hanging="360"/>
      </w:pPr>
      <w:rPr>
        <w:rFonts w:ascii="Symbol" w:hAnsi="Symbol" w:hint="default"/>
      </w:rPr>
    </w:lvl>
    <w:lvl w:ilvl="4" w:tplc="243801C2">
      <w:start w:val="1"/>
      <w:numFmt w:val="bullet"/>
      <w:lvlText w:val="o"/>
      <w:lvlJc w:val="left"/>
      <w:pPr>
        <w:ind w:left="3600" w:hanging="360"/>
      </w:pPr>
      <w:rPr>
        <w:rFonts w:ascii="Courier New" w:hAnsi="Courier New" w:hint="default"/>
      </w:rPr>
    </w:lvl>
    <w:lvl w:ilvl="5" w:tplc="D444EB2E">
      <w:start w:val="1"/>
      <w:numFmt w:val="bullet"/>
      <w:lvlText w:val=""/>
      <w:lvlJc w:val="left"/>
      <w:pPr>
        <w:ind w:left="4320" w:hanging="360"/>
      </w:pPr>
      <w:rPr>
        <w:rFonts w:ascii="Wingdings" w:hAnsi="Wingdings" w:hint="default"/>
      </w:rPr>
    </w:lvl>
    <w:lvl w:ilvl="6" w:tplc="E74612C4">
      <w:start w:val="1"/>
      <w:numFmt w:val="bullet"/>
      <w:lvlText w:val=""/>
      <w:lvlJc w:val="left"/>
      <w:pPr>
        <w:ind w:left="5040" w:hanging="360"/>
      </w:pPr>
      <w:rPr>
        <w:rFonts w:ascii="Symbol" w:hAnsi="Symbol" w:hint="default"/>
      </w:rPr>
    </w:lvl>
    <w:lvl w:ilvl="7" w:tplc="68642948">
      <w:start w:val="1"/>
      <w:numFmt w:val="bullet"/>
      <w:lvlText w:val="o"/>
      <w:lvlJc w:val="left"/>
      <w:pPr>
        <w:ind w:left="5760" w:hanging="360"/>
      </w:pPr>
      <w:rPr>
        <w:rFonts w:ascii="Courier New" w:hAnsi="Courier New" w:hint="default"/>
      </w:rPr>
    </w:lvl>
    <w:lvl w:ilvl="8" w:tplc="01DA555C">
      <w:start w:val="1"/>
      <w:numFmt w:val="bullet"/>
      <w:lvlText w:val=""/>
      <w:lvlJc w:val="left"/>
      <w:pPr>
        <w:ind w:left="6480" w:hanging="360"/>
      </w:pPr>
      <w:rPr>
        <w:rFonts w:ascii="Wingdings" w:hAnsi="Wingdings" w:hint="default"/>
      </w:rPr>
    </w:lvl>
  </w:abstractNum>
  <w:abstractNum w:abstractNumId="9" w15:restartNumberingAfterBreak="0">
    <w:nsid w:val="763D5803"/>
    <w:multiLevelType w:val="hybridMultilevel"/>
    <w:tmpl w:val="4CCA3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0495074">
    <w:abstractNumId w:val="4"/>
  </w:num>
  <w:num w:numId="2" w16cid:durableId="1204248079">
    <w:abstractNumId w:val="3"/>
  </w:num>
  <w:num w:numId="3" w16cid:durableId="924848989">
    <w:abstractNumId w:val="5"/>
  </w:num>
  <w:num w:numId="4" w16cid:durableId="575868526">
    <w:abstractNumId w:val="7"/>
  </w:num>
  <w:num w:numId="5" w16cid:durableId="1272130409">
    <w:abstractNumId w:val="9"/>
  </w:num>
  <w:num w:numId="6" w16cid:durableId="192961556">
    <w:abstractNumId w:val="8"/>
  </w:num>
  <w:num w:numId="7" w16cid:durableId="608468246">
    <w:abstractNumId w:val="6"/>
  </w:num>
  <w:num w:numId="8" w16cid:durableId="844512933">
    <w:abstractNumId w:val="8"/>
  </w:num>
  <w:num w:numId="9" w16cid:durableId="626401139">
    <w:abstractNumId w:val="6"/>
  </w:num>
  <w:num w:numId="10" w16cid:durableId="997659625">
    <w:abstractNumId w:val="7"/>
  </w:num>
  <w:num w:numId="11" w16cid:durableId="1106388415">
    <w:abstractNumId w:val="4"/>
  </w:num>
  <w:num w:numId="12" w16cid:durableId="2056735061">
    <w:abstractNumId w:val="5"/>
  </w:num>
  <w:num w:numId="13" w16cid:durableId="146724196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F15"/>
    <w:rsid w:val="000131A9"/>
    <w:rsid w:val="0003134C"/>
    <w:rsid w:val="00035AB5"/>
    <w:rsid w:val="00037B29"/>
    <w:rsid w:val="00042A69"/>
    <w:rsid w:val="000440E7"/>
    <w:rsid w:val="00063798"/>
    <w:rsid w:val="00070880"/>
    <w:rsid w:val="0007496E"/>
    <w:rsid w:val="000764F9"/>
    <w:rsid w:val="000802F4"/>
    <w:rsid w:val="000900AF"/>
    <w:rsid w:val="000A0A17"/>
    <w:rsid w:val="000A5F34"/>
    <w:rsid w:val="000B5EFD"/>
    <w:rsid w:val="000C1F67"/>
    <w:rsid w:val="000D0CE1"/>
    <w:rsid w:val="000D2FF7"/>
    <w:rsid w:val="000F0957"/>
    <w:rsid w:val="000F167D"/>
    <w:rsid w:val="000F2E53"/>
    <w:rsid w:val="00113259"/>
    <w:rsid w:val="001365F3"/>
    <w:rsid w:val="001953AE"/>
    <w:rsid w:val="001B4D8A"/>
    <w:rsid w:val="001D2FD9"/>
    <w:rsid w:val="001D6EB8"/>
    <w:rsid w:val="001F19B4"/>
    <w:rsid w:val="00205228"/>
    <w:rsid w:val="002078E7"/>
    <w:rsid w:val="0021129A"/>
    <w:rsid w:val="00212934"/>
    <w:rsid w:val="00214CE0"/>
    <w:rsid w:val="002153C6"/>
    <w:rsid w:val="002221EC"/>
    <w:rsid w:val="00230378"/>
    <w:rsid w:val="002304FC"/>
    <w:rsid w:val="002421FC"/>
    <w:rsid w:val="00242C09"/>
    <w:rsid w:val="00245C1D"/>
    <w:rsid w:val="00271BC3"/>
    <w:rsid w:val="00273956"/>
    <w:rsid w:val="002946E7"/>
    <w:rsid w:val="002969D1"/>
    <w:rsid w:val="002B4274"/>
    <w:rsid w:val="002C4441"/>
    <w:rsid w:val="002D067E"/>
    <w:rsid w:val="002D2E01"/>
    <w:rsid w:val="002E086F"/>
    <w:rsid w:val="002E3499"/>
    <w:rsid w:val="002F190A"/>
    <w:rsid w:val="002F37B7"/>
    <w:rsid w:val="002F5798"/>
    <w:rsid w:val="00300310"/>
    <w:rsid w:val="00304DFB"/>
    <w:rsid w:val="00324036"/>
    <w:rsid w:val="0033355B"/>
    <w:rsid w:val="00334969"/>
    <w:rsid w:val="00336D12"/>
    <w:rsid w:val="00352928"/>
    <w:rsid w:val="00352AF1"/>
    <w:rsid w:val="00354900"/>
    <w:rsid w:val="00354DCC"/>
    <w:rsid w:val="00356DD1"/>
    <w:rsid w:val="00370ACC"/>
    <w:rsid w:val="00375BE9"/>
    <w:rsid w:val="00376FF2"/>
    <w:rsid w:val="00380E2D"/>
    <w:rsid w:val="003816E0"/>
    <w:rsid w:val="00393299"/>
    <w:rsid w:val="0039358C"/>
    <w:rsid w:val="003A52E4"/>
    <w:rsid w:val="003B161E"/>
    <w:rsid w:val="003B6773"/>
    <w:rsid w:val="003C4019"/>
    <w:rsid w:val="003F1F88"/>
    <w:rsid w:val="003F2F15"/>
    <w:rsid w:val="00413362"/>
    <w:rsid w:val="00422927"/>
    <w:rsid w:val="0044069F"/>
    <w:rsid w:val="0045672E"/>
    <w:rsid w:val="00464DAE"/>
    <w:rsid w:val="00471296"/>
    <w:rsid w:val="004843DC"/>
    <w:rsid w:val="0048A9FD"/>
    <w:rsid w:val="004A75FA"/>
    <w:rsid w:val="004D3EEF"/>
    <w:rsid w:val="004D6246"/>
    <w:rsid w:val="004E0EA3"/>
    <w:rsid w:val="004F3E15"/>
    <w:rsid w:val="00503796"/>
    <w:rsid w:val="00507407"/>
    <w:rsid w:val="0051799D"/>
    <w:rsid w:val="00536E35"/>
    <w:rsid w:val="005440DD"/>
    <w:rsid w:val="005539DC"/>
    <w:rsid w:val="0056393D"/>
    <w:rsid w:val="00582285"/>
    <w:rsid w:val="005873FC"/>
    <w:rsid w:val="00596399"/>
    <w:rsid w:val="005A66B1"/>
    <w:rsid w:val="005B53D1"/>
    <w:rsid w:val="005B69A8"/>
    <w:rsid w:val="005C13E1"/>
    <w:rsid w:val="005D58F0"/>
    <w:rsid w:val="005E7262"/>
    <w:rsid w:val="00607AE2"/>
    <w:rsid w:val="00610F99"/>
    <w:rsid w:val="00623EA4"/>
    <w:rsid w:val="00624819"/>
    <w:rsid w:val="00633B48"/>
    <w:rsid w:val="00646D49"/>
    <w:rsid w:val="006561A4"/>
    <w:rsid w:val="0065777B"/>
    <w:rsid w:val="006710AD"/>
    <w:rsid w:val="006806A8"/>
    <w:rsid w:val="00681C22"/>
    <w:rsid w:val="00682A80"/>
    <w:rsid w:val="00685BA5"/>
    <w:rsid w:val="006879F9"/>
    <w:rsid w:val="00690788"/>
    <w:rsid w:val="006A3C81"/>
    <w:rsid w:val="006A57E1"/>
    <w:rsid w:val="006B370A"/>
    <w:rsid w:val="006B5823"/>
    <w:rsid w:val="006B7ABB"/>
    <w:rsid w:val="006C34DC"/>
    <w:rsid w:val="006D00D6"/>
    <w:rsid w:val="006D158C"/>
    <w:rsid w:val="006D3F71"/>
    <w:rsid w:val="006D5C5D"/>
    <w:rsid w:val="006E4F22"/>
    <w:rsid w:val="00715F36"/>
    <w:rsid w:val="00716C12"/>
    <w:rsid w:val="00727923"/>
    <w:rsid w:val="00731CC4"/>
    <w:rsid w:val="00731D12"/>
    <w:rsid w:val="00754BE8"/>
    <w:rsid w:val="00761896"/>
    <w:rsid w:val="00763770"/>
    <w:rsid w:val="0079158F"/>
    <w:rsid w:val="007A1673"/>
    <w:rsid w:val="007A7D72"/>
    <w:rsid w:val="007B0A5D"/>
    <w:rsid w:val="007B0D5A"/>
    <w:rsid w:val="007B36C3"/>
    <w:rsid w:val="007B670C"/>
    <w:rsid w:val="007C2C3F"/>
    <w:rsid w:val="007D0526"/>
    <w:rsid w:val="007D0A69"/>
    <w:rsid w:val="007D3D2C"/>
    <w:rsid w:val="007E7BA0"/>
    <w:rsid w:val="00801EB2"/>
    <w:rsid w:val="00802A5D"/>
    <w:rsid w:val="00807EC5"/>
    <w:rsid w:val="0082443D"/>
    <w:rsid w:val="00830782"/>
    <w:rsid w:val="00834A36"/>
    <w:rsid w:val="008356D9"/>
    <w:rsid w:val="008365F4"/>
    <w:rsid w:val="0084258A"/>
    <w:rsid w:val="00852798"/>
    <w:rsid w:val="00862816"/>
    <w:rsid w:val="0086674A"/>
    <w:rsid w:val="00874E23"/>
    <w:rsid w:val="00886AF6"/>
    <w:rsid w:val="0089342C"/>
    <w:rsid w:val="00896377"/>
    <w:rsid w:val="008A3A25"/>
    <w:rsid w:val="008B209D"/>
    <w:rsid w:val="008C6C9A"/>
    <w:rsid w:val="008E0839"/>
    <w:rsid w:val="008E210D"/>
    <w:rsid w:val="008E3003"/>
    <w:rsid w:val="008E6E37"/>
    <w:rsid w:val="008E6F63"/>
    <w:rsid w:val="008F050E"/>
    <w:rsid w:val="008F5EB8"/>
    <w:rsid w:val="00904D07"/>
    <w:rsid w:val="00906B45"/>
    <w:rsid w:val="00910BBC"/>
    <w:rsid w:val="0091550C"/>
    <w:rsid w:val="00954DC7"/>
    <w:rsid w:val="0096556C"/>
    <w:rsid w:val="00966D86"/>
    <w:rsid w:val="009805B1"/>
    <w:rsid w:val="0098207A"/>
    <w:rsid w:val="00983B66"/>
    <w:rsid w:val="009843B7"/>
    <w:rsid w:val="00994589"/>
    <w:rsid w:val="009A0BCB"/>
    <w:rsid w:val="009A5097"/>
    <w:rsid w:val="009B084A"/>
    <w:rsid w:val="009B3EB5"/>
    <w:rsid w:val="009D0D25"/>
    <w:rsid w:val="009D497C"/>
    <w:rsid w:val="00A01C98"/>
    <w:rsid w:val="00A0319F"/>
    <w:rsid w:val="00A03B37"/>
    <w:rsid w:val="00A11308"/>
    <w:rsid w:val="00A2243D"/>
    <w:rsid w:val="00A30D50"/>
    <w:rsid w:val="00A371A6"/>
    <w:rsid w:val="00A40BDC"/>
    <w:rsid w:val="00A423ED"/>
    <w:rsid w:val="00A61FEF"/>
    <w:rsid w:val="00A64D3D"/>
    <w:rsid w:val="00A73523"/>
    <w:rsid w:val="00A75837"/>
    <w:rsid w:val="00A7617E"/>
    <w:rsid w:val="00A96CA4"/>
    <w:rsid w:val="00A9724A"/>
    <w:rsid w:val="00AA0162"/>
    <w:rsid w:val="00AB3460"/>
    <w:rsid w:val="00AB37B8"/>
    <w:rsid w:val="00AC3337"/>
    <w:rsid w:val="00AC4864"/>
    <w:rsid w:val="00AC517B"/>
    <w:rsid w:val="00AC66F3"/>
    <w:rsid w:val="00AD69AB"/>
    <w:rsid w:val="00AE2731"/>
    <w:rsid w:val="00AF383F"/>
    <w:rsid w:val="00AF7071"/>
    <w:rsid w:val="00B018F8"/>
    <w:rsid w:val="00B02DFB"/>
    <w:rsid w:val="00B03E75"/>
    <w:rsid w:val="00B05E4A"/>
    <w:rsid w:val="00B11B47"/>
    <w:rsid w:val="00B14C07"/>
    <w:rsid w:val="00B21F64"/>
    <w:rsid w:val="00B24388"/>
    <w:rsid w:val="00B335D3"/>
    <w:rsid w:val="00B40294"/>
    <w:rsid w:val="00B461D3"/>
    <w:rsid w:val="00B47832"/>
    <w:rsid w:val="00B50473"/>
    <w:rsid w:val="00B51262"/>
    <w:rsid w:val="00B52188"/>
    <w:rsid w:val="00B65CD1"/>
    <w:rsid w:val="00B6776F"/>
    <w:rsid w:val="00B746C6"/>
    <w:rsid w:val="00B824F0"/>
    <w:rsid w:val="00B82EDA"/>
    <w:rsid w:val="00B83FC5"/>
    <w:rsid w:val="00B843E7"/>
    <w:rsid w:val="00B917E7"/>
    <w:rsid w:val="00B929D5"/>
    <w:rsid w:val="00BB0CA0"/>
    <w:rsid w:val="00BB0D2D"/>
    <w:rsid w:val="00BC3511"/>
    <w:rsid w:val="00BD109D"/>
    <w:rsid w:val="00BD4582"/>
    <w:rsid w:val="00BD5EED"/>
    <w:rsid w:val="00BE182B"/>
    <w:rsid w:val="00BF33F2"/>
    <w:rsid w:val="00BF43E1"/>
    <w:rsid w:val="00BF58A3"/>
    <w:rsid w:val="00C10B42"/>
    <w:rsid w:val="00C2388B"/>
    <w:rsid w:val="00C27738"/>
    <w:rsid w:val="00C321CF"/>
    <w:rsid w:val="00C32A38"/>
    <w:rsid w:val="00C449AE"/>
    <w:rsid w:val="00C44FCA"/>
    <w:rsid w:val="00C4528E"/>
    <w:rsid w:val="00C46867"/>
    <w:rsid w:val="00C47952"/>
    <w:rsid w:val="00C51EF0"/>
    <w:rsid w:val="00C52A05"/>
    <w:rsid w:val="00C67D0D"/>
    <w:rsid w:val="00C70830"/>
    <w:rsid w:val="00C7626B"/>
    <w:rsid w:val="00C81729"/>
    <w:rsid w:val="00C82E2B"/>
    <w:rsid w:val="00C8576D"/>
    <w:rsid w:val="00C924BA"/>
    <w:rsid w:val="00CA7789"/>
    <w:rsid w:val="00CA7F3E"/>
    <w:rsid w:val="00CB2672"/>
    <w:rsid w:val="00CB3895"/>
    <w:rsid w:val="00CC12E1"/>
    <w:rsid w:val="00CD21DC"/>
    <w:rsid w:val="00CF40A9"/>
    <w:rsid w:val="00D00A0F"/>
    <w:rsid w:val="00D03853"/>
    <w:rsid w:val="00D1148F"/>
    <w:rsid w:val="00D12241"/>
    <w:rsid w:val="00D22F3C"/>
    <w:rsid w:val="00D2341E"/>
    <w:rsid w:val="00D32F19"/>
    <w:rsid w:val="00D37E4B"/>
    <w:rsid w:val="00D402D9"/>
    <w:rsid w:val="00D4368F"/>
    <w:rsid w:val="00D447C1"/>
    <w:rsid w:val="00D572FB"/>
    <w:rsid w:val="00D74977"/>
    <w:rsid w:val="00D8270D"/>
    <w:rsid w:val="00D83BFC"/>
    <w:rsid w:val="00DA1AEF"/>
    <w:rsid w:val="00DB3B69"/>
    <w:rsid w:val="00DC0D6A"/>
    <w:rsid w:val="00DC2391"/>
    <w:rsid w:val="00DD0FF2"/>
    <w:rsid w:val="00DD4B75"/>
    <w:rsid w:val="00DF0B16"/>
    <w:rsid w:val="00E10DD4"/>
    <w:rsid w:val="00E11629"/>
    <w:rsid w:val="00E15621"/>
    <w:rsid w:val="00E17038"/>
    <w:rsid w:val="00E430BC"/>
    <w:rsid w:val="00E45476"/>
    <w:rsid w:val="00E50168"/>
    <w:rsid w:val="00E65212"/>
    <w:rsid w:val="00E672F7"/>
    <w:rsid w:val="00E76FE5"/>
    <w:rsid w:val="00E9690F"/>
    <w:rsid w:val="00EA1B0D"/>
    <w:rsid w:val="00EA1EBF"/>
    <w:rsid w:val="00EA6EF0"/>
    <w:rsid w:val="00EB0264"/>
    <w:rsid w:val="00EB77AB"/>
    <w:rsid w:val="00EC3B17"/>
    <w:rsid w:val="00EE663B"/>
    <w:rsid w:val="00EE7AF5"/>
    <w:rsid w:val="00EF4DE6"/>
    <w:rsid w:val="00EF7363"/>
    <w:rsid w:val="00EF7B81"/>
    <w:rsid w:val="00F01ACD"/>
    <w:rsid w:val="00F1333B"/>
    <w:rsid w:val="00F20358"/>
    <w:rsid w:val="00F2724B"/>
    <w:rsid w:val="00F440D9"/>
    <w:rsid w:val="00F537A6"/>
    <w:rsid w:val="00F642EC"/>
    <w:rsid w:val="00F722D1"/>
    <w:rsid w:val="00F8002B"/>
    <w:rsid w:val="00F80828"/>
    <w:rsid w:val="00F826EB"/>
    <w:rsid w:val="00F854E4"/>
    <w:rsid w:val="00F859E9"/>
    <w:rsid w:val="00F926F3"/>
    <w:rsid w:val="00FA4DB1"/>
    <w:rsid w:val="00FB260C"/>
    <w:rsid w:val="00FB31DE"/>
    <w:rsid w:val="00FB4443"/>
    <w:rsid w:val="00FD664B"/>
    <w:rsid w:val="00FD6BAC"/>
    <w:rsid w:val="011ECD0D"/>
    <w:rsid w:val="033A57F5"/>
    <w:rsid w:val="03AAF3DC"/>
    <w:rsid w:val="03DC86B0"/>
    <w:rsid w:val="04C498A5"/>
    <w:rsid w:val="084019E4"/>
    <w:rsid w:val="087D805D"/>
    <w:rsid w:val="09918DEF"/>
    <w:rsid w:val="0A2D3867"/>
    <w:rsid w:val="0B04C184"/>
    <w:rsid w:val="0EFBD1A9"/>
    <w:rsid w:val="1097A20A"/>
    <w:rsid w:val="10B12F0E"/>
    <w:rsid w:val="12D538BE"/>
    <w:rsid w:val="131FAC7F"/>
    <w:rsid w:val="13E8CFD0"/>
    <w:rsid w:val="141E25B9"/>
    <w:rsid w:val="162E6E5B"/>
    <w:rsid w:val="165203C5"/>
    <w:rsid w:val="16765A9A"/>
    <w:rsid w:val="1706E38E"/>
    <w:rsid w:val="170EFF7A"/>
    <w:rsid w:val="17EC7B5B"/>
    <w:rsid w:val="18A31896"/>
    <w:rsid w:val="18BC40F3"/>
    <w:rsid w:val="1A69B97F"/>
    <w:rsid w:val="1A7EBBA2"/>
    <w:rsid w:val="1B904597"/>
    <w:rsid w:val="1D5CF7B6"/>
    <w:rsid w:val="1E429482"/>
    <w:rsid w:val="1E544BE1"/>
    <w:rsid w:val="1F7DA2C9"/>
    <w:rsid w:val="203123E0"/>
    <w:rsid w:val="217A3544"/>
    <w:rsid w:val="222B1A89"/>
    <w:rsid w:val="24A263C0"/>
    <w:rsid w:val="24B1D606"/>
    <w:rsid w:val="24DA838B"/>
    <w:rsid w:val="25ED7570"/>
    <w:rsid w:val="2810CA4B"/>
    <w:rsid w:val="2B070A8B"/>
    <w:rsid w:val="2C369E61"/>
    <w:rsid w:val="2CA77F2F"/>
    <w:rsid w:val="2CCB77B8"/>
    <w:rsid w:val="2D22A057"/>
    <w:rsid w:val="2E66E372"/>
    <w:rsid w:val="2E674819"/>
    <w:rsid w:val="2FFC7633"/>
    <w:rsid w:val="3003187A"/>
    <w:rsid w:val="316F9088"/>
    <w:rsid w:val="34CFE756"/>
    <w:rsid w:val="367259FE"/>
    <w:rsid w:val="398A301C"/>
    <w:rsid w:val="39A9FAC0"/>
    <w:rsid w:val="3B45CB21"/>
    <w:rsid w:val="3DBBD171"/>
    <w:rsid w:val="3DFB9C07"/>
    <w:rsid w:val="3FFDB24A"/>
    <w:rsid w:val="4012C0BC"/>
    <w:rsid w:val="401C5D2D"/>
    <w:rsid w:val="41BDEF86"/>
    <w:rsid w:val="4299BB8A"/>
    <w:rsid w:val="4331AB5A"/>
    <w:rsid w:val="43EDAFF8"/>
    <w:rsid w:val="444F1715"/>
    <w:rsid w:val="45EEC8AD"/>
    <w:rsid w:val="461379A6"/>
    <w:rsid w:val="4651250D"/>
    <w:rsid w:val="48E07E3F"/>
    <w:rsid w:val="4B0D8721"/>
    <w:rsid w:val="4B1968B0"/>
    <w:rsid w:val="4C8649D7"/>
    <w:rsid w:val="4E0AA71A"/>
    <w:rsid w:val="4EB4A967"/>
    <w:rsid w:val="4F06C5E2"/>
    <w:rsid w:val="4F42E939"/>
    <w:rsid w:val="504C06EE"/>
    <w:rsid w:val="5122F2C5"/>
    <w:rsid w:val="5146882F"/>
    <w:rsid w:val="53728B4B"/>
    <w:rsid w:val="53F727A5"/>
    <w:rsid w:val="5588A2F1"/>
    <w:rsid w:val="57898929"/>
    <w:rsid w:val="57AD1E93"/>
    <w:rsid w:val="583E7AF8"/>
    <w:rsid w:val="5844099F"/>
    <w:rsid w:val="590AC555"/>
    <w:rsid w:val="591C9568"/>
    <w:rsid w:val="591CFA0F"/>
    <w:rsid w:val="5991E071"/>
    <w:rsid w:val="59DB66E7"/>
    <w:rsid w:val="5BEF3955"/>
    <w:rsid w:val="5C2BFE05"/>
    <w:rsid w:val="5DC7CE66"/>
    <w:rsid w:val="5E564E76"/>
    <w:rsid w:val="5EB81284"/>
    <w:rsid w:val="5F41C7D2"/>
    <w:rsid w:val="5F639EC7"/>
    <w:rsid w:val="5F8BD6EC"/>
    <w:rsid w:val="60713FA5"/>
    <w:rsid w:val="6487D334"/>
    <w:rsid w:val="65B10956"/>
    <w:rsid w:val="65FB3280"/>
    <w:rsid w:val="65FD7E8E"/>
    <w:rsid w:val="69ED35B2"/>
    <w:rsid w:val="6CA36B4F"/>
    <w:rsid w:val="6D44F48A"/>
    <w:rsid w:val="6E9E56EE"/>
    <w:rsid w:val="6F4AF40B"/>
    <w:rsid w:val="6F7A865F"/>
    <w:rsid w:val="6F8CE2FB"/>
    <w:rsid w:val="729939BC"/>
    <w:rsid w:val="72E59962"/>
    <w:rsid w:val="73D252BB"/>
    <w:rsid w:val="7577EBC6"/>
    <w:rsid w:val="7713BC27"/>
    <w:rsid w:val="771EE3AA"/>
    <w:rsid w:val="79A8B2D1"/>
    <w:rsid w:val="7E51C873"/>
    <w:rsid w:val="7ED6C4C0"/>
    <w:rsid w:val="7EDDC0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D047B"/>
  <w15:chartTrackingRefBased/>
  <w15:docId w15:val="{3ACD990F-BAC3-4770-B872-859FD292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uiPriority w:val="34"/>
    <w:qFormat/>
    <w:rsid w:val="000A5F34"/>
    <w:pPr>
      <w:spacing w:after="160" w:line="259" w:lineRule="auto"/>
      <w:ind w:left="720"/>
      <w:contextualSpacing/>
    </w:pPr>
    <w:rPr>
      <w:rFonts w:ascii="Calibri" w:eastAsia="Calibri" w:hAnsi="Calibri"/>
      <w:sz w:val="22"/>
      <w:szCs w:val="22"/>
      <w:lang w:val="en-US"/>
    </w:rPr>
  </w:style>
  <w:style w:type="paragraph" w:styleId="Revision">
    <w:name w:val="Revision"/>
    <w:hidden/>
    <w:uiPriority w:val="99"/>
    <w:semiHidden/>
    <w:rsid w:val="00C924BA"/>
    <w:rPr>
      <w:lang w:val="en-CA" w:eastAsia="en-US"/>
    </w:rPr>
  </w:style>
  <w:style w:type="character" w:styleId="UnresolvedMention">
    <w:name w:val="Unresolved Mention"/>
    <w:basedOn w:val="DefaultParagraphFont"/>
    <w:uiPriority w:val="99"/>
    <w:semiHidden/>
    <w:unhideWhenUsed/>
    <w:rsid w:val="006D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88988">
      <w:bodyDiv w:val="1"/>
      <w:marLeft w:val="0"/>
      <w:marRight w:val="0"/>
      <w:marTop w:val="0"/>
      <w:marBottom w:val="0"/>
      <w:divBdr>
        <w:top w:val="none" w:sz="0" w:space="0" w:color="auto"/>
        <w:left w:val="none" w:sz="0" w:space="0" w:color="auto"/>
        <w:bottom w:val="none" w:sz="0" w:space="0" w:color="auto"/>
        <w:right w:val="none" w:sz="0" w:space="0" w:color="auto"/>
      </w:divBdr>
    </w:div>
    <w:div w:id="1048801932">
      <w:bodyDiv w:val="1"/>
      <w:marLeft w:val="0"/>
      <w:marRight w:val="0"/>
      <w:marTop w:val="0"/>
      <w:marBottom w:val="0"/>
      <w:divBdr>
        <w:top w:val="none" w:sz="0" w:space="0" w:color="auto"/>
        <w:left w:val="none" w:sz="0" w:space="0" w:color="auto"/>
        <w:bottom w:val="none" w:sz="0" w:space="0" w:color="auto"/>
        <w:right w:val="none" w:sz="0" w:space="0" w:color="auto"/>
      </w:divBdr>
    </w:div>
    <w:div w:id="1262185818">
      <w:bodyDiv w:val="1"/>
      <w:marLeft w:val="0"/>
      <w:marRight w:val="0"/>
      <w:marTop w:val="0"/>
      <w:marBottom w:val="0"/>
      <w:divBdr>
        <w:top w:val="none" w:sz="0" w:space="0" w:color="auto"/>
        <w:left w:val="none" w:sz="0" w:space="0" w:color="auto"/>
        <w:bottom w:val="none" w:sz="0" w:space="0" w:color="auto"/>
        <w:right w:val="none" w:sz="0" w:space="0" w:color="auto"/>
      </w:divBdr>
    </w:div>
    <w:div w:id="14325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hr@cheo.on.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ttomley@cheo.on.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searchhr@cheo.on.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ttomley@cheo.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0949e5-4e25-4c28-99df-5a43fb53dba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D9D88E99203D409B1F06D158F2CBDB" ma:contentTypeVersion="18" ma:contentTypeDescription="Create a new document." ma:contentTypeScope="" ma:versionID="6df8ca12090546f9d972505d0db1f1fd">
  <xsd:schema xmlns:xsd="http://www.w3.org/2001/XMLSchema" xmlns:xs="http://www.w3.org/2001/XMLSchema" xmlns:p="http://schemas.microsoft.com/office/2006/metadata/properties" xmlns:ns3="d059ab3d-ed91-4420-a9a7-72c3a1848900" xmlns:ns4="9e0949e5-4e25-4c28-99df-5a43fb53dba3" targetNamespace="http://schemas.microsoft.com/office/2006/metadata/properties" ma:root="true" ma:fieldsID="613c2cb387ff17ccb848e384f6a50901" ns3:_="" ns4:_="">
    <xsd:import namespace="d059ab3d-ed91-4420-a9a7-72c3a1848900"/>
    <xsd:import namespace="9e0949e5-4e25-4c28-99df-5a43fb53db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9ab3d-ed91-4420-a9a7-72c3a18489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949e5-4e25-4c28-99df-5a43fb53db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1C834-30CA-4E38-8F91-D4F40E952F1F}">
  <ds:schemaRefs>
    <ds:schemaRef ds:uri="http://schemas.microsoft.com/sharepoint/v3/contenttype/forms"/>
  </ds:schemaRefs>
</ds:datastoreItem>
</file>

<file path=customXml/itemProps2.xml><?xml version="1.0" encoding="utf-8"?>
<ds:datastoreItem xmlns:ds="http://schemas.openxmlformats.org/officeDocument/2006/customXml" ds:itemID="{583C713E-9F01-4704-9333-7093BE5573DA}">
  <ds:schemaRef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d059ab3d-ed91-4420-a9a7-72c3a1848900"/>
    <ds:schemaRef ds:uri="http://purl.org/dc/dcmitype/"/>
    <ds:schemaRef ds:uri="http://schemas.openxmlformats.org/package/2006/metadata/core-properties"/>
    <ds:schemaRef ds:uri="9e0949e5-4e25-4c28-99df-5a43fb53dba3"/>
    <ds:schemaRef ds:uri="http://schemas.microsoft.com/office/2006/metadata/properties"/>
  </ds:schemaRefs>
</ds:datastoreItem>
</file>

<file path=customXml/itemProps3.xml><?xml version="1.0" encoding="utf-8"?>
<ds:datastoreItem xmlns:ds="http://schemas.openxmlformats.org/officeDocument/2006/customXml" ds:itemID="{65DBEC14-B0A5-47D6-A406-BE34C1C63615}">
  <ds:schemaRefs>
    <ds:schemaRef ds:uri="http://schemas.openxmlformats.org/officeDocument/2006/bibliography"/>
  </ds:schemaRefs>
</ds:datastoreItem>
</file>

<file path=customXml/itemProps4.xml><?xml version="1.0" encoding="utf-8"?>
<ds:datastoreItem xmlns:ds="http://schemas.openxmlformats.org/officeDocument/2006/customXml" ds:itemID="{CDFC6B5D-F62C-4CAE-A53D-77F61024C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9ab3d-ed91-4420-a9a7-72c3a1848900"/>
    <ds:schemaRef ds:uri="9e0949e5-4e25-4c28-99df-5a43fb53d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2212</Words>
  <Characters>12609</Characters>
  <Application>Microsoft Office Word</Application>
  <DocSecurity>0</DocSecurity>
  <Lines>105</Lines>
  <Paragraphs>29</Paragraphs>
  <ScaleCrop>false</ScaleCrop>
  <Company>Cheo</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3</cp:revision>
  <cp:lastPrinted>2015-05-27T18:19:00Z</cp:lastPrinted>
  <dcterms:created xsi:type="dcterms:W3CDTF">2024-04-12T18:24:00Z</dcterms:created>
  <dcterms:modified xsi:type="dcterms:W3CDTF">2024-04-15T12:39:00Z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0x010100D9D9D88E99203D409B1F06D158F2CBDB</vt:lpwstr>
  </property>
</Properties>
</file>